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A28BB" w14:textId="77777777" w:rsidR="00F137EE" w:rsidRPr="00F137EE" w:rsidRDefault="00F137EE" w:rsidP="00F137EE">
      <w:r w:rsidRPr="00F137EE">
        <w:t>Vážený pane starosto,</w:t>
      </w:r>
    </w:p>
    <w:p w14:paraId="51DF7BAF" w14:textId="2C1DBCBA" w:rsidR="00F137EE" w:rsidRPr="00F137EE" w:rsidRDefault="00F137EE" w:rsidP="00F137EE">
      <w:r w:rsidRPr="00F137EE">
        <w:t>vážený pane místostarosto,</w:t>
      </w:r>
    </w:p>
    <w:p w14:paraId="0598D287" w14:textId="77777777" w:rsidR="00F137EE" w:rsidRPr="00F137EE" w:rsidRDefault="00F137EE" w:rsidP="00F137EE">
      <w:r w:rsidRPr="00F137EE">
        <w:t xml:space="preserve">dnes 21. srpna 2026 Vám byla do datové schránky obce zaslána pozvánka na jednání řádné valné hromady společnosti Frýdlantská vodárenská společnost, a.s. Obsahem jednání valné hromady dne 24. září 2026 by mělo být vložení vodovodů a kanalizací pro veřejnou potřebu do majetku společnosti formou navýšení základního kapitálu společnosti Frýdlantská vodárenská společnost, a.s. nepeněžitými vklady. Na nepeněžité vklady byly mimo Vašich vodovodů nebo kanalizací pro veřejnou potřebu připraveny všechny vodovody a kanalizace pro veřejnou potřebu, které společnost dnes provozuje na základě platných nájemních smluv. Výjimkou je kanalizace </w:t>
      </w:r>
      <w:proofErr w:type="spellStart"/>
      <w:r w:rsidRPr="00F137EE">
        <w:t>Hág</w:t>
      </w:r>
      <w:proofErr w:type="spellEnd"/>
      <w:r w:rsidRPr="00F137EE">
        <w:t xml:space="preserve"> ve Frýdlantu, která nemůže být převedena do konce doby udržitelnosti dotace z Operačního programu životní prostředí v roce 2031. U Vaší obce jsou připraveny na vklad tyto vodovody či kanalizace pro veřejnou potřebu:  </w:t>
      </w:r>
    </w:p>
    <w:p w14:paraId="52D13260" w14:textId="77777777" w:rsidR="00F137EE" w:rsidRPr="00F137EE" w:rsidRDefault="00F137EE" w:rsidP="00F137EE">
      <w:pPr>
        <w:numPr>
          <w:ilvl w:val="0"/>
          <w:numId w:val="1"/>
        </w:numPr>
      </w:pPr>
      <w:r w:rsidRPr="00F137EE">
        <w:t>kanalizace Nové Město pod Smrkem včetně čerpacích stanice (zahrnuje i kanalizaci V Lukách);</w:t>
      </w:r>
    </w:p>
    <w:p w14:paraId="3E866298" w14:textId="77777777" w:rsidR="00F137EE" w:rsidRPr="00F137EE" w:rsidRDefault="00F137EE" w:rsidP="00F137EE">
      <w:pPr>
        <w:numPr>
          <w:ilvl w:val="0"/>
          <w:numId w:val="1"/>
        </w:numPr>
      </w:pPr>
      <w:r w:rsidRPr="00F137EE">
        <w:t>vodovod V Lukách;</w:t>
      </w:r>
    </w:p>
    <w:p w14:paraId="44813344" w14:textId="77777777" w:rsidR="00F137EE" w:rsidRPr="00F137EE" w:rsidRDefault="00F137EE" w:rsidP="00F137EE">
      <w:pPr>
        <w:numPr>
          <w:ilvl w:val="0"/>
          <w:numId w:val="1"/>
        </w:numPr>
      </w:pPr>
      <w:r w:rsidRPr="00F137EE">
        <w:t>včetně souvisejících zařízení.</w:t>
      </w:r>
    </w:p>
    <w:p w14:paraId="2B988D93" w14:textId="77777777" w:rsidR="00F137EE" w:rsidRPr="00F137EE" w:rsidRDefault="00F137EE" w:rsidP="00F137EE"/>
    <w:p w14:paraId="167BFA06" w14:textId="77777777" w:rsidR="00F137EE" w:rsidRPr="00F137EE" w:rsidRDefault="00F137EE" w:rsidP="00F137EE">
      <w:r w:rsidRPr="00F137EE">
        <w:t xml:space="preserve">Rozhodnutí o vložení uvedených vodovodů nebo kanalizací pro veřejnou potřebu není samozřejmě jen záležitostí svolané valné hromady, ale </w:t>
      </w:r>
      <w:r w:rsidRPr="00F137EE">
        <w:rPr>
          <w:u w:val="single"/>
        </w:rPr>
        <w:t>především rozhodnutím zastupitelstva Vaší obce</w:t>
      </w:r>
      <w:r w:rsidRPr="00F137EE">
        <w:t xml:space="preserve">, které by mělo proběhnout ještě před datem 24. září 2026, tj. před datem konání valné hromady. Na svolané valné hromadě bude o každém nepeněžitém vkladu hlasováno samostatně. Pokud se Vaše obec rozhodne vodovody nebo kanalizace pro veřejnou potřebu do společnosti vložit je nutné dodržet dále uvedený postup. </w:t>
      </w:r>
    </w:p>
    <w:p w14:paraId="2D3385CF" w14:textId="77777777" w:rsidR="00F137EE" w:rsidRPr="00F137EE" w:rsidRDefault="00F137EE" w:rsidP="00F137EE"/>
    <w:p w14:paraId="2CA11092" w14:textId="77777777" w:rsidR="00F137EE" w:rsidRPr="00F137EE" w:rsidRDefault="00F137EE" w:rsidP="00F137EE">
      <w:r w:rsidRPr="00F137EE">
        <w:t>K zajištění všech kroků Vám v příloze e-mailu zasílám:</w:t>
      </w:r>
    </w:p>
    <w:p w14:paraId="3A05779F" w14:textId="77777777" w:rsidR="00F137EE" w:rsidRPr="00F137EE" w:rsidRDefault="00F137EE" w:rsidP="00F137EE">
      <w:pPr>
        <w:numPr>
          <w:ilvl w:val="0"/>
          <w:numId w:val="2"/>
        </w:numPr>
      </w:pPr>
      <w:r w:rsidRPr="00F137EE">
        <w:t>ocenění vodovodů či kanalizací pro veřejnou potřebu Vaší obce,</w:t>
      </w:r>
    </w:p>
    <w:p w14:paraId="7ECAECA5" w14:textId="77777777" w:rsidR="00F137EE" w:rsidRPr="00F137EE" w:rsidRDefault="00F137EE" w:rsidP="00F137EE">
      <w:pPr>
        <w:numPr>
          <w:ilvl w:val="0"/>
          <w:numId w:val="2"/>
        </w:numPr>
      </w:pPr>
      <w:r w:rsidRPr="00F137EE">
        <w:t>vzor oznámení záměru vkladu,</w:t>
      </w:r>
    </w:p>
    <w:p w14:paraId="49E566A2" w14:textId="77777777" w:rsidR="00F137EE" w:rsidRPr="00F137EE" w:rsidRDefault="00F137EE" w:rsidP="00F137EE">
      <w:pPr>
        <w:numPr>
          <w:ilvl w:val="0"/>
          <w:numId w:val="2"/>
        </w:numPr>
      </w:pPr>
      <w:r w:rsidRPr="00F137EE">
        <w:t>návrh smlouvy o úpisu akcií,</w:t>
      </w:r>
    </w:p>
    <w:p w14:paraId="009F35E3" w14:textId="77777777" w:rsidR="00F137EE" w:rsidRPr="00F137EE" w:rsidRDefault="00F137EE" w:rsidP="00F137EE">
      <w:pPr>
        <w:numPr>
          <w:ilvl w:val="0"/>
          <w:numId w:val="2"/>
        </w:numPr>
      </w:pPr>
      <w:r w:rsidRPr="00F137EE">
        <w:t>vzor usnesení zastupitelstva obce včetně důvodové zprávy,</w:t>
      </w:r>
    </w:p>
    <w:p w14:paraId="76E3018E" w14:textId="77777777" w:rsidR="00F137EE" w:rsidRPr="00F137EE" w:rsidRDefault="00F137EE" w:rsidP="00F137EE">
      <w:pPr>
        <w:numPr>
          <w:ilvl w:val="0"/>
          <w:numId w:val="2"/>
        </w:numPr>
      </w:pPr>
      <w:r w:rsidRPr="00F137EE">
        <w:t>vzor prohlášení o vnesení nepeněžitého vkladu,</w:t>
      </w:r>
    </w:p>
    <w:p w14:paraId="7DBF9859" w14:textId="77777777" w:rsidR="00F137EE" w:rsidRPr="00F137EE" w:rsidRDefault="00F137EE" w:rsidP="00F137EE">
      <w:pPr>
        <w:numPr>
          <w:ilvl w:val="0"/>
          <w:numId w:val="2"/>
        </w:numPr>
      </w:pPr>
      <w:r w:rsidRPr="00F137EE">
        <w:t>vzor záznamu o předání nepeněžitého vkladu.</w:t>
      </w:r>
    </w:p>
    <w:p w14:paraId="3A448C23" w14:textId="77777777" w:rsidR="00F137EE" w:rsidRPr="00F137EE" w:rsidRDefault="00F137EE" w:rsidP="00F137EE"/>
    <w:p w14:paraId="72C0F3A7" w14:textId="77777777" w:rsidR="00F137EE" w:rsidRPr="00F137EE" w:rsidRDefault="00F137EE" w:rsidP="00F137EE">
      <w:pPr>
        <w:rPr>
          <w:b/>
          <w:bCs/>
        </w:rPr>
      </w:pPr>
      <w:r w:rsidRPr="00F137EE">
        <w:rPr>
          <w:b/>
          <w:bCs/>
        </w:rPr>
        <w:t>Celý proces nepeněžitého vkladu Vaší obce by měl být následující:</w:t>
      </w:r>
    </w:p>
    <w:p w14:paraId="6F503ECF" w14:textId="77777777" w:rsidR="00F137EE" w:rsidRPr="00F137EE" w:rsidRDefault="00F137EE" w:rsidP="00F137EE">
      <w:pPr>
        <w:numPr>
          <w:ilvl w:val="0"/>
          <w:numId w:val="3"/>
        </w:numPr>
        <w:rPr>
          <w:b/>
          <w:bCs/>
        </w:rPr>
      </w:pPr>
      <w:r w:rsidRPr="00F137EE">
        <w:rPr>
          <w:b/>
          <w:bCs/>
        </w:rPr>
        <w:lastRenderedPageBreak/>
        <w:t xml:space="preserve">uveřejnění oznámení záměru vložit nemovitý majetek obce jako nepeněžitý vklad do společnosti </w:t>
      </w:r>
      <w:r w:rsidRPr="00F137EE">
        <w:rPr>
          <w:b/>
          <w:bCs/>
          <w:u w:val="single"/>
        </w:rPr>
        <w:t>min. 15 dní před projednáním v zastupitelstvu</w:t>
      </w:r>
      <w:r w:rsidRPr="00F137EE">
        <w:rPr>
          <w:b/>
          <w:bCs/>
        </w:rPr>
        <w:t>,</w:t>
      </w:r>
    </w:p>
    <w:p w14:paraId="74866FD3" w14:textId="77777777" w:rsidR="00F137EE" w:rsidRPr="00F137EE" w:rsidRDefault="00F137EE" w:rsidP="00F137EE">
      <w:pPr>
        <w:numPr>
          <w:ilvl w:val="0"/>
          <w:numId w:val="3"/>
        </w:numPr>
        <w:rPr>
          <w:b/>
          <w:bCs/>
        </w:rPr>
      </w:pPr>
      <w:r w:rsidRPr="00F137EE">
        <w:rPr>
          <w:b/>
          <w:bCs/>
        </w:rPr>
        <w:t>projednání nepeněžitého vkladu v zastupitelstvu obce dle návrhu usnesení,</w:t>
      </w:r>
    </w:p>
    <w:p w14:paraId="647CEFC1" w14:textId="77777777" w:rsidR="00F137EE" w:rsidRPr="00F137EE" w:rsidRDefault="00F137EE" w:rsidP="00F137EE">
      <w:pPr>
        <w:numPr>
          <w:ilvl w:val="0"/>
          <w:numId w:val="3"/>
        </w:numPr>
        <w:rPr>
          <w:b/>
          <w:bCs/>
        </w:rPr>
      </w:pPr>
      <w:r w:rsidRPr="00F137EE">
        <w:rPr>
          <w:b/>
          <w:bCs/>
        </w:rPr>
        <w:t>24. září 2026 – projednání vkladu na valné hromadě za účasti notáře – o každém vkladu bude hlasováno samostatně,</w:t>
      </w:r>
    </w:p>
    <w:p w14:paraId="2806B3EE" w14:textId="77777777" w:rsidR="00F137EE" w:rsidRPr="00F137EE" w:rsidRDefault="00F137EE" w:rsidP="00F137EE">
      <w:pPr>
        <w:numPr>
          <w:ilvl w:val="0"/>
          <w:numId w:val="3"/>
        </w:numPr>
        <w:rPr>
          <w:b/>
          <w:bCs/>
        </w:rPr>
      </w:pPr>
      <w:r w:rsidRPr="00F137EE">
        <w:rPr>
          <w:b/>
          <w:bCs/>
        </w:rPr>
        <w:t>24. září 2026 – podpis smlouvy o úpisu akcií – úředně ověřené podpisy,</w:t>
      </w:r>
    </w:p>
    <w:p w14:paraId="24316BC2" w14:textId="77777777" w:rsidR="00F137EE" w:rsidRPr="00F137EE" w:rsidRDefault="00F137EE" w:rsidP="00F137EE">
      <w:pPr>
        <w:numPr>
          <w:ilvl w:val="0"/>
          <w:numId w:val="3"/>
        </w:numPr>
        <w:rPr>
          <w:b/>
          <w:bCs/>
        </w:rPr>
      </w:pPr>
      <w:r w:rsidRPr="00F137EE">
        <w:rPr>
          <w:b/>
          <w:bCs/>
        </w:rPr>
        <w:t>24. září 2026 – podpis prohlášení o vnesení nepeněžitého vkladu – úředně ověřené podpisy,</w:t>
      </w:r>
    </w:p>
    <w:p w14:paraId="16FFB118" w14:textId="77777777" w:rsidR="00F137EE" w:rsidRPr="00F137EE" w:rsidRDefault="00F137EE" w:rsidP="00F137EE">
      <w:pPr>
        <w:numPr>
          <w:ilvl w:val="0"/>
          <w:numId w:val="3"/>
        </w:numPr>
        <w:rPr>
          <w:b/>
          <w:bCs/>
        </w:rPr>
      </w:pPr>
      <w:r w:rsidRPr="00F137EE">
        <w:rPr>
          <w:b/>
          <w:bCs/>
        </w:rPr>
        <w:t xml:space="preserve">24. září 2026 – podpis záznamu o předání nepeněžitého vkladu </w:t>
      </w:r>
      <w:r w:rsidRPr="00F137EE">
        <w:t>(fyzicky se nic nepředává, společnost již zajišťuje provoz, jde o formální krok),</w:t>
      </w:r>
    </w:p>
    <w:p w14:paraId="6A39A15C" w14:textId="77777777" w:rsidR="00F137EE" w:rsidRPr="00F137EE" w:rsidRDefault="00F137EE" w:rsidP="00F137EE">
      <w:pPr>
        <w:numPr>
          <w:ilvl w:val="0"/>
          <w:numId w:val="3"/>
        </w:numPr>
        <w:rPr>
          <w:b/>
          <w:bCs/>
        </w:rPr>
      </w:pPr>
      <w:r w:rsidRPr="00F137EE">
        <w:rPr>
          <w:b/>
          <w:bCs/>
        </w:rPr>
        <w:t xml:space="preserve">předání nových akcií obci dle smlouvy o úpisu akcií </w:t>
      </w:r>
      <w:r w:rsidRPr="00F137EE">
        <w:t>(podíl se již změnil zápisem do obchodního rejstříku, předání akcí je opět „jen“ formální krok).</w:t>
      </w:r>
    </w:p>
    <w:p w14:paraId="3FF036BD" w14:textId="77777777" w:rsidR="00F137EE" w:rsidRPr="00F137EE" w:rsidRDefault="00F137EE" w:rsidP="00F137EE"/>
    <w:p w14:paraId="7D70D536" w14:textId="77777777" w:rsidR="00F137EE" w:rsidRPr="00F137EE" w:rsidRDefault="00F137EE" w:rsidP="00F137EE">
      <w:r w:rsidRPr="00F137EE">
        <w:t>Musím upozornit, že v souladu s § 426 písm. b) zákona o obchodních korporacích nehlasují v konkrétních usneseních ti akcionáři, jejichž nepeněžitý vklad se schvaluje. K hlasům daného akcionáře se nebude při hlasování o usnesení, které se týká jeho vkladu, přihlížet.</w:t>
      </w:r>
    </w:p>
    <w:p w14:paraId="6CB06FAD" w14:textId="77777777" w:rsidR="00F137EE" w:rsidRPr="00F137EE" w:rsidRDefault="00F137EE" w:rsidP="00F137EE"/>
    <w:p w14:paraId="47B931D0" w14:textId="77777777" w:rsidR="00F137EE" w:rsidRPr="00F137EE" w:rsidRDefault="00F137EE" w:rsidP="00F137EE">
      <w:r w:rsidRPr="00F137EE">
        <w:t>V případě jakýchkoliv dotazů mne neváhejte ihned kontaktovat. Zároveň můžete kontaktovat pan Mgr. Darka Doležala (</w:t>
      </w:r>
      <w:hyperlink r:id="rId5" w:history="1">
        <w:r w:rsidRPr="00F137EE">
          <w:rPr>
            <w:rStyle w:val="Hypertextovodkaz"/>
          </w:rPr>
          <w:t>darek.dolezal@claczech.cz</w:t>
        </w:r>
      </w:hyperlink>
      <w:r w:rsidRPr="00F137EE">
        <w:t>) nebo Mgr. Roberta Musila (</w:t>
      </w:r>
      <w:hyperlink r:id="rId6" w:history="1">
        <w:r w:rsidRPr="00F137EE">
          <w:rPr>
            <w:rStyle w:val="Hypertextovodkaz"/>
          </w:rPr>
          <w:t>robert.musil@claczech.cz</w:t>
        </w:r>
      </w:hyperlink>
      <w:r w:rsidRPr="00F137EE">
        <w:t xml:space="preserve">) ze společnosti CLA </w:t>
      </w:r>
      <w:proofErr w:type="spellStart"/>
      <w:r w:rsidRPr="00F137EE">
        <w:t>Law</w:t>
      </w:r>
      <w:proofErr w:type="spellEnd"/>
      <w:r w:rsidRPr="00F137EE">
        <w:t>, s.r.o., kteří jsou autory všech podkladů pro jednání valné hromady a jednotlivých zastupitelstev obcí.</w:t>
      </w:r>
    </w:p>
    <w:p w14:paraId="26B8DD0B" w14:textId="77777777" w:rsidR="00F137EE" w:rsidRPr="00F137EE" w:rsidRDefault="00F137EE" w:rsidP="00F137EE">
      <w:r w:rsidRPr="00F137EE">
        <w:t xml:space="preserve">  </w:t>
      </w:r>
    </w:p>
    <w:p w14:paraId="1D04B8BA" w14:textId="77777777" w:rsidR="00F137EE" w:rsidRPr="00F137EE" w:rsidRDefault="00F137EE" w:rsidP="00F137EE">
      <w:r w:rsidRPr="00F137EE">
        <w:t xml:space="preserve">Veškeré podklady ke svolané valné hromadě Vám byly ke dni 21. srpna 2026 zaslány i prostřednictvím systému </w:t>
      </w:r>
      <w:proofErr w:type="spellStart"/>
      <w:r w:rsidRPr="00F137EE">
        <w:t>Digi</w:t>
      </w:r>
      <w:proofErr w:type="spellEnd"/>
      <w:r w:rsidRPr="00F137EE">
        <w:t xml:space="preserve">-správa a uveřejněny na webové prezentaci společnosti: </w:t>
      </w:r>
      <w:hyperlink r:id="rId7" w:history="1">
        <w:r w:rsidRPr="00F137EE">
          <w:rPr>
            <w:rStyle w:val="Hypertextovodkaz"/>
          </w:rPr>
          <w:t>https://www.fvs.cz/spolecnost/organy/valna-hromada/</w:t>
        </w:r>
      </w:hyperlink>
      <w:r w:rsidRPr="00F137EE">
        <w:t xml:space="preserve"> </w:t>
      </w:r>
    </w:p>
    <w:p w14:paraId="592F8738" w14:textId="77777777" w:rsidR="00F137EE" w:rsidRPr="00F137EE" w:rsidRDefault="00F137EE" w:rsidP="00F137EE"/>
    <w:p w14:paraId="508B7302" w14:textId="77777777" w:rsidR="005440D1" w:rsidRDefault="005440D1"/>
    <w:sectPr w:rsidR="005440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287F"/>
    <w:multiLevelType w:val="hybridMultilevel"/>
    <w:tmpl w:val="9AA0755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253775C1"/>
    <w:multiLevelType w:val="hybridMultilevel"/>
    <w:tmpl w:val="A21EF0E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5B1177AC"/>
    <w:multiLevelType w:val="hybridMultilevel"/>
    <w:tmpl w:val="8C6EFA62"/>
    <w:lvl w:ilvl="0" w:tplc="04050001">
      <w:start w:val="1"/>
      <w:numFmt w:val="bullet"/>
      <w:lvlText w:val=""/>
      <w:lvlJc w:val="left"/>
      <w:pPr>
        <w:ind w:left="765" w:hanging="360"/>
      </w:pPr>
      <w:rPr>
        <w:rFonts w:ascii="Symbol" w:hAnsi="Symbol" w:hint="default"/>
      </w:rPr>
    </w:lvl>
    <w:lvl w:ilvl="1" w:tplc="04050003">
      <w:start w:val="1"/>
      <w:numFmt w:val="bullet"/>
      <w:lvlText w:val="o"/>
      <w:lvlJc w:val="left"/>
      <w:pPr>
        <w:ind w:left="1485" w:hanging="360"/>
      </w:pPr>
      <w:rPr>
        <w:rFonts w:ascii="Courier New" w:hAnsi="Courier New" w:cs="Courier New" w:hint="default"/>
      </w:rPr>
    </w:lvl>
    <w:lvl w:ilvl="2" w:tplc="04050005">
      <w:start w:val="1"/>
      <w:numFmt w:val="bullet"/>
      <w:lvlText w:val=""/>
      <w:lvlJc w:val="left"/>
      <w:pPr>
        <w:ind w:left="2205" w:hanging="360"/>
      </w:pPr>
      <w:rPr>
        <w:rFonts w:ascii="Wingdings" w:hAnsi="Wingdings" w:hint="default"/>
      </w:rPr>
    </w:lvl>
    <w:lvl w:ilvl="3" w:tplc="04050001">
      <w:start w:val="1"/>
      <w:numFmt w:val="bullet"/>
      <w:lvlText w:val=""/>
      <w:lvlJc w:val="left"/>
      <w:pPr>
        <w:ind w:left="2925" w:hanging="360"/>
      </w:pPr>
      <w:rPr>
        <w:rFonts w:ascii="Symbol" w:hAnsi="Symbol" w:hint="default"/>
      </w:rPr>
    </w:lvl>
    <w:lvl w:ilvl="4" w:tplc="04050003">
      <w:start w:val="1"/>
      <w:numFmt w:val="bullet"/>
      <w:lvlText w:val="o"/>
      <w:lvlJc w:val="left"/>
      <w:pPr>
        <w:ind w:left="3645" w:hanging="360"/>
      </w:pPr>
      <w:rPr>
        <w:rFonts w:ascii="Courier New" w:hAnsi="Courier New" w:cs="Courier New" w:hint="default"/>
      </w:rPr>
    </w:lvl>
    <w:lvl w:ilvl="5" w:tplc="04050005">
      <w:start w:val="1"/>
      <w:numFmt w:val="bullet"/>
      <w:lvlText w:val=""/>
      <w:lvlJc w:val="left"/>
      <w:pPr>
        <w:ind w:left="4365" w:hanging="360"/>
      </w:pPr>
      <w:rPr>
        <w:rFonts w:ascii="Wingdings" w:hAnsi="Wingdings" w:hint="default"/>
      </w:rPr>
    </w:lvl>
    <w:lvl w:ilvl="6" w:tplc="04050001">
      <w:start w:val="1"/>
      <w:numFmt w:val="bullet"/>
      <w:lvlText w:val=""/>
      <w:lvlJc w:val="left"/>
      <w:pPr>
        <w:ind w:left="5085" w:hanging="360"/>
      </w:pPr>
      <w:rPr>
        <w:rFonts w:ascii="Symbol" w:hAnsi="Symbol" w:hint="default"/>
      </w:rPr>
    </w:lvl>
    <w:lvl w:ilvl="7" w:tplc="04050003">
      <w:start w:val="1"/>
      <w:numFmt w:val="bullet"/>
      <w:lvlText w:val="o"/>
      <w:lvlJc w:val="left"/>
      <w:pPr>
        <w:ind w:left="5805" w:hanging="360"/>
      </w:pPr>
      <w:rPr>
        <w:rFonts w:ascii="Courier New" w:hAnsi="Courier New" w:cs="Courier New" w:hint="default"/>
      </w:rPr>
    </w:lvl>
    <w:lvl w:ilvl="8" w:tplc="04050005">
      <w:start w:val="1"/>
      <w:numFmt w:val="bullet"/>
      <w:lvlText w:val=""/>
      <w:lvlJc w:val="left"/>
      <w:pPr>
        <w:ind w:left="6525" w:hanging="360"/>
      </w:pPr>
      <w:rPr>
        <w:rFonts w:ascii="Wingdings" w:hAnsi="Wingdings" w:hint="default"/>
      </w:rPr>
    </w:lvl>
  </w:abstractNum>
  <w:num w:numId="1" w16cid:durableId="2145930438">
    <w:abstractNumId w:val="2"/>
    <w:lvlOverride w:ilvl="0"/>
    <w:lvlOverride w:ilvl="1"/>
    <w:lvlOverride w:ilvl="2"/>
    <w:lvlOverride w:ilvl="3"/>
    <w:lvlOverride w:ilvl="4"/>
    <w:lvlOverride w:ilvl="5"/>
    <w:lvlOverride w:ilvl="6"/>
    <w:lvlOverride w:ilvl="7"/>
    <w:lvlOverride w:ilvl="8"/>
  </w:num>
  <w:num w:numId="2" w16cid:durableId="4230672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46199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EE"/>
    <w:rsid w:val="00254978"/>
    <w:rsid w:val="005440D1"/>
    <w:rsid w:val="009F7AB8"/>
    <w:rsid w:val="00F137EE"/>
    <w:rsid w:val="00F651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6B2B"/>
  <w15:chartTrackingRefBased/>
  <w15:docId w15:val="{C9E32211-9E40-40F4-A39B-2FA25D004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37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F137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F137EE"/>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F137EE"/>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F137EE"/>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F137E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137E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137E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137E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137EE"/>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F137EE"/>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F137EE"/>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F137EE"/>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F137EE"/>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F137E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137E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137E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137EE"/>
    <w:rPr>
      <w:rFonts w:eastAsiaTheme="majorEastAsia" w:cstheme="majorBidi"/>
      <w:color w:val="272727" w:themeColor="text1" w:themeTint="D8"/>
    </w:rPr>
  </w:style>
  <w:style w:type="paragraph" w:styleId="Nzev">
    <w:name w:val="Title"/>
    <w:basedOn w:val="Normln"/>
    <w:next w:val="Normln"/>
    <w:link w:val="NzevChar"/>
    <w:uiPriority w:val="10"/>
    <w:qFormat/>
    <w:rsid w:val="00F13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137E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137E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137E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137EE"/>
    <w:pPr>
      <w:spacing w:before="160"/>
      <w:jc w:val="center"/>
    </w:pPr>
    <w:rPr>
      <w:i/>
      <w:iCs/>
      <w:color w:val="404040" w:themeColor="text1" w:themeTint="BF"/>
    </w:rPr>
  </w:style>
  <w:style w:type="character" w:customStyle="1" w:styleId="CittChar">
    <w:name w:val="Citát Char"/>
    <w:basedOn w:val="Standardnpsmoodstavce"/>
    <w:link w:val="Citt"/>
    <w:uiPriority w:val="29"/>
    <w:rsid w:val="00F137EE"/>
    <w:rPr>
      <w:i/>
      <w:iCs/>
      <w:color w:val="404040" w:themeColor="text1" w:themeTint="BF"/>
    </w:rPr>
  </w:style>
  <w:style w:type="paragraph" w:styleId="Odstavecseseznamem">
    <w:name w:val="List Paragraph"/>
    <w:basedOn w:val="Normln"/>
    <w:uiPriority w:val="34"/>
    <w:qFormat/>
    <w:rsid w:val="00F137EE"/>
    <w:pPr>
      <w:ind w:left="720"/>
      <w:contextualSpacing/>
    </w:pPr>
  </w:style>
  <w:style w:type="character" w:styleId="Zdraznnintenzivn">
    <w:name w:val="Intense Emphasis"/>
    <w:basedOn w:val="Standardnpsmoodstavce"/>
    <w:uiPriority w:val="21"/>
    <w:qFormat/>
    <w:rsid w:val="00F137EE"/>
    <w:rPr>
      <w:i/>
      <w:iCs/>
      <w:color w:val="2F5496" w:themeColor="accent1" w:themeShade="BF"/>
    </w:rPr>
  </w:style>
  <w:style w:type="paragraph" w:styleId="Vrazncitt">
    <w:name w:val="Intense Quote"/>
    <w:basedOn w:val="Normln"/>
    <w:next w:val="Normln"/>
    <w:link w:val="VrazncittChar"/>
    <w:uiPriority w:val="30"/>
    <w:qFormat/>
    <w:rsid w:val="00F137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F137EE"/>
    <w:rPr>
      <w:i/>
      <w:iCs/>
      <w:color w:val="2F5496" w:themeColor="accent1" w:themeShade="BF"/>
    </w:rPr>
  </w:style>
  <w:style w:type="character" w:styleId="Odkazintenzivn">
    <w:name w:val="Intense Reference"/>
    <w:basedOn w:val="Standardnpsmoodstavce"/>
    <w:uiPriority w:val="32"/>
    <w:qFormat/>
    <w:rsid w:val="00F137EE"/>
    <w:rPr>
      <w:b/>
      <w:bCs/>
      <w:smallCaps/>
      <w:color w:val="2F5496" w:themeColor="accent1" w:themeShade="BF"/>
      <w:spacing w:val="5"/>
    </w:rPr>
  </w:style>
  <w:style w:type="character" w:styleId="Hypertextovodkaz">
    <w:name w:val="Hyperlink"/>
    <w:basedOn w:val="Standardnpsmoodstavce"/>
    <w:uiPriority w:val="99"/>
    <w:unhideWhenUsed/>
    <w:rsid w:val="00F137EE"/>
    <w:rPr>
      <w:color w:val="0563C1" w:themeColor="hyperlink"/>
      <w:u w:val="single"/>
    </w:rPr>
  </w:style>
  <w:style w:type="character" w:styleId="Nevyeenzmnka">
    <w:name w:val="Unresolved Mention"/>
    <w:basedOn w:val="Standardnpsmoodstavce"/>
    <w:uiPriority w:val="99"/>
    <w:semiHidden/>
    <w:unhideWhenUsed/>
    <w:rsid w:val="00F137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vs.cz/spolecnost/organy/valna-hromad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bert.musil@claczech.cz" TargetMode="External"/><Relationship Id="rId5" Type="http://schemas.openxmlformats.org/officeDocument/2006/relationships/hyperlink" Target="mailto:darek.dolezal@claczech.c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3155</Characters>
  <Application>Microsoft Office Word</Application>
  <DocSecurity>0</DocSecurity>
  <Lines>26</Lines>
  <Paragraphs>7</Paragraphs>
  <ScaleCrop>false</ScaleCrop>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Sekretariát</dc:creator>
  <cp:keywords/>
  <dc:description/>
  <cp:lastModifiedBy>Sekretariát</cp:lastModifiedBy>
  <cp:revision>1</cp:revision>
  <dcterms:created xsi:type="dcterms:W3CDTF">2026-08-26T08:47:00Z</dcterms:created>
  <dcterms:modified xsi:type="dcterms:W3CDTF">2026-08-26T08:48:00Z</dcterms:modified>
</cp:coreProperties>
</file>