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E9664" w14:textId="77777777" w:rsidR="00FB4B83" w:rsidRDefault="00BC61FB">
      <w:pPr>
        <w:rPr>
          <w:b/>
          <w:sz w:val="24"/>
        </w:rPr>
      </w:pPr>
      <w:r>
        <w:rPr>
          <w:b/>
          <w:sz w:val="24"/>
        </w:rPr>
        <w:t xml:space="preserve">Průvodní doklad k materiálu na jednání zastupitelstva obce Brandýsek / </w:t>
      </w:r>
      <w:r w:rsidR="00026D26">
        <w:rPr>
          <w:b/>
          <w:sz w:val="24"/>
        </w:rPr>
        <w:t>únor 2025</w:t>
      </w:r>
    </w:p>
    <w:p w14:paraId="15AC4CAD" w14:textId="77777777" w:rsidR="00FB4B83" w:rsidRDefault="00BC61FB">
      <w:r>
        <w:rPr>
          <w:b/>
        </w:rPr>
        <w:t>Název materiálu:</w:t>
      </w:r>
      <w:r>
        <w:t xml:space="preserve"> </w:t>
      </w:r>
      <w:r w:rsidR="00360EE7">
        <w:rPr>
          <w:b/>
          <w:bCs/>
        </w:rPr>
        <w:t>Kontrolní výbor – nedodržování jednacích řádů</w:t>
      </w:r>
    </w:p>
    <w:p w14:paraId="0E06543B" w14:textId="77777777" w:rsidR="00FB4B83" w:rsidRDefault="00FB4B83"/>
    <w:p w14:paraId="23DA0492" w14:textId="77777777" w:rsidR="00FB4B83" w:rsidRDefault="00BC61FB">
      <w:r>
        <w:rPr>
          <w:b/>
        </w:rPr>
        <w:t>Předkladatel:</w:t>
      </w:r>
      <w:r>
        <w:t xml:space="preserve"> Ing. Pavla Schillerová, Ing. Jana Gylden, Jiří Kratochvíl, Ing. Miroslav Macíček a Ing. Leoš Reichl </w:t>
      </w:r>
    </w:p>
    <w:p w14:paraId="7DEE2429" w14:textId="77777777" w:rsidR="00FB4B83" w:rsidRDefault="00BC61FB">
      <w:r>
        <w:rPr>
          <w:b/>
        </w:rPr>
        <w:t>Zpracovatel návrhu:</w:t>
      </w:r>
      <w:r>
        <w:t xml:space="preserve"> </w:t>
      </w:r>
      <w:r w:rsidR="00360EE7">
        <w:t>Ing. Leoš Reichl</w:t>
      </w:r>
    </w:p>
    <w:p w14:paraId="33EE31E8" w14:textId="77777777" w:rsidR="00FB4B83" w:rsidRDefault="00FB4B83"/>
    <w:p w14:paraId="53FD523E" w14:textId="77777777" w:rsidR="00FB4B83" w:rsidRDefault="00BC61FB">
      <w:pPr>
        <w:rPr>
          <w:b/>
        </w:rPr>
      </w:pPr>
      <w:r>
        <w:rPr>
          <w:b/>
        </w:rPr>
        <w:t xml:space="preserve">Předkládací zpráva: </w:t>
      </w:r>
    </w:p>
    <w:p w14:paraId="384900DF" w14:textId="77777777" w:rsidR="00547E00" w:rsidRPr="00547E00" w:rsidRDefault="00547E00" w:rsidP="00547E00">
      <w:r w:rsidRPr="00547E00">
        <w:t>Existuje mnoho případů, kdy orgány obce nedodržují jednací řády, které by měly být závazné. Příklady:</w:t>
      </w:r>
    </w:p>
    <w:p w14:paraId="63B33783" w14:textId="77777777" w:rsidR="00547E00" w:rsidRPr="00547E00" w:rsidRDefault="00547E00" w:rsidP="00547E00">
      <w:pPr>
        <w:numPr>
          <w:ilvl w:val="0"/>
          <w:numId w:val="2"/>
        </w:numPr>
      </w:pPr>
      <w:r w:rsidRPr="00547E00">
        <w:rPr>
          <w:b/>
          <w:bCs/>
        </w:rPr>
        <w:t>Rada obce</w:t>
      </w:r>
      <w:r w:rsidRPr="00547E00">
        <w:br/>
        <w:t>Podle JŘ, čl. 10, bod 4: „Zápis se vyhotovuje do 7 dnů od konání schůze rady a podepisují jej starosta spolu s místostarostou nebo jiným radním.“ Tento termín není v souladu s jednacím řádem dodrž</w:t>
      </w:r>
      <w:r>
        <w:t>ován</w:t>
      </w:r>
      <w:r w:rsidRPr="00547E00">
        <w:t>.</w:t>
      </w:r>
    </w:p>
    <w:p w14:paraId="6D6587E2" w14:textId="77777777" w:rsidR="00547E00" w:rsidRPr="00547E00" w:rsidRDefault="00547E00" w:rsidP="00547E00">
      <w:pPr>
        <w:numPr>
          <w:ilvl w:val="0"/>
          <w:numId w:val="2"/>
        </w:numPr>
      </w:pPr>
      <w:r w:rsidRPr="00547E00">
        <w:rPr>
          <w:b/>
          <w:bCs/>
        </w:rPr>
        <w:t>Komise rady obce</w:t>
      </w:r>
      <w:r w:rsidRPr="00547E00">
        <w:br/>
        <w:t>Podle JŘ, čl. 5, bod 2: „Zápis o činnosti komise rady obce, včetně přehledu účasti členů komisí na jednáních, předkládá předseda komise radě obce pololetně, a to vždy do 30. 9. běžného kalendářního roku a do 28. 2. následujícího kalendářního roku.“ Tento přehled není v souladu s jednacím řádem předkládán.</w:t>
      </w:r>
    </w:p>
    <w:p w14:paraId="6B1AED7F" w14:textId="77777777" w:rsidR="00547E00" w:rsidRPr="00547E00" w:rsidRDefault="00547E00" w:rsidP="00547E00">
      <w:pPr>
        <w:numPr>
          <w:ilvl w:val="0"/>
          <w:numId w:val="2"/>
        </w:numPr>
      </w:pPr>
      <w:r w:rsidRPr="00547E00">
        <w:rPr>
          <w:b/>
          <w:bCs/>
        </w:rPr>
        <w:t>Příprava zasedání zastupitelstva</w:t>
      </w:r>
      <w:r w:rsidRPr="00547E00">
        <w:br/>
        <w:t>Podle JŘ, čl. 4, bod 7: „Podkladové materiály pro jednání zastupitelstva se jednotlivým členům zastupitelstva poskytují elektronicky, a to nejpozději 5 dnů před příslušným zasedáním. Podkladové materiály si lze od obce vyžádat rovněž v listinné podobě.“ Tento termín není v souladu s jednacím řádem dodržován.</w:t>
      </w:r>
    </w:p>
    <w:p w14:paraId="03161FD8" w14:textId="77777777" w:rsidR="00547E00" w:rsidRPr="00547E00" w:rsidRDefault="00547E00" w:rsidP="00547E00">
      <w:r w:rsidRPr="00547E00">
        <w:t>Výše uvedené pří</w:t>
      </w:r>
      <w:r>
        <w:t>kla</w:t>
      </w:r>
      <w:r w:rsidRPr="00547E00">
        <w:t>dy nejsou kompletním výčtem.</w:t>
      </w:r>
    </w:p>
    <w:p w14:paraId="02D05AF1" w14:textId="77777777" w:rsidR="00547E00" w:rsidRPr="00547E00" w:rsidRDefault="00547E00" w:rsidP="00547E00">
      <w:pPr>
        <w:rPr>
          <w:b/>
          <w:bCs/>
        </w:rPr>
      </w:pPr>
      <w:r w:rsidRPr="00547E00">
        <w:rPr>
          <w:b/>
          <w:bCs/>
        </w:rPr>
        <w:t>Návrh usnesení:</w:t>
      </w:r>
    </w:p>
    <w:p w14:paraId="0E3D8F3F" w14:textId="77777777" w:rsidR="00547E00" w:rsidRPr="00547E00" w:rsidRDefault="00547E00" w:rsidP="00547E00">
      <w:r w:rsidRPr="00547E00">
        <w:t xml:space="preserve">Zastupitelstvo obce pověřuje Kontrolní výbor, aby prověřil dodržování všech jednacích řádů </w:t>
      </w:r>
      <w:r>
        <w:t>v roce</w:t>
      </w:r>
      <w:r w:rsidRPr="00547E00">
        <w:t xml:space="preserve"> 2024. Kontrolní výbor je přitom povinen řídit se svým vlastním jednacím řádem, zejména čl. 2, bod 6, a vytvořit o této kontrole zápis, který bude obsahovat návrhy opatření k odstranění zjištěných nedostatků.</w:t>
      </w:r>
    </w:p>
    <w:p w14:paraId="6AAD1721" w14:textId="77777777" w:rsidR="00FB4B83" w:rsidRDefault="00FB4B83"/>
    <w:p w14:paraId="0D5D4EDC" w14:textId="77777777" w:rsidR="00FB4B83" w:rsidRDefault="00BC61FB">
      <w:r>
        <w:t xml:space="preserve">Podpis zpracovatele:   </w:t>
      </w:r>
    </w:p>
    <w:sectPr w:rsidR="00FB4B83" w:rsidSect="00F420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084BD" w14:textId="77777777" w:rsidR="00EB6CE8" w:rsidRDefault="00EB6CE8">
      <w:pPr>
        <w:spacing w:after="0" w:line="240" w:lineRule="auto"/>
      </w:pPr>
      <w:r>
        <w:separator/>
      </w:r>
    </w:p>
  </w:endnote>
  <w:endnote w:type="continuationSeparator" w:id="0">
    <w:p w14:paraId="3F3775C1" w14:textId="77777777" w:rsidR="00EB6CE8" w:rsidRDefault="00EB6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16C80" w14:textId="77777777" w:rsidR="000510C5" w:rsidRDefault="000510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488F4" w14:textId="77777777" w:rsidR="000510C5" w:rsidRDefault="000510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B08D46" w14:textId="77777777" w:rsidR="000510C5" w:rsidRDefault="000510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05172" w14:textId="77777777" w:rsidR="00EB6CE8" w:rsidRDefault="00EB6C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CD6AE9D" w14:textId="77777777" w:rsidR="00EB6CE8" w:rsidRDefault="00EB6C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605A" w14:textId="77777777" w:rsidR="000510C5" w:rsidRDefault="000510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653A" w14:textId="77777777" w:rsidR="000510C5" w:rsidRDefault="000510C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FCEDE" w14:textId="77777777" w:rsidR="000510C5" w:rsidRDefault="000510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ED4E58"/>
    <w:multiLevelType w:val="multilevel"/>
    <w:tmpl w:val="926A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866250"/>
    <w:multiLevelType w:val="hybridMultilevel"/>
    <w:tmpl w:val="B2C004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5857227">
    <w:abstractNumId w:val="1"/>
  </w:num>
  <w:num w:numId="2" w16cid:durableId="208348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83"/>
    <w:rsid w:val="0002520A"/>
    <w:rsid w:val="00026D26"/>
    <w:rsid w:val="000510C5"/>
    <w:rsid w:val="00360EE7"/>
    <w:rsid w:val="00457EF9"/>
    <w:rsid w:val="00547E00"/>
    <w:rsid w:val="006E52A6"/>
    <w:rsid w:val="006F55FF"/>
    <w:rsid w:val="00821A4F"/>
    <w:rsid w:val="00A72EBD"/>
    <w:rsid w:val="00BC61FB"/>
    <w:rsid w:val="00C11E7F"/>
    <w:rsid w:val="00DE515F"/>
    <w:rsid w:val="00EB6CE8"/>
    <w:rsid w:val="00F420B7"/>
    <w:rsid w:val="00F54145"/>
    <w:rsid w:val="00FB4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8E1F1F"/>
  <w15:docId w15:val="{DC8C398F-11C5-4764-8BD9-E205D9A47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20B7"/>
    <w:pPr>
      <w:suppressAutoHyphens/>
      <w:spacing w:after="200" w:line="276" w:lineRule="auto"/>
    </w:pPr>
    <w:rPr>
      <w:kern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0EE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051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510C5"/>
    <w:rPr>
      <w:kern w:val="0"/>
    </w:rPr>
  </w:style>
  <w:style w:type="paragraph" w:styleId="Zpat">
    <w:name w:val="footer"/>
    <w:basedOn w:val="Normln"/>
    <w:link w:val="ZpatChar"/>
    <w:uiPriority w:val="99"/>
    <w:semiHidden/>
    <w:unhideWhenUsed/>
    <w:rsid w:val="000510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0510C5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8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1450</Characters>
  <Application>Microsoft Office Word</Application>
  <DocSecurity>4</DocSecurity>
  <Lines>12</Lines>
  <Paragraphs>3</Paragraphs>
  <ScaleCrop>false</ScaleCrop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info@brandysek.cz</dc:creator>
  <cp:lastModifiedBy>info@brandysek.cz</cp:lastModifiedBy>
  <cp:revision>2</cp:revision>
  <dcterms:created xsi:type="dcterms:W3CDTF">2025-02-17T07:40:00Z</dcterms:created>
  <dcterms:modified xsi:type="dcterms:W3CDTF">2025-02-17T07:40:00Z</dcterms:modified>
</cp:coreProperties>
</file>