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B68" w14:textId="34C464DC" w:rsidR="001242B1" w:rsidRPr="004D56FA" w:rsidRDefault="001242B1" w:rsidP="00064319">
      <w:pPr>
        <w:jc w:val="both"/>
        <w:rPr>
          <w:b/>
          <w:sz w:val="24"/>
        </w:rPr>
      </w:pPr>
      <w:bookmarkStart w:id="0" w:name="_GoBack"/>
      <w:bookmarkEnd w:id="0"/>
      <w:r w:rsidRPr="004D56FA">
        <w:rPr>
          <w:b/>
          <w:sz w:val="24"/>
        </w:rPr>
        <w:t xml:space="preserve">Průvodní doklad k materiálu na jednání zastupitelstva obce Brandýsek </w:t>
      </w:r>
      <w:r w:rsidR="00AE1667">
        <w:rPr>
          <w:b/>
          <w:sz w:val="24"/>
        </w:rPr>
        <w:t>prosinec</w:t>
      </w:r>
      <w:r w:rsidR="00381ACD" w:rsidRPr="004D56FA">
        <w:rPr>
          <w:b/>
          <w:sz w:val="24"/>
        </w:rPr>
        <w:t xml:space="preserve"> 202</w:t>
      </w:r>
      <w:r w:rsidR="00D3276E">
        <w:rPr>
          <w:b/>
          <w:sz w:val="24"/>
        </w:rPr>
        <w:t>5</w:t>
      </w:r>
    </w:p>
    <w:p w14:paraId="0F28C8BA" w14:textId="7E2A058C" w:rsidR="00D31A15" w:rsidRDefault="001242B1" w:rsidP="00064319">
      <w:pPr>
        <w:jc w:val="both"/>
      </w:pPr>
      <w:r w:rsidRPr="004D56FA">
        <w:rPr>
          <w:b/>
        </w:rPr>
        <w:t>Název materiálu:</w:t>
      </w:r>
      <w:r w:rsidRPr="004D56FA">
        <w:t xml:space="preserve"> </w:t>
      </w:r>
      <w:r w:rsidR="005E4B1D" w:rsidRPr="005E4B1D">
        <w:t>Prověření zveřejňování obecně závazných vyhlášek obce Brandýsek na webových stránkách obce</w:t>
      </w:r>
    </w:p>
    <w:p w14:paraId="6737E641" w14:textId="0BA68AD5" w:rsidR="001242B1" w:rsidRPr="004D56FA" w:rsidRDefault="001242B1" w:rsidP="00064319">
      <w:pPr>
        <w:jc w:val="both"/>
      </w:pPr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77A45869" w:rsidR="001242B1" w:rsidRPr="004D56FA" w:rsidRDefault="001242B1" w:rsidP="00064319">
      <w:pPr>
        <w:jc w:val="both"/>
      </w:pPr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 xml:space="preserve">Ing. </w:t>
      </w:r>
      <w:r w:rsidR="005E4B1D">
        <w:t>Pavla Schillerová</w:t>
      </w:r>
    </w:p>
    <w:p w14:paraId="22498529" w14:textId="76E0A62F" w:rsidR="004D56FA" w:rsidRPr="005E4B1D" w:rsidRDefault="001242B1" w:rsidP="00064319">
      <w:pPr>
        <w:jc w:val="both"/>
        <w:rPr>
          <w:b/>
        </w:rPr>
      </w:pPr>
      <w:r w:rsidRPr="005E4B1D">
        <w:rPr>
          <w:b/>
        </w:rPr>
        <w:t xml:space="preserve">Předkládací zpráva: </w:t>
      </w:r>
    </w:p>
    <w:p w14:paraId="4ACE8800" w14:textId="77777777" w:rsidR="005E4B1D" w:rsidRPr="005E4B1D" w:rsidRDefault="005E4B1D" w:rsidP="005E4B1D">
      <w:pPr>
        <w:jc w:val="both"/>
      </w:pPr>
      <w:r w:rsidRPr="005E4B1D">
        <w:t>V posledním roce bylo ve Sbírce právních předpisů územních samosprávných celků zveřejněno několik obecně závazných vyhlášek (OZV) obce Brandýsek. Přehledná a aktuální dostupnost těchto vyhlášek na webových stránkách obce je zásadní pro právní jistotu občanů a transparentní fungování obce.</w:t>
      </w:r>
    </w:p>
    <w:p w14:paraId="04E3CF30" w14:textId="31C971FE" w:rsidR="005E4B1D" w:rsidRPr="005E4B1D" w:rsidRDefault="005E4B1D" w:rsidP="005E4B1D">
      <w:pPr>
        <w:jc w:val="both"/>
      </w:pPr>
      <w:r w:rsidRPr="005E4B1D">
        <w:t>Kontrola webu obce v sekci „Platné OZV a nařízení</w:t>
      </w:r>
      <w:r>
        <w:t xml:space="preserve"> obce</w:t>
      </w:r>
      <w:r w:rsidRPr="005E4B1D">
        <w:t>“ ukazuje, že není kompletně dostupné znění všech aktuálních OZV. Zatím jsou zveřejněny pouze:</w:t>
      </w:r>
    </w:p>
    <w:p w14:paraId="5CC9FF7D" w14:textId="13D0A578" w:rsidR="005E4B1D" w:rsidRPr="005E4B1D" w:rsidRDefault="005E4B1D" w:rsidP="005E4B1D">
      <w:pPr>
        <w:pStyle w:val="Odstavecseseznamem"/>
        <w:numPr>
          <w:ilvl w:val="0"/>
          <w:numId w:val="21"/>
        </w:numPr>
        <w:jc w:val="both"/>
      </w:pPr>
      <w:r w:rsidRPr="005E4B1D">
        <w:t>OZV o nočním klidu (2025)</w:t>
      </w:r>
      <w:r w:rsidR="00222893">
        <w:t xml:space="preserve"> – již neplatná</w:t>
      </w:r>
    </w:p>
    <w:p w14:paraId="655E2054" w14:textId="77777777" w:rsidR="005E4B1D" w:rsidRPr="005E4B1D" w:rsidRDefault="005E4B1D" w:rsidP="005E4B1D">
      <w:pPr>
        <w:pStyle w:val="Odstavecseseznamem"/>
        <w:numPr>
          <w:ilvl w:val="0"/>
          <w:numId w:val="21"/>
        </w:numPr>
        <w:jc w:val="both"/>
      </w:pPr>
      <w:r w:rsidRPr="005E4B1D">
        <w:t>OZV, kterou se stanovují pravidla pro pohyb psů (2025)</w:t>
      </w:r>
    </w:p>
    <w:p w14:paraId="33C647F3" w14:textId="77777777" w:rsidR="005E4B1D" w:rsidRPr="005E4B1D" w:rsidRDefault="005E4B1D" w:rsidP="005E4B1D">
      <w:pPr>
        <w:jc w:val="both"/>
      </w:pPr>
      <w:r w:rsidRPr="005E4B1D">
        <w:t>Ze Sbírky právních předpisů vyplývá, že následující OZV jsou aktuálně platné, ale na webu obce nejsou zveřejněny:</w:t>
      </w:r>
    </w:p>
    <w:p w14:paraId="4B47E4AD" w14:textId="77777777" w:rsidR="005E4B1D" w:rsidRDefault="005E4B1D" w:rsidP="005E4B1D">
      <w:pPr>
        <w:pStyle w:val="Odstavecseseznamem"/>
        <w:numPr>
          <w:ilvl w:val="0"/>
          <w:numId w:val="22"/>
        </w:numPr>
        <w:jc w:val="both"/>
      </w:pPr>
      <w:r w:rsidRPr="005E4B1D">
        <w:t>OZV č. 3/2025 – o místním poplatku za odkládání komunálního odpadu z nemovité věci</w:t>
      </w:r>
    </w:p>
    <w:p w14:paraId="77B0979E" w14:textId="2D1310A3" w:rsidR="00222893" w:rsidRPr="005E4B1D" w:rsidRDefault="00222893" w:rsidP="00222893">
      <w:pPr>
        <w:pStyle w:val="Odstavecseseznamem"/>
        <w:numPr>
          <w:ilvl w:val="0"/>
          <w:numId w:val="22"/>
        </w:numPr>
        <w:jc w:val="both"/>
      </w:pPr>
      <w:r w:rsidRPr="005E4B1D">
        <w:t xml:space="preserve">OZV č. </w:t>
      </w:r>
      <w:r>
        <w:t>4</w:t>
      </w:r>
      <w:r w:rsidRPr="005E4B1D">
        <w:t xml:space="preserve">/2025 – o </w:t>
      </w:r>
      <w:r w:rsidRPr="00DE31C2">
        <w:rPr>
          <w:rFonts w:eastAsia="Times New Roman"/>
        </w:rPr>
        <w:t>stanovení obecního systému odpadového hospodářství</w:t>
      </w:r>
    </w:p>
    <w:p w14:paraId="0735C348" w14:textId="77777777" w:rsidR="005E4B1D" w:rsidRPr="005E4B1D" w:rsidRDefault="005E4B1D" w:rsidP="005E4B1D">
      <w:pPr>
        <w:pStyle w:val="Odstavecseseznamem"/>
        <w:numPr>
          <w:ilvl w:val="0"/>
          <w:numId w:val="22"/>
        </w:numPr>
        <w:jc w:val="both"/>
      </w:pPr>
      <w:r w:rsidRPr="005E4B1D">
        <w:t>OZV č. 5/2025 – zrušovací OZV č. 1/2024</w:t>
      </w:r>
    </w:p>
    <w:p w14:paraId="472C13BB" w14:textId="460163D5" w:rsidR="005E4B1D" w:rsidRDefault="005E4B1D" w:rsidP="005E4B1D">
      <w:pPr>
        <w:pStyle w:val="Odstavecseseznamem"/>
        <w:numPr>
          <w:ilvl w:val="0"/>
          <w:numId w:val="22"/>
        </w:numPr>
        <w:jc w:val="both"/>
      </w:pPr>
      <w:r w:rsidRPr="005E4B1D">
        <w:t>OZV č. 6/</w:t>
      </w:r>
      <w:r w:rsidR="00222893" w:rsidRPr="005E4B1D">
        <w:t>202</w:t>
      </w:r>
      <w:r w:rsidR="00222893">
        <w:t>5</w:t>
      </w:r>
      <w:r w:rsidR="00222893" w:rsidRPr="005E4B1D">
        <w:t xml:space="preserve"> </w:t>
      </w:r>
      <w:r w:rsidRPr="005E4B1D">
        <w:t xml:space="preserve">– </w:t>
      </w:r>
      <w:r w:rsidR="00222893" w:rsidRPr="00DE31C2">
        <w:rPr>
          <w:rFonts w:eastAsia="Times New Roman"/>
        </w:rPr>
        <w:t>Změnová obecně závazná vyhláška obce Brandýsek o stanovení systému odpadového hospodářství</w:t>
      </w:r>
    </w:p>
    <w:p w14:paraId="66922E26" w14:textId="10FDFFD3" w:rsidR="00222893" w:rsidRPr="005E4B1D" w:rsidRDefault="00222893" w:rsidP="00222893">
      <w:pPr>
        <w:pStyle w:val="Odstavecseseznamem"/>
        <w:numPr>
          <w:ilvl w:val="0"/>
          <w:numId w:val="22"/>
        </w:numPr>
        <w:jc w:val="both"/>
      </w:pPr>
      <w:r w:rsidRPr="005E4B1D">
        <w:t xml:space="preserve">OZV č. </w:t>
      </w:r>
      <w:r>
        <w:t>7</w:t>
      </w:r>
      <w:r w:rsidRPr="005E4B1D">
        <w:t xml:space="preserve">/2025 – </w:t>
      </w:r>
      <w:r w:rsidRPr="00DE31C2">
        <w:rPr>
          <w:rFonts w:eastAsia="Times New Roman"/>
        </w:rPr>
        <w:t>o nočním klidu</w:t>
      </w:r>
    </w:p>
    <w:p w14:paraId="245CAD2B" w14:textId="3540ADD9" w:rsidR="00222893" w:rsidRPr="005E4B1D" w:rsidRDefault="00222893" w:rsidP="009E26AD">
      <w:pPr>
        <w:jc w:val="both"/>
      </w:pPr>
      <w:r>
        <w:t xml:space="preserve">Dále chybí na webu obce ceník, </w:t>
      </w:r>
      <w:r w:rsidR="0056770B">
        <w:t xml:space="preserve">na který se odvolává vyhláška </w:t>
      </w:r>
      <w:r w:rsidR="0056770B" w:rsidRPr="005E4B1D">
        <w:t xml:space="preserve">č. </w:t>
      </w:r>
      <w:r w:rsidR="0056770B">
        <w:t>4</w:t>
      </w:r>
      <w:r w:rsidR="0056770B" w:rsidRPr="005E4B1D">
        <w:t xml:space="preserve">/2025 – o </w:t>
      </w:r>
      <w:r w:rsidR="0056770B" w:rsidRPr="00DE31C2">
        <w:rPr>
          <w:rFonts w:ascii="Calibri" w:eastAsia="Times New Roman" w:hAnsi="Calibri" w:cs="Calibri"/>
          <w:color w:val="000000"/>
          <w:lang w:eastAsia="cs-CZ"/>
        </w:rPr>
        <w:t>stanovení obecního systému odpadového hospodářství</w:t>
      </w:r>
      <w:r w:rsidR="0056770B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6770B">
        <w:t xml:space="preserve">(Čl. 7 </w:t>
      </w:r>
      <w:r w:rsidR="0056770B" w:rsidRPr="0056770B">
        <w:t>Nakládání s komunálním odpadem vznikajícím na území obce při činnosti právnických a podnikajících fyzických osob</w:t>
      </w:r>
      <w:r w:rsidR="0056770B">
        <w:t xml:space="preserve">: </w:t>
      </w:r>
      <w:r w:rsidR="0056770B" w:rsidRPr="0056770B">
        <w:t>2) Výše úhrady za zapojení do obecního systému je stanovena v platném ceníku zveřejněném na webových stránkách obce Brandýsek.</w:t>
      </w:r>
      <w:r w:rsidR="0056770B">
        <w:t>)</w:t>
      </w:r>
    </w:p>
    <w:p w14:paraId="2554181F" w14:textId="0E34AF2A" w:rsidR="005E4B1D" w:rsidRPr="005E4B1D" w:rsidRDefault="005E4B1D" w:rsidP="005E4B1D">
      <w:pPr>
        <w:jc w:val="both"/>
      </w:pPr>
      <w:r w:rsidRPr="005E4B1D">
        <w:t>Nedostatečné zveřejňování vyhlášek komplikuje občanům přístup k právním předpisům, zatímco provoz webu obce je financován z veřejných prostředků.</w:t>
      </w:r>
    </w:p>
    <w:p w14:paraId="555B19BF" w14:textId="77777777" w:rsidR="005E4B1D" w:rsidRPr="005E4B1D" w:rsidRDefault="005E4B1D" w:rsidP="005E4B1D">
      <w:pPr>
        <w:jc w:val="both"/>
        <w:rPr>
          <w:b/>
        </w:rPr>
      </w:pPr>
      <w:r w:rsidRPr="005E4B1D">
        <w:rPr>
          <w:b/>
        </w:rPr>
        <w:t>Návrh usnesení:</w:t>
      </w:r>
    </w:p>
    <w:p w14:paraId="22F79ABE" w14:textId="77777777" w:rsidR="005E4B1D" w:rsidRPr="005E4B1D" w:rsidRDefault="005E4B1D" w:rsidP="005E4B1D">
      <w:pPr>
        <w:jc w:val="both"/>
      </w:pPr>
      <w:r w:rsidRPr="005E4B1D">
        <w:t>Zastupitelstvo obce Brandýsek ukládá Kontrolnímu výboru:</w:t>
      </w:r>
    </w:p>
    <w:p w14:paraId="3D691E27" w14:textId="77777777" w:rsidR="005E4B1D" w:rsidRPr="005E4B1D" w:rsidRDefault="005E4B1D" w:rsidP="005E4B1D">
      <w:pPr>
        <w:pStyle w:val="Odstavecseseznamem"/>
        <w:numPr>
          <w:ilvl w:val="0"/>
          <w:numId w:val="23"/>
        </w:numPr>
        <w:jc w:val="both"/>
      </w:pPr>
      <w:r w:rsidRPr="005E4B1D">
        <w:t>Prověřit aktuální stav zveřejňování všech obecně závazných vyhlášek obce Brandýsek na webu obce.</w:t>
      </w:r>
    </w:p>
    <w:p w14:paraId="6DD540AB" w14:textId="321FCDF5" w:rsidR="005E4B1D" w:rsidRPr="005E4B1D" w:rsidRDefault="005E4B1D" w:rsidP="005E4B1D">
      <w:pPr>
        <w:pStyle w:val="Odstavecseseznamem"/>
        <w:numPr>
          <w:ilvl w:val="0"/>
          <w:numId w:val="23"/>
        </w:numPr>
        <w:jc w:val="both"/>
      </w:pPr>
      <w:r w:rsidRPr="005E4B1D">
        <w:t>Zpracovat seznam chybějících vyhl</w:t>
      </w:r>
      <w:r>
        <w:t>ášek, včetně výše uvedených.</w:t>
      </w:r>
    </w:p>
    <w:p w14:paraId="213557A6" w14:textId="77777777" w:rsidR="005E4B1D" w:rsidRPr="005E4B1D" w:rsidRDefault="005E4B1D" w:rsidP="005E4B1D">
      <w:pPr>
        <w:pStyle w:val="Odstavecseseznamem"/>
        <w:numPr>
          <w:ilvl w:val="0"/>
          <w:numId w:val="23"/>
        </w:numPr>
        <w:jc w:val="both"/>
      </w:pPr>
      <w:r w:rsidRPr="005E4B1D">
        <w:t>Navrhnout opatření, která zajistí, aby všechny platné OZV byly nejpozději do 7 dnů po vyhlášení zveřejněny na webu obce v přehledné formě.</w:t>
      </w:r>
    </w:p>
    <w:p w14:paraId="699436C1" w14:textId="77777777" w:rsidR="005E4B1D" w:rsidRPr="005E4B1D" w:rsidRDefault="005E4B1D" w:rsidP="005E4B1D">
      <w:pPr>
        <w:pStyle w:val="Odstavecseseznamem"/>
        <w:numPr>
          <w:ilvl w:val="0"/>
          <w:numId w:val="23"/>
        </w:numPr>
        <w:jc w:val="both"/>
      </w:pPr>
      <w:r w:rsidRPr="005E4B1D">
        <w:t>Předložit zprávu se zjištěními a doporučeními na nejbližším zasedání Zastupitelstva obce.</w:t>
      </w:r>
    </w:p>
    <w:p w14:paraId="26BE4B1C" w14:textId="77777777" w:rsidR="00006880" w:rsidRPr="00006880" w:rsidRDefault="00006880" w:rsidP="000068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006880">
        <w:rPr>
          <w:rFonts w:ascii="Arial" w:eastAsia="Times New Roman" w:hAnsi="Arial" w:cs="Arial"/>
          <w:vanish/>
          <w:sz w:val="16"/>
          <w:szCs w:val="16"/>
          <w:lang w:eastAsia="cs-CZ"/>
        </w:rPr>
        <w:lastRenderedPageBreak/>
        <w:t>Konec formuláře</w:t>
      </w:r>
    </w:p>
    <w:p w14:paraId="7EDF7B83" w14:textId="63F0ECFC" w:rsidR="00B2293D" w:rsidRPr="005E4B1D" w:rsidRDefault="00B2293D" w:rsidP="00006880">
      <w:pPr>
        <w:jc w:val="both"/>
      </w:pPr>
    </w:p>
    <w:sectPr w:rsidR="00B2293D" w:rsidRPr="005E4B1D" w:rsidSect="0034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DF26" w14:textId="77777777" w:rsidR="00646825" w:rsidRDefault="00646825" w:rsidP="001242B1">
      <w:pPr>
        <w:spacing w:after="0" w:line="240" w:lineRule="auto"/>
      </w:pPr>
      <w:r>
        <w:separator/>
      </w:r>
    </w:p>
  </w:endnote>
  <w:endnote w:type="continuationSeparator" w:id="0">
    <w:p w14:paraId="44084F23" w14:textId="77777777" w:rsidR="00646825" w:rsidRDefault="00646825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3CE" w14:textId="77777777" w:rsidR="003655DF" w:rsidRDefault="00365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B136" w14:textId="77777777" w:rsidR="003655DF" w:rsidRDefault="003655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CC6B" w14:textId="77777777" w:rsidR="003655DF" w:rsidRDefault="00365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7408" w14:textId="77777777" w:rsidR="00646825" w:rsidRDefault="00646825" w:rsidP="001242B1">
      <w:pPr>
        <w:spacing w:after="0" w:line="240" w:lineRule="auto"/>
      </w:pPr>
      <w:r>
        <w:separator/>
      </w:r>
    </w:p>
  </w:footnote>
  <w:footnote w:type="continuationSeparator" w:id="0">
    <w:p w14:paraId="68918F19" w14:textId="77777777" w:rsidR="00646825" w:rsidRDefault="00646825" w:rsidP="001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0C7F" w14:textId="77777777" w:rsidR="003655DF" w:rsidRDefault="00365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4712" w14:textId="77777777" w:rsidR="003655DF" w:rsidRDefault="00365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28A8" w14:textId="77777777" w:rsidR="003655DF" w:rsidRDefault="00365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D0E8F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29FF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5BC7"/>
    <w:multiLevelType w:val="hybridMultilevel"/>
    <w:tmpl w:val="6A0A6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025AD"/>
    <w:multiLevelType w:val="hybridMultilevel"/>
    <w:tmpl w:val="4118A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4545B"/>
    <w:multiLevelType w:val="hybridMultilevel"/>
    <w:tmpl w:val="E744C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A4CE6"/>
    <w:multiLevelType w:val="multilevel"/>
    <w:tmpl w:val="8D6E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6A625C"/>
    <w:multiLevelType w:val="hybridMultilevel"/>
    <w:tmpl w:val="7206D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123"/>
    <w:multiLevelType w:val="hybridMultilevel"/>
    <w:tmpl w:val="AFE2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F5CAE"/>
    <w:multiLevelType w:val="hybridMultilevel"/>
    <w:tmpl w:val="9440D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B4A95"/>
    <w:multiLevelType w:val="multilevel"/>
    <w:tmpl w:val="F5DA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8"/>
  </w:num>
  <w:num w:numId="5">
    <w:abstractNumId w:val="3"/>
  </w:num>
  <w:num w:numId="6">
    <w:abstractNumId w:val="5"/>
  </w:num>
  <w:num w:numId="7">
    <w:abstractNumId w:val="11"/>
  </w:num>
  <w:num w:numId="8">
    <w:abstractNumId w:val="20"/>
  </w:num>
  <w:num w:numId="9">
    <w:abstractNumId w:val="16"/>
  </w:num>
  <w:num w:numId="10">
    <w:abstractNumId w:val="21"/>
  </w:num>
  <w:num w:numId="11">
    <w:abstractNumId w:val="4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7"/>
  </w:num>
  <w:num w:numId="17">
    <w:abstractNumId w:val="1"/>
  </w:num>
  <w:num w:numId="18">
    <w:abstractNumId w:val="0"/>
  </w:num>
  <w:num w:numId="19">
    <w:abstractNumId w:val="19"/>
  </w:num>
  <w:num w:numId="20">
    <w:abstractNumId w:val="1"/>
  </w:num>
  <w:num w:numId="21">
    <w:abstractNumId w:val="8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B1"/>
    <w:rsid w:val="00006880"/>
    <w:rsid w:val="000410F3"/>
    <w:rsid w:val="00042512"/>
    <w:rsid w:val="00064319"/>
    <w:rsid w:val="00070A8A"/>
    <w:rsid w:val="000764A9"/>
    <w:rsid w:val="00081124"/>
    <w:rsid w:val="001242B1"/>
    <w:rsid w:val="00126D35"/>
    <w:rsid w:val="00130EBB"/>
    <w:rsid w:val="001519B7"/>
    <w:rsid w:val="00154348"/>
    <w:rsid w:val="001765E7"/>
    <w:rsid w:val="00187FC1"/>
    <w:rsid w:val="00190777"/>
    <w:rsid w:val="001B2506"/>
    <w:rsid w:val="001E233D"/>
    <w:rsid w:val="001F4BC3"/>
    <w:rsid w:val="001F7F18"/>
    <w:rsid w:val="00222893"/>
    <w:rsid w:val="00242598"/>
    <w:rsid w:val="0025362E"/>
    <w:rsid w:val="0025693F"/>
    <w:rsid w:val="00265310"/>
    <w:rsid w:val="002B2655"/>
    <w:rsid w:val="002B29F2"/>
    <w:rsid w:val="002E4942"/>
    <w:rsid w:val="00326A0D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D71D3"/>
    <w:rsid w:val="003F17A7"/>
    <w:rsid w:val="00401640"/>
    <w:rsid w:val="00406B65"/>
    <w:rsid w:val="0041029F"/>
    <w:rsid w:val="004253BB"/>
    <w:rsid w:val="004434EF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66FE8"/>
    <w:rsid w:val="0056770B"/>
    <w:rsid w:val="005A2E8A"/>
    <w:rsid w:val="005E4B1D"/>
    <w:rsid w:val="005E5265"/>
    <w:rsid w:val="005F33E2"/>
    <w:rsid w:val="006044FD"/>
    <w:rsid w:val="00612E3D"/>
    <w:rsid w:val="00631F1B"/>
    <w:rsid w:val="00646825"/>
    <w:rsid w:val="00655D20"/>
    <w:rsid w:val="00684B19"/>
    <w:rsid w:val="006867AB"/>
    <w:rsid w:val="0069317F"/>
    <w:rsid w:val="006C48D1"/>
    <w:rsid w:val="006C7B44"/>
    <w:rsid w:val="006D383C"/>
    <w:rsid w:val="007136B8"/>
    <w:rsid w:val="007249A2"/>
    <w:rsid w:val="0073145B"/>
    <w:rsid w:val="00742081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A0D59"/>
    <w:rsid w:val="007C30E3"/>
    <w:rsid w:val="007D4B65"/>
    <w:rsid w:val="007E535F"/>
    <w:rsid w:val="008173EA"/>
    <w:rsid w:val="008465CD"/>
    <w:rsid w:val="00865E7D"/>
    <w:rsid w:val="008757B1"/>
    <w:rsid w:val="00876518"/>
    <w:rsid w:val="008863F3"/>
    <w:rsid w:val="008876C2"/>
    <w:rsid w:val="008A655F"/>
    <w:rsid w:val="00902831"/>
    <w:rsid w:val="00931B00"/>
    <w:rsid w:val="00962EC2"/>
    <w:rsid w:val="009950FB"/>
    <w:rsid w:val="009B0E2C"/>
    <w:rsid w:val="009C12F1"/>
    <w:rsid w:val="009C32A5"/>
    <w:rsid w:val="009E26AD"/>
    <w:rsid w:val="009E5E43"/>
    <w:rsid w:val="009E6D79"/>
    <w:rsid w:val="009F2B00"/>
    <w:rsid w:val="00A16A6A"/>
    <w:rsid w:val="00A42D17"/>
    <w:rsid w:val="00A661BB"/>
    <w:rsid w:val="00A71018"/>
    <w:rsid w:val="00A86594"/>
    <w:rsid w:val="00A907CC"/>
    <w:rsid w:val="00AA2578"/>
    <w:rsid w:val="00AA505A"/>
    <w:rsid w:val="00AB4391"/>
    <w:rsid w:val="00AD0A73"/>
    <w:rsid w:val="00AE1667"/>
    <w:rsid w:val="00AF2571"/>
    <w:rsid w:val="00AF5348"/>
    <w:rsid w:val="00B2293D"/>
    <w:rsid w:val="00B23B69"/>
    <w:rsid w:val="00B30D0D"/>
    <w:rsid w:val="00B3628A"/>
    <w:rsid w:val="00B45521"/>
    <w:rsid w:val="00B71260"/>
    <w:rsid w:val="00B739F0"/>
    <w:rsid w:val="00B83F98"/>
    <w:rsid w:val="00BA43A1"/>
    <w:rsid w:val="00BC60CC"/>
    <w:rsid w:val="00BC6593"/>
    <w:rsid w:val="00C36FB8"/>
    <w:rsid w:val="00C65F2B"/>
    <w:rsid w:val="00C72F89"/>
    <w:rsid w:val="00C73E9A"/>
    <w:rsid w:val="00CB0D96"/>
    <w:rsid w:val="00CB4AA2"/>
    <w:rsid w:val="00CC2119"/>
    <w:rsid w:val="00CC33ED"/>
    <w:rsid w:val="00CD6240"/>
    <w:rsid w:val="00CF7010"/>
    <w:rsid w:val="00D00D14"/>
    <w:rsid w:val="00D23A99"/>
    <w:rsid w:val="00D31A15"/>
    <w:rsid w:val="00D3276E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A6841"/>
    <w:rsid w:val="00EB4627"/>
    <w:rsid w:val="00EB6BD2"/>
    <w:rsid w:val="00EC2C3C"/>
    <w:rsid w:val="00EC34BF"/>
    <w:rsid w:val="00ED5CF9"/>
    <w:rsid w:val="00EF6B44"/>
    <w:rsid w:val="00F13A49"/>
    <w:rsid w:val="00F16185"/>
    <w:rsid w:val="00F4737F"/>
    <w:rsid w:val="00F5403E"/>
    <w:rsid w:val="00F73B81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913"/>
  </w:style>
  <w:style w:type="paragraph" w:styleId="Nadpis1">
    <w:name w:val="heading 1"/>
    <w:basedOn w:val="Normln"/>
    <w:next w:val="Normln"/>
    <w:link w:val="Nadpis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6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ln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6F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55DF"/>
  </w:style>
  <w:style w:type="paragraph" w:styleId="Normlnweb">
    <w:name w:val="Normal (Web)"/>
    <w:basedOn w:val="Normln"/>
    <w:uiPriority w:val="99"/>
    <w:unhideWhenUsed/>
    <w:rsid w:val="0071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4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0764A9"/>
    <w:pPr>
      <w:numPr>
        <w:numId w:val="17"/>
      </w:numPr>
      <w:contextualSpacing/>
    </w:pPr>
    <w:rPr>
      <w:rFonts w:eastAsiaTheme="minorEastAsia"/>
      <w:lang w:val="en-US"/>
    </w:rPr>
  </w:style>
  <w:style w:type="paragraph" w:styleId="slovanseznam">
    <w:name w:val="List Number"/>
    <w:basedOn w:val="Normln"/>
    <w:uiPriority w:val="99"/>
    <w:unhideWhenUsed/>
    <w:rsid w:val="000764A9"/>
    <w:pPr>
      <w:numPr>
        <w:numId w:val="18"/>
      </w:numPr>
      <w:contextualSpacing/>
    </w:pPr>
    <w:rPr>
      <w:rFonts w:eastAsiaTheme="minorEastAsia"/>
      <w:lang w:val="en-US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068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06880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00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068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0688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2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7FF5-7AA4-41F5-8F7B-EB27504F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2026-02-14T08:15:00Z</dcterms:created>
  <dcterms:modified xsi:type="dcterms:W3CDTF">2026-02-15T16:58:00Z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2024-11-27T21:00:15Z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4251f6c6-a9bc-4c77-8548-ba164c35e3e9</vt:lpwstr>
  </property>
  <property fmtid="{D5CDD505-2E9C-101B-9397-08002B2CF9AE}" pid="8" name="MSIP_Label_f43b7177-c66c-4b22-a350-7ee86f9a1e74_ContentBits">
    <vt:lpwstr>2</vt:lpwstr>
  </property>
</Properties>
</file>