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7B4D8" w14:textId="77777777" w:rsidR="00F618D5" w:rsidRDefault="0032399A">
      <w:pPr>
        <w:spacing w:after="330" w:line="265" w:lineRule="auto"/>
        <w:ind w:left="24" w:right="19"/>
        <w:jc w:val="center"/>
        <w:rPr>
          <w:b/>
          <w:sz w:val="24"/>
        </w:rPr>
      </w:pPr>
      <w:r>
        <w:rPr>
          <w:b/>
          <w:sz w:val="24"/>
        </w:rPr>
        <w:t xml:space="preserve">Obec Brandýsek </w:t>
      </w:r>
    </w:p>
    <w:p w14:paraId="670D7936" w14:textId="23EFCD67" w:rsidR="00EA5FD2" w:rsidRDefault="0032399A">
      <w:pPr>
        <w:spacing w:after="330" w:line="265" w:lineRule="auto"/>
        <w:ind w:left="24" w:right="19"/>
        <w:jc w:val="center"/>
      </w:pPr>
      <w:r>
        <w:rPr>
          <w:b/>
          <w:sz w:val="24"/>
        </w:rPr>
        <w:t xml:space="preserve">Zastupitelstvo obce Brandýsek </w:t>
      </w:r>
    </w:p>
    <w:p w14:paraId="0AEFEB2E" w14:textId="47F3FBF2" w:rsidR="00EA5FD2" w:rsidRDefault="0032399A">
      <w:pPr>
        <w:pStyle w:val="Heading1"/>
        <w:spacing w:after="255"/>
        <w:ind w:left="24" w:right="0"/>
      </w:pPr>
      <w:r>
        <w:t xml:space="preserve">Změnová obecně závazná vyhláška obce Brandýsek, kterou se mění obecně závazná vyhláška o </w:t>
      </w:r>
      <w:r w:rsidR="004845D9" w:rsidRPr="004845D9">
        <w:t>místním poplatku za odkládání komunálního odpadu z nemovité věci</w:t>
      </w:r>
      <w:r>
        <w:t xml:space="preserve">  </w:t>
      </w:r>
    </w:p>
    <w:p w14:paraId="311E0008" w14:textId="3B869764" w:rsidR="00EA5FD2" w:rsidRDefault="0032399A">
      <w:pPr>
        <w:spacing w:after="523"/>
        <w:ind w:left="-5"/>
      </w:pPr>
      <w:r>
        <w:t xml:space="preserve">Zastupitelstvo obce Brandýsek se na svém zasedání dne </w:t>
      </w:r>
      <w:r w:rsidR="004845D9">
        <w:t xml:space="preserve">25. 2. 2026 </w:t>
      </w:r>
      <w:r>
        <w:t xml:space="preserve">usneslo vydat na základě § 14 zákona č. 565/1990 Sb., o místních poplatcích, ve znění pozdějších předpisů (dále jen „zákon o místních poplatcích“), a v souladu s § 10 písm. d) a § 84 odst. 2 písm. h) zákona č. 128/2000 Sb., o obcích (obecní zřízení), ve znění pozdějších předpisů, tuto obecně závaznou vyhlášku (dále jen „vyhláška“): </w:t>
      </w:r>
    </w:p>
    <w:p w14:paraId="66F3EED9" w14:textId="66AAE460" w:rsidR="00EA5FD2" w:rsidRDefault="0032399A">
      <w:pPr>
        <w:pStyle w:val="Heading1"/>
        <w:spacing w:after="354"/>
        <w:ind w:left="24" w:right="18"/>
      </w:pPr>
      <w:r>
        <w:t xml:space="preserve">Čl. </w:t>
      </w:r>
      <w:r w:rsidR="004845D9">
        <w:t>1 Změna</w:t>
      </w:r>
      <w:r>
        <w:t xml:space="preserve"> vyhlášky </w:t>
      </w:r>
    </w:p>
    <w:p w14:paraId="371EE0A9" w14:textId="5E7FA06C" w:rsidR="00EA5FD2" w:rsidRDefault="0032399A">
      <w:pPr>
        <w:spacing w:after="362" w:line="271" w:lineRule="auto"/>
        <w:ind w:left="0" w:firstLine="0"/>
        <w:jc w:val="center"/>
      </w:pPr>
      <w:r>
        <w:t xml:space="preserve">Obecně závazná vyhláška </w:t>
      </w:r>
      <w:r w:rsidR="007C5E3A">
        <w:t xml:space="preserve">č. </w:t>
      </w:r>
      <w:r w:rsidR="00B954B4" w:rsidRPr="00B954B4">
        <w:t>3/2025</w:t>
      </w:r>
      <w:r w:rsidR="00B954B4">
        <w:t xml:space="preserve"> </w:t>
      </w:r>
      <w:r>
        <w:t xml:space="preserve">obce Brandýsek </w:t>
      </w:r>
      <w:r w:rsidR="004845D9" w:rsidRPr="004845D9">
        <w:t>o místním poplatku za odkládání komunálního odpadu z nemovité věci</w:t>
      </w:r>
      <w:r w:rsidR="004030AE">
        <w:t>, ze dne</w:t>
      </w:r>
      <w:r w:rsidR="004845D9">
        <w:t xml:space="preserve"> </w:t>
      </w:r>
      <w:r>
        <w:t>24.9.2025 se mění</w:t>
      </w:r>
      <w:r w:rsidR="004030AE">
        <w:t xml:space="preserve"> takto: </w:t>
      </w:r>
      <w:r w:rsidR="007C5E3A">
        <w:br/>
      </w:r>
      <w:r w:rsidR="004030AE" w:rsidRPr="004030AE">
        <w:t xml:space="preserve">Za článek 6 se vkládá nový článek </w:t>
      </w:r>
      <w:proofErr w:type="gramStart"/>
      <w:r w:rsidR="004030AE" w:rsidRPr="004030AE">
        <w:t>6a</w:t>
      </w:r>
      <w:proofErr w:type="gramEnd"/>
      <w:r w:rsidR="004030AE" w:rsidRPr="004030AE">
        <w:t>, který zní:</w:t>
      </w:r>
    </w:p>
    <w:p w14:paraId="42B1FFC3" w14:textId="552B2CB3" w:rsidR="00F618D5" w:rsidRPr="004845D9" w:rsidRDefault="0032399A" w:rsidP="004030AE">
      <w:pPr>
        <w:pStyle w:val="Heading1"/>
        <w:spacing w:after="354"/>
        <w:ind w:left="24" w:right="20"/>
        <w:rPr>
          <w:b w:val="0"/>
          <w:bCs/>
          <w:color w:val="auto"/>
        </w:rPr>
      </w:pPr>
      <w:r>
        <w:t xml:space="preserve">Čl. </w:t>
      </w:r>
      <w:r w:rsidR="004845D9">
        <w:t>6a</w:t>
      </w:r>
      <w:r>
        <w:t xml:space="preserve"> </w:t>
      </w:r>
      <w:r w:rsidR="00F618D5" w:rsidRPr="004845D9">
        <w:t>Úleva na poplatku</w:t>
      </w:r>
    </w:p>
    <w:p w14:paraId="03E7973D" w14:textId="3F90F1AE" w:rsidR="004845D9" w:rsidRPr="004845D9" w:rsidRDefault="004845D9" w:rsidP="00F618D5">
      <w:pPr>
        <w:spacing w:after="362" w:line="271" w:lineRule="auto"/>
        <w:ind w:left="0" w:firstLine="0"/>
        <w:jc w:val="left"/>
      </w:pPr>
      <w:r w:rsidRPr="004845D9">
        <w:t>(1) Poplatníkovi, který má v</w:t>
      </w:r>
      <w:r w:rsidR="004030AE">
        <w:t> nemovitosti</w:t>
      </w:r>
      <w:r w:rsidRPr="004845D9">
        <w:t xml:space="preserve"> k</w:t>
      </w:r>
      <w:r>
        <w:t> posledním</w:t>
      </w:r>
      <w:r w:rsidR="008738D7">
        <w:t>u</w:t>
      </w:r>
      <w:r>
        <w:t xml:space="preserve"> dni</w:t>
      </w:r>
      <w:r w:rsidRPr="004845D9">
        <w:t xml:space="preserve"> příslušného kalendářního měsíce trvalý pobyt, se poskytuje úleva na dílčím poplatku ve výši odpovídající minimálnímu základu podle čl. 4 odst. 3</w:t>
      </w:r>
      <w:r w:rsidR="004030AE">
        <w:t xml:space="preserve"> vynásobenému sazbou poplatku podle čl. 5.</w:t>
      </w:r>
    </w:p>
    <w:p w14:paraId="66A1C01F" w14:textId="77777777" w:rsidR="004845D9" w:rsidRPr="004845D9" w:rsidRDefault="004845D9" w:rsidP="00F618D5">
      <w:pPr>
        <w:spacing w:after="362" w:line="271" w:lineRule="auto"/>
        <w:ind w:left="0" w:firstLine="0"/>
        <w:jc w:val="left"/>
      </w:pPr>
      <w:r w:rsidRPr="004845D9">
        <w:t>(2) Úleva podle odstavce 1 se poskytuje maximálně do výše vypočteného dílčího poplatku za příslušný kalendářní měsíc.</w:t>
      </w:r>
    </w:p>
    <w:p w14:paraId="43A89106" w14:textId="77777777" w:rsidR="00EA5FD2" w:rsidRDefault="00EA5FD2">
      <w:pPr>
        <w:sectPr w:rsidR="00EA5FD2">
          <w:pgSz w:w="11906" w:h="16838"/>
          <w:pgMar w:top="1424" w:right="1130" w:bottom="1440" w:left="1133" w:header="708" w:footer="708" w:gutter="0"/>
          <w:cols w:space="708"/>
        </w:sectPr>
      </w:pPr>
    </w:p>
    <w:p w14:paraId="34D066CD" w14:textId="77777777" w:rsidR="00EA5FD2" w:rsidRDefault="0032399A">
      <w:pPr>
        <w:spacing w:after="0" w:line="259" w:lineRule="auto"/>
        <w:ind w:right="884"/>
        <w:jc w:val="right"/>
      </w:pPr>
      <w:r>
        <w:rPr>
          <w:b/>
          <w:sz w:val="24"/>
        </w:rPr>
        <w:t xml:space="preserve">Čl. 2 </w:t>
      </w:r>
    </w:p>
    <w:p w14:paraId="493E84B1" w14:textId="77777777" w:rsidR="00D5650B" w:rsidRDefault="0032399A">
      <w:pPr>
        <w:spacing w:after="0" w:line="259" w:lineRule="auto"/>
        <w:ind w:right="608"/>
        <w:jc w:val="right"/>
        <w:rPr>
          <w:b/>
          <w:sz w:val="24"/>
        </w:rPr>
      </w:pPr>
      <w:r>
        <w:rPr>
          <w:b/>
          <w:sz w:val="24"/>
        </w:rPr>
        <w:t>Účinnost</w:t>
      </w:r>
    </w:p>
    <w:p w14:paraId="3A049539" w14:textId="2450C266" w:rsidR="00EA5FD2" w:rsidRDefault="0032399A">
      <w:pPr>
        <w:spacing w:after="0" w:line="259" w:lineRule="auto"/>
        <w:ind w:right="608"/>
        <w:jc w:val="right"/>
      </w:pPr>
      <w:r>
        <w:rPr>
          <w:b/>
          <w:sz w:val="24"/>
        </w:rPr>
        <w:t xml:space="preserve"> </w:t>
      </w:r>
    </w:p>
    <w:p w14:paraId="5CDD81E0" w14:textId="4733D839" w:rsidR="00EA5FD2" w:rsidRDefault="0032399A">
      <w:pPr>
        <w:spacing w:after="146"/>
        <w:ind w:left="-5"/>
      </w:pPr>
      <w:r>
        <w:t xml:space="preserve">Tato vyhláška nabývá účinnosti </w:t>
      </w:r>
      <w:r w:rsidR="004845D9">
        <w:t>1. dubna 2026.</w:t>
      </w:r>
      <w:r>
        <w:t xml:space="preserve"> </w:t>
      </w:r>
    </w:p>
    <w:p w14:paraId="38CC43DE" w14:textId="77777777" w:rsidR="00EA5FD2" w:rsidRDefault="0032399A">
      <w:pPr>
        <w:spacing w:after="139" w:line="259" w:lineRule="auto"/>
        <w:ind w:left="0" w:firstLine="0"/>
        <w:jc w:val="left"/>
      </w:pPr>
      <w:r>
        <w:t xml:space="preserve"> </w:t>
      </w:r>
    </w:p>
    <w:p w14:paraId="2EB011AB" w14:textId="77777777" w:rsidR="004845D9" w:rsidRDefault="004845D9">
      <w:pPr>
        <w:spacing w:after="763" w:line="259" w:lineRule="auto"/>
        <w:ind w:left="0" w:firstLine="0"/>
        <w:jc w:val="left"/>
        <w:sectPr w:rsidR="004845D9">
          <w:type w:val="continuous"/>
          <w:pgSz w:w="11906" w:h="16838"/>
          <w:pgMar w:top="1440" w:right="2676" w:bottom="1440" w:left="1133" w:header="708" w:footer="708" w:gutter="0"/>
          <w:cols w:num="2" w:space="708" w:equalWidth="0">
            <w:col w:w="5913" w:space="408"/>
            <w:col w:w="1776"/>
          </w:cols>
        </w:sectPr>
      </w:pPr>
    </w:p>
    <w:p w14:paraId="646C5C79" w14:textId="77777777" w:rsidR="00F618D5" w:rsidRDefault="00F618D5" w:rsidP="00F618D5">
      <w:pPr>
        <w:ind w:left="-5"/>
        <w:jc w:val="center"/>
      </w:pPr>
    </w:p>
    <w:p w14:paraId="100A1C9B" w14:textId="77777777" w:rsidR="00F618D5" w:rsidRDefault="00F618D5" w:rsidP="00F618D5">
      <w:pPr>
        <w:ind w:left="-5"/>
        <w:jc w:val="center"/>
      </w:pPr>
    </w:p>
    <w:p w14:paraId="40C83142" w14:textId="77777777" w:rsidR="00F618D5" w:rsidRDefault="00F618D5" w:rsidP="00F618D5">
      <w:pPr>
        <w:ind w:left="-5"/>
        <w:jc w:val="center"/>
      </w:pPr>
    </w:p>
    <w:p w14:paraId="0AEF4491" w14:textId="77777777" w:rsidR="00F618D5" w:rsidRDefault="00F618D5" w:rsidP="00F618D5">
      <w:pPr>
        <w:ind w:left="-5"/>
        <w:jc w:val="center"/>
      </w:pPr>
    </w:p>
    <w:p w14:paraId="379EDD66" w14:textId="1F3C7548" w:rsidR="00EA5FD2" w:rsidRDefault="0032399A" w:rsidP="00F618D5">
      <w:pPr>
        <w:ind w:left="-5"/>
        <w:jc w:val="center"/>
      </w:pPr>
      <w:r>
        <w:t>Ing. Henrieta Rydlová v. r.</w:t>
      </w:r>
    </w:p>
    <w:p w14:paraId="64A070E9" w14:textId="6D6C0BBE" w:rsidR="00EA5FD2" w:rsidRDefault="0032399A" w:rsidP="00F618D5">
      <w:pPr>
        <w:spacing w:after="50" w:line="259" w:lineRule="auto"/>
        <w:jc w:val="center"/>
      </w:pPr>
      <w:r>
        <w:t>starostka</w:t>
      </w:r>
    </w:p>
    <w:p w14:paraId="7A189932" w14:textId="0020956A" w:rsidR="00EA5FD2" w:rsidRDefault="004845D9" w:rsidP="00F618D5">
      <w:pPr>
        <w:spacing w:after="0" w:line="259" w:lineRule="auto"/>
        <w:ind w:left="0" w:firstLine="0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br w:type="column"/>
      </w:r>
    </w:p>
    <w:p w14:paraId="043A7F61" w14:textId="77777777" w:rsidR="004845D9" w:rsidRDefault="004845D9" w:rsidP="00F618D5">
      <w:pPr>
        <w:spacing w:after="0" w:line="259" w:lineRule="auto"/>
        <w:ind w:left="0" w:firstLine="0"/>
        <w:jc w:val="center"/>
        <w:rPr>
          <w:rFonts w:ascii="Times New Roman" w:eastAsia="Times New Roman" w:hAnsi="Times New Roman" w:cs="Times New Roman"/>
          <w:sz w:val="24"/>
        </w:rPr>
      </w:pPr>
    </w:p>
    <w:p w14:paraId="444C22A2" w14:textId="77777777" w:rsidR="004845D9" w:rsidRDefault="004845D9" w:rsidP="00F618D5">
      <w:pPr>
        <w:spacing w:after="0" w:line="259" w:lineRule="auto"/>
        <w:ind w:left="0" w:firstLine="0"/>
        <w:jc w:val="center"/>
        <w:rPr>
          <w:rFonts w:ascii="Times New Roman" w:eastAsia="Times New Roman" w:hAnsi="Times New Roman" w:cs="Times New Roman"/>
          <w:sz w:val="24"/>
        </w:rPr>
      </w:pPr>
    </w:p>
    <w:p w14:paraId="2B2E0207" w14:textId="77777777" w:rsidR="004845D9" w:rsidRDefault="004845D9" w:rsidP="00F618D5">
      <w:pPr>
        <w:spacing w:after="0" w:line="259" w:lineRule="auto"/>
        <w:ind w:left="0" w:firstLine="0"/>
        <w:jc w:val="center"/>
      </w:pPr>
    </w:p>
    <w:p w14:paraId="427109ED" w14:textId="650B67E4" w:rsidR="004845D9" w:rsidRDefault="0032399A" w:rsidP="00F618D5">
      <w:pPr>
        <w:ind w:left="158" w:hanging="173"/>
        <w:jc w:val="center"/>
      </w:pPr>
      <w:r>
        <w:t>Pavel Vilímek v. r.</w:t>
      </w:r>
    </w:p>
    <w:p w14:paraId="1CBA0B5A" w14:textId="019D7704" w:rsidR="00EA5FD2" w:rsidRDefault="0032399A" w:rsidP="00F618D5">
      <w:pPr>
        <w:ind w:left="158" w:hanging="173"/>
        <w:jc w:val="center"/>
      </w:pPr>
      <w:r>
        <w:t>místostarosta</w:t>
      </w:r>
    </w:p>
    <w:sectPr w:rsidR="00EA5FD2" w:rsidSect="004845D9">
      <w:type w:val="continuous"/>
      <w:pgSz w:w="11906" w:h="16838"/>
      <w:pgMar w:top="1440" w:right="2676" w:bottom="1440" w:left="1133" w:header="708" w:footer="708" w:gutter="0"/>
      <w:cols w:num="2" w:space="4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5C4DD8"/>
    <w:multiLevelType w:val="hybridMultilevel"/>
    <w:tmpl w:val="3E0823B0"/>
    <w:lvl w:ilvl="0" w:tplc="8F68ED8E">
      <w:start w:val="2"/>
      <w:numFmt w:val="decimal"/>
      <w:lvlText w:val="%1)"/>
      <w:lvlJc w:val="left"/>
      <w:pPr>
        <w:ind w:left="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401C3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02EACE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A3A9BA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C01D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A1A3A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48001E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4140EC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BC616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12756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FD2"/>
    <w:rsid w:val="001937FC"/>
    <w:rsid w:val="0032399A"/>
    <w:rsid w:val="004030AE"/>
    <w:rsid w:val="004845D9"/>
    <w:rsid w:val="007C5E3A"/>
    <w:rsid w:val="008738D7"/>
    <w:rsid w:val="00953C69"/>
    <w:rsid w:val="00B954B4"/>
    <w:rsid w:val="00BF5FF9"/>
    <w:rsid w:val="00C24541"/>
    <w:rsid w:val="00D5650B"/>
    <w:rsid w:val="00DF064B"/>
    <w:rsid w:val="00EA5FD2"/>
    <w:rsid w:val="00F618D5"/>
    <w:rsid w:val="00F80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EEC09"/>
  <w15:docId w15:val="{53A4AB88-44D4-4084-933B-704552318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3" w:line="265" w:lineRule="auto"/>
      <w:ind w:left="10" w:right="5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1164</Characters>
  <Application>Microsoft Office Word</Application>
  <DocSecurity>0</DocSecurity>
  <Lines>24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Strážnická</dc:creator>
  <cp:keywords/>
  <cp:lastModifiedBy>Jana Gylden</cp:lastModifiedBy>
  <cp:revision>2</cp:revision>
  <dcterms:created xsi:type="dcterms:W3CDTF">2026-02-15T18:23:00Z</dcterms:created>
  <dcterms:modified xsi:type="dcterms:W3CDTF">2026-02-15T18:23:00Z</dcterms:modified>
</cp:coreProperties>
</file>