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50FA1" w14:textId="4A543736" w:rsidR="00E1046A" w:rsidRPr="00C50CB9" w:rsidRDefault="00C50CB9">
      <w:pPr>
        <w:rPr>
          <w:b/>
          <w:sz w:val="24"/>
          <w:szCs w:val="24"/>
          <w:u w:val="single"/>
        </w:rPr>
      </w:pPr>
      <w:r w:rsidRPr="00C50CB9">
        <w:rPr>
          <w:b/>
          <w:sz w:val="24"/>
          <w:szCs w:val="24"/>
          <w:u w:val="single"/>
        </w:rPr>
        <w:t xml:space="preserve">Průvodní doklad k materiálu na jednání zastupitelstva obce Brandýsek </w:t>
      </w:r>
    </w:p>
    <w:p w14:paraId="50557AF7" w14:textId="77777777" w:rsidR="00C50CB9" w:rsidRPr="00C50CB9" w:rsidRDefault="00C50CB9">
      <w:pPr>
        <w:rPr>
          <w:b/>
          <w:sz w:val="24"/>
          <w:szCs w:val="24"/>
        </w:rPr>
      </w:pPr>
    </w:p>
    <w:p w14:paraId="7A5B29A6" w14:textId="5C1ABF99" w:rsidR="00C50CB9" w:rsidRPr="00D26465" w:rsidRDefault="00C50CB9">
      <w:pPr>
        <w:rPr>
          <w:sz w:val="24"/>
          <w:szCs w:val="24"/>
        </w:rPr>
      </w:pPr>
      <w:r w:rsidRPr="00C50CB9">
        <w:rPr>
          <w:b/>
          <w:sz w:val="24"/>
          <w:szCs w:val="24"/>
        </w:rPr>
        <w:t>Název materiálu:</w:t>
      </w:r>
      <w:r>
        <w:rPr>
          <w:b/>
          <w:sz w:val="24"/>
          <w:szCs w:val="24"/>
        </w:rPr>
        <w:t xml:space="preserve"> </w:t>
      </w:r>
      <w:r w:rsidR="00D46655">
        <w:rPr>
          <w:sz w:val="24"/>
          <w:szCs w:val="24"/>
        </w:rPr>
        <w:t>Š</w:t>
      </w:r>
      <w:r w:rsidR="00312D15">
        <w:rPr>
          <w:sz w:val="24"/>
          <w:szCs w:val="24"/>
        </w:rPr>
        <w:t>kod</w:t>
      </w:r>
      <w:r w:rsidR="00D46655">
        <w:rPr>
          <w:sz w:val="24"/>
          <w:szCs w:val="24"/>
        </w:rPr>
        <w:t>y</w:t>
      </w:r>
      <w:r w:rsidR="00312D15">
        <w:rPr>
          <w:sz w:val="24"/>
          <w:szCs w:val="24"/>
        </w:rPr>
        <w:t xml:space="preserve"> vznikl</w:t>
      </w:r>
      <w:r w:rsidR="00D46655">
        <w:rPr>
          <w:sz w:val="24"/>
          <w:szCs w:val="24"/>
        </w:rPr>
        <w:t>é</w:t>
      </w:r>
      <w:r w:rsidR="00312D15">
        <w:rPr>
          <w:sz w:val="24"/>
          <w:szCs w:val="24"/>
        </w:rPr>
        <w:t xml:space="preserve"> </w:t>
      </w:r>
      <w:r w:rsidR="00A40F2C">
        <w:rPr>
          <w:sz w:val="24"/>
          <w:szCs w:val="24"/>
        </w:rPr>
        <w:t>exekucí – právní</w:t>
      </w:r>
      <w:r w:rsidR="00F208BA">
        <w:rPr>
          <w:sz w:val="24"/>
          <w:szCs w:val="24"/>
        </w:rPr>
        <w:t xml:space="preserve"> náklady</w:t>
      </w:r>
    </w:p>
    <w:p w14:paraId="1659AFEE" w14:textId="77777777" w:rsidR="00C50CB9" w:rsidRDefault="00C50CB9">
      <w:pPr>
        <w:rPr>
          <w:sz w:val="24"/>
          <w:szCs w:val="24"/>
        </w:rPr>
      </w:pPr>
      <w:r w:rsidRPr="00C50CB9">
        <w:rPr>
          <w:b/>
          <w:sz w:val="24"/>
          <w:szCs w:val="24"/>
        </w:rPr>
        <w:t>Předkladatel:</w:t>
      </w:r>
      <w:r w:rsidR="00D26465">
        <w:rPr>
          <w:b/>
          <w:sz w:val="24"/>
          <w:szCs w:val="24"/>
        </w:rPr>
        <w:t xml:space="preserve"> </w:t>
      </w:r>
      <w:r w:rsidR="00CB0D80" w:rsidRPr="00CB0D80">
        <w:rPr>
          <w:sz w:val="24"/>
          <w:szCs w:val="24"/>
        </w:rPr>
        <w:t>Ing.</w:t>
      </w:r>
      <w:r w:rsidR="00CB0D80">
        <w:rPr>
          <w:b/>
          <w:sz w:val="24"/>
          <w:szCs w:val="24"/>
        </w:rPr>
        <w:t xml:space="preserve"> </w:t>
      </w:r>
      <w:r w:rsidR="003A3BC1">
        <w:rPr>
          <w:sz w:val="24"/>
          <w:szCs w:val="24"/>
        </w:rPr>
        <w:t>Jana Gylden</w:t>
      </w:r>
      <w:r w:rsidR="000B724A">
        <w:rPr>
          <w:sz w:val="24"/>
          <w:szCs w:val="24"/>
        </w:rPr>
        <w:t xml:space="preserve">, </w:t>
      </w:r>
      <w:r w:rsidR="00CB0D80" w:rsidRPr="00CB0D80">
        <w:rPr>
          <w:sz w:val="24"/>
          <w:szCs w:val="24"/>
        </w:rPr>
        <w:t>Ing.</w:t>
      </w:r>
      <w:r w:rsidR="00CB0D80">
        <w:rPr>
          <w:sz w:val="24"/>
          <w:szCs w:val="24"/>
        </w:rPr>
        <w:t xml:space="preserve"> </w:t>
      </w:r>
      <w:r w:rsidR="000B724A">
        <w:rPr>
          <w:sz w:val="24"/>
          <w:szCs w:val="24"/>
        </w:rPr>
        <w:t xml:space="preserve">Pavla Schillerová, Jiří Kratochvíl, </w:t>
      </w:r>
      <w:r w:rsidR="00CB0D80" w:rsidRPr="00CB0D80">
        <w:rPr>
          <w:sz w:val="24"/>
          <w:szCs w:val="24"/>
        </w:rPr>
        <w:t>Ing.</w:t>
      </w:r>
      <w:r w:rsidR="00CB0D80">
        <w:rPr>
          <w:sz w:val="24"/>
          <w:szCs w:val="24"/>
        </w:rPr>
        <w:t xml:space="preserve"> </w:t>
      </w:r>
      <w:r w:rsidR="000B724A">
        <w:rPr>
          <w:sz w:val="24"/>
          <w:szCs w:val="24"/>
        </w:rPr>
        <w:t xml:space="preserve">Miroslav Macíček, </w:t>
      </w:r>
      <w:r w:rsidR="00CB0D80" w:rsidRPr="00CB0D80">
        <w:rPr>
          <w:sz w:val="24"/>
          <w:szCs w:val="24"/>
        </w:rPr>
        <w:t>Ing.</w:t>
      </w:r>
      <w:r w:rsidR="00CB0D80">
        <w:rPr>
          <w:sz w:val="24"/>
          <w:szCs w:val="24"/>
        </w:rPr>
        <w:t xml:space="preserve"> </w:t>
      </w:r>
      <w:r w:rsidR="000B724A">
        <w:rPr>
          <w:sz w:val="24"/>
          <w:szCs w:val="24"/>
        </w:rPr>
        <w:t>Leoš Reichl</w:t>
      </w:r>
    </w:p>
    <w:p w14:paraId="09BF0339" w14:textId="77777777" w:rsidR="000B724A" w:rsidRPr="00D26465" w:rsidRDefault="000B724A">
      <w:pPr>
        <w:rPr>
          <w:sz w:val="24"/>
          <w:szCs w:val="24"/>
        </w:rPr>
      </w:pPr>
      <w:r>
        <w:rPr>
          <w:b/>
          <w:sz w:val="24"/>
          <w:szCs w:val="24"/>
        </w:rPr>
        <w:t>Z</w:t>
      </w:r>
      <w:r w:rsidRPr="000B724A">
        <w:rPr>
          <w:b/>
          <w:sz w:val="24"/>
          <w:szCs w:val="24"/>
        </w:rPr>
        <w:t>pracovatel</w:t>
      </w:r>
      <w:r>
        <w:rPr>
          <w:b/>
          <w:sz w:val="24"/>
          <w:szCs w:val="24"/>
        </w:rPr>
        <w:t xml:space="preserve">: </w:t>
      </w:r>
      <w:r w:rsidR="00CB0D80" w:rsidRPr="00CB0D80">
        <w:rPr>
          <w:sz w:val="24"/>
          <w:szCs w:val="24"/>
        </w:rPr>
        <w:t>Ing.</w:t>
      </w:r>
      <w:r w:rsidR="00CB0D80">
        <w:rPr>
          <w:sz w:val="24"/>
          <w:szCs w:val="24"/>
        </w:rPr>
        <w:t xml:space="preserve"> </w:t>
      </w:r>
      <w:r w:rsidRPr="00F047F1">
        <w:rPr>
          <w:sz w:val="24"/>
          <w:szCs w:val="24"/>
        </w:rPr>
        <w:t>Jana Gylden</w:t>
      </w:r>
    </w:p>
    <w:p w14:paraId="7FEB594D" w14:textId="77777777" w:rsidR="00372B23" w:rsidRDefault="00C50CB9" w:rsidP="0072683C">
      <w:pPr>
        <w:rPr>
          <w:b/>
          <w:sz w:val="24"/>
          <w:szCs w:val="24"/>
        </w:rPr>
      </w:pPr>
      <w:r w:rsidRPr="00C50CB9">
        <w:rPr>
          <w:b/>
          <w:sz w:val="24"/>
          <w:szCs w:val="24"/>
        </w:rPr>
        <w:t>Předkládací zpráva:</w:t>
      </w:r>
      <w:r w:rsidR="00D26465">
        <w:rPr>
          <w:b/>
          <w:sz w:val="24"/>
          <w:szCs w:val="24"/>
        </w:rPr>
        <w:t xml:space="preserve"> </w:t>
      </w:r>
    </w:p>
    <w:p w14:paraId="02CDD6A3" w14:textId="77777777" w:rsidR="00A61F90" w:rsidRDefault="00553062">
      <w:pPr>
        <w:jc w:val="both"/>
        <w:rPr>
          <w:sz w:val="24"/>
          <w:szCs w:val="24"/>
        </w:rPr>
      </w:pPr>
      <w:r w:rsidRPr="00553062">
        <w:rPr>
          <w:b/>
          <w:bCs/>
          <w:sz w:val="24"/>
          <w:szCs w:val="24"/>
        </w:rPr>
        <w:t>Zahájená exekuce způsobila obci Brandýsek přímé finanční škody</w:t>
      </w:r>
      <w:r w:rsidRPr="00553062">
        <w:rPr>
          <w:sz w:val="24"/>
          <w:szCs w:val="24"/>
        </w:rPr>
        <w:t xml:space="preserve"> – konkrétně pořádkovou pokutu, náklady soudního exekutora a výdaje na právní zastupování a konzultace.</w:t>
      </w:r>
    </w:p>
    <w:p w14:paraId="1283B4B0" w14:textId="77777777" w:rsidR="00A40F2C" w:rsidRPr="00A40F2C" w:rsidRDefault="00A40F2C" w:rsidP="00A40F2C">
      <w:pPr>
        <w:jc w:val="both"/>
        <w:rPr>
          <w:sz w:val="24"/>
          <w:szCs w:val="24"/>
        </w:rPr>
      </w:pPr>
      <w:r w:rsidRPr="00A40F2C">
        <w:rPr>
          <w:sz w:val="24"/>
          <w:szCs w:val="24"/>
        </w:rPr>
        <w:t xml:space="preserve">Poté, co jsme upozornili na odpovědnost za vzniklou škodu (přiložena košilka k jednání Zastupitelstva obce Brandýsek č. 3/2025), paní starostka obci uhradila pořádkovou pokutu a náklady soudního exekutora. </w:t>
      </w:r>
      <w:r w:rsidRPr="00A40F2C">
        <w:rPr>
          <w:b/>
          <w:bCs/>
          <w:sz w:val="24"/>
          <w:szCs w:val="24"/>
        </w:rPr>
        <w:t>Výdaje na právní zastupování a konzultace související s exekucí však dodnes neuhradila.</w:t>
      </w:r>
    </w:p>
    <w:p w14:paraId="61B788DF" w14:textId="77777777" w:rsidR="00A40F2C" w:rsidRPr="00A40F2C" w:rsidRDefault="00A40F2C" w:rsidP="00A40F2C">
      <w:pPr>
        <w:jc w:val="both"/>
        <w:rPr>
          <w:sz w:val="24"/>
          <w:szCs w:val="24"/>
        </w:rPr>
      </w:pPr>
      <w:r w:rsidRPr="00A40F2C">
        <w:rPr>
          <w:sz w:val="24"/>
          <w:szCs w:val="24"/>
        </w:rPr>
        <w:t xml:space="preserve">Po několika kolech dotazů podle zákona o svobodném přístupu k informacím právník vyčíslil tyto náklady na 15 192 Kč bez DPH, tedy </w:t>
      </w:r>
      <w:r w:rsidRPr="00A40F2C">
        <w:rPr>
          <w:b/>
          <w:bCs/>
          <w:sz w:val="24"/>
          <w:szCs w:val="24"/>
        </w:rPr>
        <w:t>18 382 Kč včetně DPH</w:t>
      </w:r>
      <w:r w:rsidRPr="00A40F2C">
        <w:rPr>
          <w:sz w:val="24"/>
          <w:szCs w:val="24"/>
        </w:rPr>
        <w:t xml:space="preserve"> (přiloženo).</w:t>
      </w:r>
    </w:p>
    <w:p w14:paraId="590AB10C" w14:textId="77777777" w:rsidR="00A40F2C" w:rsidRPr="00A40F2C" w:rsidRDefault="00A40F2C" w:rsidP="00A40F2C">
      <w:pPr>
        <w:jc w:val="both"/>
        <w:rPr>
          <w:sz w:val="24"/>
          <w:szCs w:val="24"/>
        </w:rPr>
      </w:pPr>
      <w:r w:rsidRPr="00A40F2C">
        <w:rPr>
          <w:sz w:val="24"/>
          <w:szCs w:val="24"/>
        </w:rPr>
        <w:t xml:space="preserve">Zastupitelé jsou při nakládání s majetkem obce povinni jednat s péčí řádného hospodáře. Pokud někdo obci způsobil škodu, je povinen ji nahradit. </w:t>
      </w:r>
      <w:r w:rsidRPr="00A40F2C">
        <w:rPr>
          <w:b/>
          <w:bCs/>
          <w:sz w:val="24"/>
          <w:szCs w:val="24"/>
        </w:rPr>
        <w:t>Není přijatelné, aby škoda vzniklá v důsledku pochybení konkrétní osoby byla hrazena z obecního rozpočtu.</w:t>
      </w:r>
    </w:p>
    <w:p w14:paraId="0A36F1A1" w14:textId="03F390F8" w:rsidR="00A40F2C" w:rsidRPr="00A40F2C" w:rsidRDefault="00A40F2C" w:rsidP="00A40F2C">
      <w:pPr>
        <w:jc w:val="both"/>
        <w:rPr>
          <w:sz w:val="24"/>
          <w:szCs w:val="24"/>
        </w:rPr>
      </w:pPr>
      <w:r w:rsidRPr="00A40F2C">
        <w:rPr>
          <w:b/>
          <w:bCs/>
          <w:sz w:val="24"/>
          <w:szCs w:val="24"/>
        </w:rPr>
        <w:t>Nepodnikne-li obec kroky k uplatnění a vymožení důvodného nároku na náhradu škody, mohou se osoby odpovědné za správu obecního majetku samy vystavit riziku porušení povinnosti péče řádného hospodáře a případné odpovědnosti za vzniklou škodu.</w:t>
      </w:r>
    </w:p>
    <w:p w14:paraId="78E05FE9" w14:textId="77777777" w:rsidR="00A40F2C" w:rsidRPr="00A40F2C" w:rsidRDefault="00A40F2C" w:rsidP="00A40F2C">
      <w:pPr>
        <w:jc w:val="both"/>
        <w:rPr>
          <w:sz w:val="24"/>
          <w:szCs w:val="24"/>
        </w:rPr>
      </w:pPr>
      <w:r w:rsidRPr="00A40F2C">
        <w:rPr>
          <w:sz w:val="24"/>
          <w:szCs w:val="24"/>
        </w:rPr>
        <w:pict w14:anchorId="498BC7FB">
          <v:rect id="_x0000_i1032" style="width:0;height:1.5pt" o:hralign="center" o:hrstd="t" o:hr="t" fillcolor="#a0a0a0" stroked="f"/>
        </w:pict>
      </w:r>
    </w:p>
    <w:p w14:paraId="0268C76E" w14:textId="5E9BBAB8" w:rsidR="00A61F90" w:rsidRDefault="005F3E8D">
      <w:pPr>
        <w:jc w:val="both"/>
        <w:rPr>
          <w:b/>
          <w:bCs/>
          <w:sz w:val="24"/>
          <w:szCs w:val="24"/>
        </w:rPr>
      </w:pPr>
      <w:r w:rsidRPr="005F3E8D">
        <w:rPr>
          <w:b/>
          <w:bCs/>
          <w:sz w:val="24"/>
          <w:szCs w:val="24"/>
        </w:rPr>
        <w:t>Návrh usnesení</w:t>
      </w:r>
      <w:r w:rsidRPr="005F3E8D">
        <w:rPr>
          <w:b/>
          <w:bCs/>
          <w:sz w:val="24"/>
          <w:szCs w:val="24"/>
          <w:vertAlign w:val="superscript"/>
        </w:rPr>
        <w:footnoteReference w:id="1"/>
      </w:r>
      <w:r w:rsidR="00A40F2C">
        <w:rPr>
          <w:b/>
          <w:bCs/>
          <w:sz w:val="24"/>
          <w:szCs w:val="24"/>
        </w:rPr>
        <w:t>:</w:t>
      </w:r>
      <w:r w:rsidR="003A11DC">
        <w:rPr>
          <w:b/>
          <w:bCs/>
          <w:sz w:val="24"/>
          <w:szCs w:val="24"/>
        </w:rPr>
        <w:t xml:space="preserve"> </w:t>
      </w:r>
    </w:p>
    <w:p w14:paraId="5AD3F768" w14:textId="29F7D5CC" w:rsidR="00A61F90" w:rsidRDefault="00A40F2C">
      <w:pPr>
        <w:jc w:val="both"/>
        <w:rPr>
          <w:b/>
          <w:sz w:val="24"/>
          <w:szCs w:val="24"/>
        </w:rPr>
      </w:pPr>
      <w:r w:rsidRPr="00A40F2C">
        <w:t xml:space="preserve">Zastupitelstvo obce Brandýsek ukládá starostce obce uhradit obci Brandýsek do 15 dnů od přijetí tohoto usnesení částku </w:t>
      </w:r>
      <w:r w:rsidRPr="00A40F2C">
        <w:rPr>
          <w:b/>
          <w:bCs/>
        </w:rPr>
        <w:t>18 382 Kč</w:t>
      </w:r>
      <w:r w:rsidRPr="00A40F2C">
        <w:t>, představující výdaje na právní zastupování a konzultace vzniklé v souvislosti s exekučním řízením.</w:t>
      </w:r>
    </w:p>
    <w:p w14:paraId="1A2A9227" w14:textId="77777777" w:rsidR="00A40F2C" w:rsidRDefault="00A40F2C">
      <w:pPr>
        <w:jc w:val="both"/>
        <w:rPr>
          <w:b/>
          <w:sz w:val="24"/>
          <w:szCs w:val="24"/>
        </w:rPr>
      </w:pPr>
    </w:p>
    <w:p w14:paraId="17C6579C" w14:textId="77777777" w:rsidR="00A40F2C" w:rsidRDefault="00A40F2C">
      <w:pPr>
        <w:jc w:val="both"/>
        <w:rPr>
          <w:b/>
          <w:sz w:val="24"/>
          <w:szCs w:val="24"/>
        </w:rPr>
      </w:pPr>
    </w:p>
    <w:p w14:paraId="10C7454C" w14:textId="6E358F46" w:rsidR="00A61F90" w:rsidRDefault="00C50CB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Podpis zpracovatele:</w:t>
      </w:r>
    </w:p>
    <w:p w14:paraId="47BA3965" w14:textId="77777777" w:rsidR="00C50CB9" w:rsidRPr="00C50CB9" w:rsidRDefault="00C50CB9">
      <w:pPr>
        <w:rPr>
          <w:b/>
          <w:sz w:val="24"/>
          <w:szCs w:val="24"/>
        </w:rPr>
      </w:pPr>
      <w:r w:rsidRPr="00C50CB9">
        <w:rPr>
          <w:b/>
          <w:sz w:val="24"/>
          <w:szCs w:val="24"/>
        </w:rPr>
        <w:t xml:space="preserve"> </w:t>
      </w:r>
    </w:p>
    <w:sectPr w:rsidR="00C50CB9" w:rsidRPr="00C50CB9" w:rsidSect="00665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25A5D" w14:textId="77777777" w:rsidR="00DF2B23" w:rsidRDefault="00DF2B23" w:rsidP="00C50CB9">
      <w:pPr>
        <w:spacing w:after="0" w:line="240" w:lineRule="auto"/>
      </w:pPr>
      <w:r>
        <w:separator/>
      </w:r>
    </w:p>
  </w:endnote>
  <w:endnote w:type="continuationSeparator" w:id="0">
    <w:p w14:paraId="5D72D223" w14:textId="77777777" w:rsidR="00DF2B23" w:rsidRDefault="00DF2B23" w:rsidP="00C50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D9C63" w14:textId="77777777" w:rsidR="00DF2B23" w:rsidRDefault="00DF2B23" w:rsidP="00C50CB9">
      <w:pPr>
        <w:spacing w:after="0" w:line="240" w:lineRule="auto"/>
      </w:pPr>
      <w:r>
        <w:separator/>
      </w:r>
    </w:p>
  </w:footnote>
  <w:footnote w:type="continuationSeparator" w:id="0">
    <w:p w14:paraId="6ECA3BD4" w14:textId="77777777" w:rsidR="00DF2B23" w:rsidRDefault="00DF2B23" w:rsidP="00C50CB9">
      <w:pPr>
        <w:spacing w:after="0" w:line="240" w:lineRule="auto"/>
      </w:pPr>
      <w:r>
        <w:continuationSeparator/>
      </w:r>
    </w:p>
  </w:footnote>
  <w:footnote w:id="1">
    <w:p w14:paraId="0B767EC4" w14:textId="77777777" w:rsidR="0005700B" w:rsidRDefault="0005700B" w:rsidP="005F3E8D">
      <w:pPr>
        <w:pStyle w:val="FootnoteText"/>
      </w:pPr>
      <w:r>
        <w:rPr>
          <w:rStyle w:val="FootnoteReference"/>
        </w:rPr>
        <w:footnoteRef/>
      </w:r>
      <w:r>
        <w:t xml:space="preserve"> Návrh usnesení musí být jasný, jednoznačný, a zpravidla obsahuje návrh termínu splnění a odpovědné osoby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E17B8"/>
    <w:multiLevelType w:val="hybridMultilevel"/>
    <w:tmpl w:val="7C764AD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13BD"/>
    <w:multiLevelType w:val="multilevel"/>
    <w:tmpl w:val="B706F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55BD1"/>
    <w:multiLevelType w:val="multilevel"/>
    <w:tmpl w:val="634A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C52FC7"/>
    <w:multiLevelType w:val="hybridMultilevel"/>
    <w:tmpl w:val="28D02F1A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7578F3"/>
    <w:multiLevelType w:val="multilevel"/>
    <w:tmpl w:val="A1526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920FBE"/>
    <w:multiLevelType w:val="multilevel"/>
    <w:tmpl w:val="3EDE1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E419D7"/>
    <w:multiLevelType w:val="hybridMultilevel"/>
    <w:tmpl w:val="11207E2A"/>
    <w:lvl w:ilvl="0" w:tplc="8648F0B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86BA1"/>
    <w:multiLevelType w:val="hybridMultilevel"/>
    <w:tmpl w:val="67E67D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46358"/>
    <w:multiLevelType w:val="multilevel"/>
    <w:tmpl w:val="C40CB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8083164">
    <w:abstractNumId w:val="0"/>
  </w:num>
  <w:num w:numId="2" w16cid:durableId="906305226">
    <w:abstractNumId w:val="7"/>
  </w:num>
  <w:num w:numId="3" w16cid:durableId="1311519758">
    <w:abstractNumId w:val="5"/>
  </w:num>
  <w:num w:numId="4" w16cid:durableId="2009017134">
    <w:abstractNumId w:val="2"/>
  </w:num>
  <w:num w:numId="5" w16cid:durableId="1194729424">
    <w:abstractNumId w:val="4"/>
  </w:num>
  <w:num w:numId="6" w16cid:durableId="925457712">
    <w:abstractNumId w:val="8"/>
  </w:num>
  <w:num w:numId="7" w16cid:durableId="779572796">
    <w:abstractNumId w:val="1"/>
  </w:num>
  <w:num w:numId="8" w16cid:durableId="2072578905">
    <w:abstractNumId w:val="6"/>
  </w:num>
  <w:num w:numId="9" w16cid:durableId="8971303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40"/>
    <w:rsid w:val="00027104"/>
    <w:rsid w:val="00055BBD"/>
    <w:rsid w:val="0005700B"/>
    <w:rsid w:val="000B724A"/>
    <w:rsid w:val="000D75B3"/>
    <w:rsid w:val="000E4778"/>
    <w:rsid w:val="00126344"/>
    <w:rsid w:val="00131580"/>
    <w:rsid w:val="00145B10"/>
    <w:rsid w:val="001D3CB9"/>
    <w:rsid w:val="001E7F13"/>
    <w:rsid w:val="001F7B61"/>
    <w:rsid w:val="00206829"/>
    <w:rsid w:val="0021357F"/>
    <w:rsid w:val="00234905"/>
    <w:rsid w:val="0023590A"/>
    <w:rsid w:val="00251209"/>
    <w:rsid w:val="00261C6D"/>
    <w:rsid w:val="002C5C2C"/>
    <w:rsid w:val="002C72DE"/>
    <w:rsid w:val="00312D15"/>
    <w:rsid w:val="00334829"/>
    <w:rsid w:val="00372B23"/>
    <w:rsid w:val="003A11DC"/>
    <w:rsid w:val="003A3BC1"/>
    <w:rsid w:val="003A7B60"/>
    <w:rsid w:val="003C0455"/>
    <w:rsid w:val="003D1476"/>
    <w:rsid w:val="003E0A29"/>
    <w:rsid w:val="003F79A7"/>
    <w:rsid w:val="00405925"/>
    <w:rsid w:val="00420D67"/>
    <w:rsid w:val="0043195E"/>
    <w:rsid w:val="004526A4"/>
    <w:rsid w:val="00455ABC"/>
    <w:rsid w:val="0048065A"/>
    <w:rsid w:val="004D6C7A"/>
    <w:rsid w:val="004E251B"/>
    <w:rsid w:val="00500290"/>
    <w:rsid w:val="00537AC6"/>
    <w:rsid w:val="00553062"/>
    <w:rsid w:val="00566040"/>
    <w:rsid w:val="00594C02"/>
    <w:rsid w:val="005F3E8D"/>
    <w:rsid w:val="006133BB"/>
    <w:rsid w:val="00644081"/>
    <w:rsid w:val="0066500B"/>
    <w:rsid w:val="0069511F"/>
    <w:rsid w:val="006D19EE"/>
    <w:rsid w:val="006E10A2"/>
    <w:rsid w:val="006E79F6"/>
    <w:rsid w:val="00717ED4"/>
    <w:rsid w:val="0072683C"/>
    <w:rsid w:val="00745EE2"/>
    <w:rsid w:val="007519DE"/>
    <w:rsid w:val="007B77EC"/>
    <w:rsid w:val="007C17D3"/>
    <w:rsid w:val="007D0F2B"/>
    <w:rsid w:val="007F364E"/>
    <w:rsid w:val="008216DF"/>
    <w:rsid w:val="00892C7A"/>
    <w:rsid w:val="008959FE"/>
    <w:rsid w:val="00926A68"/>
    <w:rsid w:val="0093017A"/>
    <w:rsid w:val="00943ED9"/>
    <w:rsid w:val="0095644D"/>
    <w:rsid w:val="00980F8E"/>
    <w:rsid w:val="009D55A8"/>
    <w:rsid w:val="009E05F1"/>
    <w:rsid w:val="00A02F43"/>
    <w:rsid w:val="00A40F2C"/>
    <w:rsid w:val="00A54305"/>
    <w:rsid w:val="00A55059"/>
    <w:rsid w:val="00A61F90"/>
    <w:rsid w:val="00A80E52"/>
    <w:rsid w:val="00AD1417"/>
    <w:rsid w:val="00AD21AE"/>
    <w:rsid w:val="00AD4547"/>
    <w:rsid w:val="00BE0F51"/>
    <w:rsid w:val="00C06242"/>
    <w:rsid w:val="00C316D0"/>
    <w:rsid w:val="00C42AD3"/>
    <w:rsid w:val="00C50CB9"/>
    <w:rsid w:val="00C6316F"/>
    <w:rsid w:val="00C7330A"/>
    <w:rsid w:val="00CB0D80"/>
    <w:rsid w:val="00CF3ABF"/>
    <w:rsid w:val="00D26465"/>
    <w:rsid w:val="00D35C7C"/>
    <w:rsid w:val="00D46655"/>
    <w:rsid w:val="00D539BD"/>
    <w:rsid w:val="00DF2B23"/>
    <w:rsid w:val="00E1046A"/>
    <w:rsid w:val="00E336A3"/>
    <w:rsid w:val="00ED2B7B"/>
    <w:rsid w:val="00F047F1"/>
    <w:rsid w:val="00F07B07"/>
    <w:rsid w:val="00F208BA"/>
    <w:rsid w:val="00F22998"/>
    <w:rsid w:val="00F26D19"/>
    <w:rsid w:val="00F40DA6"/>
    <w:rsid w:val="00F64240"/>
    <w:rsid w:val="00F8430E"/>
    <w:rsid w:val="00FA222D"/>
    <w:rsid w:val="00FA4E3C"/>
    <w:rsid w:val="00FB337E"/>
    <w:rsid w:val="00FC151B"/>
    <w:rsid w:val="00FE312F"/>
    <w:rsid w:val="00FF0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5FF55"/>
  <w15:docId w15:val="{DD0E780B-78DC-4E59-B784-2CB00139B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00B"/>
  </w:style>
  <w:style w:type="paragraph" w:styleId="Heading1">
    <w:name w:val="heading 1"/>
    <w:basedOn w:val="Normal"/>
    <w:next w:val="Normal"/>
    <w:link w:val="Heading1Char"/>
    <w:uiPriority w:val="9"/>
    <w:qFormat/>
    <w:rsid w:val="00F26D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EE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C50CB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50CB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50CB9"/>
    <w:rPr>
      <w:vertAlign w:val="superscript"/>
    </w:rPr>
  </w:style>
  <w:style w:type="paragraph" w:styleId="ListParagraph">
    <w:name w:val="List Paragraph"/>
    <w:basedOn w:val="Normal"/>
    <w:uiPriority w:val="34"/>
    <w:qFormat/>
    <w:rsid w:val="001F7B61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45EE2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F26D1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B7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530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540DD-FC5B-4489-8C43-01FED437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244</Words>
  <Characters>1438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Rydlová Henrieta, Ing.</dc:creator>
  <cp:lastModifiedBy>Jana Gylden</cp:lastModifiedBy>
  <cp:revision>3</cp:revision>
  <cp:lastPrinted>2025-04-13T12:21:00Z</cp:lastPrinted>
  <dcterms:created xsi:type="dcterms:W3CDTF">2026-09-04T18:50:00Z</dcterms:created>
  <dcterms:modified xsi:type="dcterms:W3CDTF">2026-09-04T19:19:00Z</dcterms:modified>
</cp:coreProperties>
</file>