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834CD2" w14:textId="77777777" w:rsidR="00F23D4F" w:rsidRPr="007E08B1" w:rsidRDefault="00F23D4F" w:rsidP="00F23D4F">
      <w:pPr>
        <w:tabs>
          <w:tab w:val="left" w:pos="2865"/>
          <w:tab w:val="left" w:pos="3360"/>
          <w:tab w:val="center" w:pos="4536"/>
        </w:tabs>
        <w:jc w:val="center"/>
        <w:rPr>
          <w:b/>
          <w:sz w:val="32"/>
          <w:szCs w:val="32"/>
        </w:rPr>
      </w:pPr>
      <w:r w:rsidRPr="007E08B1">
        <w:rPr>
          <w:b/>
          <w:sz w:val="32"/>
          <w:szCs w:val="32"/>
        </w:rPr>
        <w:t>Kupní smlouva</w:t>
      </w:r>
    </w:p>
    <w:p w14:paraId="4826BE23" w14:textId="1632A3FF" w:rsidR="00F23D4F" w:rsidRPr="007E08B1" w:rsidRDefault="00F23D4F" w:rsidP="00F23D4F">
      <w:pPr>
        <w:jc w:val="center"/>
        <w:rPr>
          <w:b/>
          <w:sz w:val="32"/>
          <w:szCs w:val="32"/>
        </w:rPr>
      </w:pPr>
      <w:r w:rsidRPr="00AD42FB">
        <w:rPr>
          <w:b/>
          <w:sz w:val="32"/>
          <w:szCs w:val="32"/>
        </w:rPr>
        <w:t xml:space="preserve">č. </w:t>
      </w:r>
      <w:r w:rsidR="00373165">
        <w:rPr>
          <w:b/>
          <w:sz w:val="32"/>
          <w:szCs w:val="32"/>
        </w:rPr>
        <w:t>12702026</w:t>
      </w:r>
    </w:p>
    <w:p w14:paraId="11591C7F" w14:textId="77777777" w:rsidR="00F23D4F" w:rsidRPr="007E08B1" w:rsidRDefault="00F23D4F" w:rsidP="00F23D4F">
      <w:pPr>
        <w:jc w:val="both"/>
      </w:pPr>
    </w:p>
    <w:p w14:paraId="22A6FE51" w14:textId="77777777" w:rsidR="00F23D4F" w:rsidRPr="007E08B1" w:rsidRDefault="00F23D4F" w:rsidP="00F23D4F">
      <w:r w:rsidRPr="007E08B1">
        <w:t>Níže uvedeného dne, měsíce a roku</w:t>
      </w:r>
    </w:p>
    <w:p w14:paraId="7B773C85" w14:textId="77777777" w:rsidR="00F23D4F" w:rsidRPr="007E08B1" w:rsidRDefault="00F23D4F" w:rsidP="00F23D4F"/>
    <w:p w14:paraId="2859A504" w14:textId="0D905288" w:rsidR="00F23D4F" w:rsidRDefault="00F23D4F" w:rsidP="00F23D4F">
      <w:pPr>
        <w:ind w:firstLine="348"/>
        <w:rPr>
          <w:b/>
          <w:szCs w:val="20"/>
        </w:rPr>
      </w:pPr>
      <w:r w:rsidRPr="007E08B1">
        <w:rPr>
          <w:b/>
        </w:rPr>
        <w:t>1)</w:t>
      </w:r>
      <w:r w:rsidRPr="007E08B1">
        <w:rPr>
          <w:b/>
        </w:rPr>
        <w:tab/>
      </w:r>
      <w:r>
        <w:rPr>
          <w:b/>
        </w:rPr>
        <w:t xml:space="preserve">Obec </w:t>
      </w:r>
      <w:r w:rsidR="00DD101B">
        <w:rPr>
          <w:b/>
        </w:rPr>
        <w:t>Ondratice</w:t>
      </w:r>
      <w:r>
        <w:rPr>
          <w:b/>
        </w:rPr>
        <w:tab/>
      </w:r>
    </w:p>
    <w:p w14:paraId="121C571C" w14:textId="01CB1B1E" w:rsidR="00F23D4F" w:rsidRDefault="00F23D4F" w:rsidP="00F23D4F">
      <w:pPr>
        <w:pStyle w:val="Bezmezer"/>
        <w:ind w:firstLine="708"/>
      </w:pPr>
      <w:r>
        <w:t xml:space="preserve">se sídlem </w:t>
      </w:r>
      <w:r w:rsidR="00DD101B">
        <w:t xml:space="preserve">č. p. 31, </w:t>
      </w:r>
      <w:r w:rsidR="00A433A8">
        <w:t>798 07 Ondratice</w:t>
      </w:r>
    </w:p>
    <w:p w14:paraId="644679AD" w14:textId="4CD92204" w:rsidR="00F23D4F" w:rsidRDefault="00F23D4F" w:rsidP="00F23D4F">
      <w:pPr>
        <w:ind w:left="708"/>
      </w:pPr>
      <w:r>
        <w:t xml:space="preserve">IČO: </w:t>
      </w:r>
      <w:r w:rsidR="00AC0F14">
        <w:t>00288578</w:t>
      </w:r>
    </w:p>
    <w:p w14:paraId="79AA061D" w14:textId="1DE249C7" w:rsidR="00BF3082" w:rsidRDefault="00BF3082" w:rsidP="00F23D4F">
      <w:pPr>
        <w:ind w:left="708"/>
      </w:pPr>
      <w:r>
        <w:t xml:space="preserve">DIČ: </w:t>
      </w:r>
      <w:r w:rsidR="00AC0F14">
        <w:t>CZ00288578</w:t>
      </w:r>
    </w:p>
    <w:p w14:paraId="7EB6DE00" w14:textId="59306721" w:rsidR="00F23D4F" w:rsidRDefault="00F23D4F" w:rsidP="00F23D4F">
      <w:pPr>
        <w:ind w:left="360" w:firstLine="348"/>
      </w:pPr>
      <w:r>
        <w:t xml:space="preserve">zastoupená: </w:t>
      </w:r>
      <w:r w:rsidR="00AC0F14">
        <w:t xml:space="preserve">Mgr. Bohuslav </w:t>
      </w:r>
      <w:proofErr w:type="spellStart"/>
      <w:r w:rsidR="00AC0F14">
        <w:t>Koštanský</w:t>
      </w:r>
      <w:proofErr w:type="spellEnd"/>
      <w:r>
        <w:t xml:space="preserve">, starosta </w:t>
      </w:r>
    </w:p>
    <w:p w14:paraId="486FA561" w14:textId="77777777" w:rsidR="00F23D4F" w:rsidRPr="007E08B1" w:rsidRDefault="00F23D4F" w:rsidP="00F23D4F">
      <w:pPr>
        <w:ind w:left="360" w:firstLine="348"/>
        <w:rPr>
          <w:i/>
        </w:rPr>
      </w:pPr>
      <w:r w:rsidRPr="007E08B1">
        <w:rPr>
          <w:i/>
        </w:rPr>
        <w:t>jako prodávající</w:t>
      </w:r>
    </w:p>
    <w:p w14:paraId="7E284BFB" w14:textId="77777777" w:rsidR="00F23D4F" w:rsidRPr="007E08B1" w:rsidRDefault="00F23D4F" w:rsidP="00F23D4F">
      <w:pPr>
        <w:ind w:left="708"/>
      </w:pPr>
    </w:p>
    <w:p w14:paraId="6AF7E2E7" w14:textId="77777777" w:rsidR="00F23D4F" w:rsidRPr="007E08B1" w:rsidRDefault="00F23D4F" w:rsidP="00F23D4F">
      <w:pPr>
        <w:ind w:left="708"/>
      </w:pPr>
      <w:r w:rsidRPr="007E08B1">
        <w:t>a</w:t>
      </w:r>
    </w:p>
    <w:p w14:paraId="42C8A889" w14:textId="77777777" w:rsidR="00F23D4F" w:rsidRPr="007E08B1" w:rsidRDefault="00F23D4F" w:rsidP="00F23D4F">
      <w:pPr>
        <w:ind w:left="708"/>
      </w:pPr>
    </w:p>
    <w:p w14:paraId="3AAD1CDC" w14:textId="77777777" w:rsidR="00352790" w:rsidRPr="007E08B1" w:rsidRDefault="00F23D4F" w:rsidP="00352790">
      <w:pPr>
        <w:ind w:firstLine="360"/>
      </w:pPr>
      <w:r w:rsidRPr="007E08B1">
        <w:rPr>
          <w:b/>
        </w:rPr>
        <w:t>2)</w:t>
      </w:r>
      <w:r w:rsidRPr="007E08B1">
        <w:rPr>
          <w:b/>
        </w:rPr>
        <w:tab/>
      </w:r>
      <w:r w:rsidR="00352790" w:rsidRPr="007E08B1">
        <w:rPr>
          <w:b/>
        </w:rPr>
        <w:t xml:space="preserve">EG.D, </w:t>
      </w:r>
      <w:r w:rsidR="00352790">
        <w:rPr>
          <w:b/>
        </w:rPr>
        <w:t>s.r.o.</w:t>
      </w:r>
    </w:p>
    <w:p w14:paraId="1E38F080" w14:textId="77777777" w:rsidR="00352790" w:rsidRPr="007E08B1" w:rsidRDefault="00352790" w:rsidP="00352790">
      <w:pPr>
        <w:ind w:firstLine="708"/>
      </w:pPr>
      <w:r w:rsidRPr="007E08B1">
        <w:t>se sídlem Lidická 1873/36, Černá Pole, 602 00 Brno</w:t>
      </w:r>
    </w:p>
    <w:p w14:paraId="096F2A68" w14:textId="77777777" w:rsidR="00352790" w:rsidRPr="007E08B1" w:rsidRDefault="00352790" w:rsidP="00352790">
      <w:pPr>
        <w:ind w:firstLine="708"/>
      </w:pPr>
      <w:r w:rsidRPr="007E08B1">
        <w:t xml:space="preserve">IČO: </w:t>
      </w:r>
      <w:r>
        <w:t>210 55 050</w:t>
      </w:r>
    </w:p>
    <w:p w14:paraId="08BA8B56" w14:textId="77777777" w:rsidR="00352790" w:rsidRPr="007E08B1" w:rsidRDefault="00352790" w:rsidP="00352790">
      <w:pPr>
        <w:ind w:firstLine="708"/>
      </w:pPr>
      <w:r w:rsidRPr="007E08B1">
        <w:t>DIČ: CZ</w:t>
      </w:r>
      <w:r>
        <w:t>21055050</w:t>
      </w:r>
    </w:p>
    <w:p w14:paraId="77801484" w14:textId="77777777" w:rsidR="00352790" w:rsidRPr="007E08B1" w:rsidRDefault="00352790" w:rsidP="00352790">
      <w:pPr>
        <w:ind w:left="708"/>
        <w:jc w:val="both"/>
      </w:pPr>
      <w:r w:rsidRPr="007E08B1">
        <w:t xml:space="preserve">zapsaná v obchodním rejstříku vedeném Krajským soudem v Brně, </w:t>
      </w:r>
      <w:r>
        <w:t>C 142374</w:t>
      </w:r>
    </w:p>
    <w:p w14:paraId="07A00797" w14:textId="77777777" w:rsidR="00352790" w:rsidRDefault="00352790" w:rsidP="00352790">
      <w:pPr>
        <w:ind w:left="360" w:firstLine="348"/>
      </w:pPr>
      <w:r w:rsidRPr="007E08B1">
        <w:t>zastoupená:</w:t>
      </w:r>
      <w:r w:rsidRPr="007E08B1">
        <w:tab/>
      </w:r>
      <w:r>
        <w:t>Ing. Pavel Mikeš, prokurista</w:t>
      </w:r>
    </w:p>
    <w:p w14:paraId="4A111919" w14:textId="214FD43E" w:rsidR="00F23D4F" w:rsidRPr="007E08B1" w:rsidRDefault="00F23D4F" w:rsidP="00352790">
      <w:pPr>
        <w:ind w:firstLine="708"/>
        <w:rPr>
          <w:i/>
        </w:rPr>
      </w:pPr>
      <w:r w:rsidRPr="007E08B1">
        <w:rPr>
          <w:i/>
        </w:rPr>
        <w:t>jako kupující</w:t>
      </w:r>
    </w:p>
    <w:p w14:paraId="0CFCAEE6" w14:textId="77777777" w:rsidR="00F23D4F" w:rsidRPr="007E08B1" w:rsidRDefault="00F23D4F" w:rsidP="00F23D4F"/>
    <w:p w14:paraId="54CE66B9" w14:textId="77777777" w:rsidR="00F23D4F" w:rsidRPr="007E08B1" w:rsidRDefault="00F23D4F" w:rsidP="00F23D4F"/>
    <w:p w14:paraId="0D47B7C1" w14:textId="77777777" w:rsidR="00F23D4F" w:rsidRPr="007E08B1" w:rsidRDefault="00F23D4F" w:rsidP="00F23D4F">
      <w:pPr>
        <w:jc w:val="both"/>
      </w:pPr>
      <w:r w:rsidRPr="007E08B1">
        <w:t>uzavírají dle ustanovení § 2079 a násl. zákona č. 89/2012Sb., občanský zákoník v platném znění tuto kupní smlouvu</w:t>
      </w:r>
    </w:p>
    <w:p w14:paraId="136113D9" w14:textId="77777777" w:rsidR="00F23D4F" w:rsidRPr="007E08B1" w:rsidRDefault="00F23D4F" w:rsidP="00F23D4F">
      <w:pPr>
        <w:jc w:val="both"/>
      </w:pPr>
    </w:p>
    <w:p w14:paraId="0E43302C" w14:textId="77777777" w:rsidR="00F23D4F" w:rsidRPr="007E08B1" w:rsidRDefault="00F23D4F" w:rsidP="00F23D4F">
      <w:pPr>
        <w:jc w:val="center"/>
        <w:rPr>
          <w:b/>
        </w:rPr>
      </w:pPr>
      <w:r w:rsidRPr="007E08B1">
        <w:rPr>
          <w:b/>
        </w:rPr>
        <w:t>I.</w:t>
      </w:r>
    </w:p>
    <w:p w14:paraId="429BAE46" w14:textId="5CB988B2" w:rsidR="00F23D4F" w:rsidRPr="007E08B1" w:rsidRDefault="00F23D4F" w:rsidP="00F23D4F">
      <w:pPr>
        <w:jc w:val="both"/>
      </w:pPr>
      <w:r w:rsidRPr="007E08B1">
        <w:t>Prodávající prohlašuje, že je v souladu s dosavadními zápisy v katastru nemovitostí vlastníkem pozemku p.</w:t>
      </w:r>
      <w:r w:rsidR="00C623AD">
        <w:t xml:space="preserve"> </w:t>
      </w:r>
      <w:r w:rsidRPr="007E08B1">
        <w:t xml:space="preserve">č. </w:t>
      </w:r>
      <w:r w:rsidR="00C623AD">
        <w:t>524/1</w:t>
      </w:r>
      <w:r>
        <w:t xml:space="preserve"> </w:t>
      </w:r>
      <w:r w:rsidRPr="007E08B1">
        <w:t xml:space="preserve">v k.ú. </w:t>
      </w:r>
      <w:r w:rsidR="00C623AD">
        <w:t>Ondratice</w:t>
      </w:r>
      <w:r w:rsidRPr="007E08B1">
        <w:t xml:space="preserve">. Popsaný pozemek je zapsán u Katastrálního úřadu pro </w:t>
      </w:r>
      <w:r w:rsidR="00C623AD">
        <w:t>Olomoucký</w:t>
      </w:r>
      <w:r>
        <w:t xml:space="preserve"> kraj</w:t>
      </w:r>
      <w:r w:rsidRPr="007E08B1">
        <w:t xml:space="preserve">, Katastrální pracoviště </w:t>
      </w:r>
      <w:r w:rsidR="00C623AD">
        <w:t>Prostějov</w:t>
      </w:r>
      <w:r w:rsidRPr="007E08B1">
        <w:t xml:space="preserve"> na listu vlastnictví č. </w:t>
      </w:r>
      <w:r w:rsidR="00C623AD">
        <w:t>1</w:t>
      </w:r>
      <w:r w:rsidRPr="007E08B1">
        <w:t xml:space="preserve"> pro obec</w:t>
      </w:r>
      <w:r>
        <w:t xml:space="preserve"> </w:t>
      </w:r>
      <w:r w:rsidRPr="007E08B1">
        <w:t xml:space="preserve">a katastrální území </w:t>
      </w:r>
      <w:r w:rsidR="00C623AD">
        <w:t>Ondratice.</w:t>
      </w:r>
    </w:p>
    <w:p w14:paraId="6979864C" w14:textId="77777777" w:rsidR="00F23D4F" w:rsidRPr="007E08B1" w:rsidRDefault="00F23D4F" w:rsidP="00F23D4F">
      <w:pPr>
        <w:jc w:val="both"/>
      </w:pPr>
    </w:p>
    <w:p w14:paraId="76220DC3" w14:textId="24B4B6CA" w:rsidR="00F23D4F" w:rsidRDefault="00F23D4F" w:rsidP="00F23D4F">
      <w:pPr>
        <w:jc w:val="both"/>
      </w:pPr>
      <w:r w:rsidRPr="007E08B1">
        <w:t xml:space="preserve">Geometrickým plánem č. </w:t>
      </w:r>
      <w:r w:rsidR="00C623AD">
        <w:t>367-691/2026</w:t>
      </w:r>
      <w:r>
        <w:t xml:space="preserve"> </w:t>
      </w:r>
      <w:proofErr w:type="gramStart"/>
      <w:r w:rsidRPr="007E08B1">
        <w:t>vyhotoven</w:t>
      </w:r>
      <w:r>
        <w:t>ý</w:t>
      </w:r>
      <w:r w:rsidRPr="007E08B1">
        <w:t>m</w:t>
      </w:r>
      <w:r>
        <w:t xml:space="preserve"> </w:t>
      </w:r>
      <w:r w:rsidR="003D1D36">
        <w:t>společností GEODETIKA</w:t>
      </w:r>
      <w:proofErr w:type="gramEnd"/>
      <w:r w:rsidR="003D1D36">
        <w:t xml:space="preserve"> s.r.o.</w:t>
      </w:r>
      <w:r w:rsidRPr="007E08B1">
        <w:t xml:space="preserve">, ověřeným </w:t>
      </w:r>
      <w:r w:rsidR="003D1D36">
        <w:t>Ing. Dušanem Vystavělem</w:t>
      </w:r>
      <w:r>
        <w:t xml:space="preserve"> </w:t>
      </w:r>
      <w:r w:rsidRPr="007E08B1">
        <w:t xml:space="preserve">dne </w:t>
      </w:r>
      <w:r w:rsidR="003D1D36">
        <w:t>15.7.2026</w:t>
      </w:r>
      <w:r w:rsidRPr="007E08B1">
        <w:t xml:space="preserve"> a potvrzeným katastrálním úřadem dne </w:t>
      </w:r>
      <w:r w:rsidR="003D1D36">
        <w:t>21.7.2026</w:t>
      </w:r>
      <w:r w:rsidRPr="007E08B1">
        <w:t xml:space="preserve"> pod číslem </w:t>
      </w:r>
      <w:r w:rsidR="004016DE">
        <w:t>PGP 1239/2026-709</w:t>
      </w:r>
      <w:r w:rsidRPr="007E08B1">
        <w:t xml:space="preserve"> byl z pozemku p.</w:t>
      </w:r>
      <w:r w:rsidR="00F725DF">
        <w:t xml:space="preserve"> </w:t>
      </w:r>
      <w:r w:rsidRPr="007E08B1">
        <w:t xml:space="preserve">č. </w:t>
      </w:r>
      <w:r w:rsidR="00ED261E">
        <w:t>524/1</w:t>
      </w:r>
      <w:r w:rsidRPr="007E08B1">
        <w:t xml:space="preserve"> oddělen díl o výměře </w:t>
      </w:r>
      <w:r w:rsidR="00ED261E">
        <w:t>24</w:t>
      </w:r>
      <w:r w:rsidRPr="007E08B1">
        <w:t>m2, který byl nově označen jako pozemek p.</w:t>
      </w:r>
      <w:r w:rsidR="00ED261E">
        <w:t xml:space="preserve"> </w:t>
      </w:r>
      <w:r w:rsidRPr="007E08B1">
        <w:t xml:space="preserve">č. </w:t>
      </w:r>
      <w:r w:rsidR="00ED261E">
        <w:t>524/36</w:t>
      </w:r>
      <w:r w:rsidRPr="007E08B1">
        <w:t xml:space="preserve"> v</w:t>
      </w:r>
      <w:r>
        <w:t> k.</w:t>
      </w:r>
      <w:r w:rsidRPr="007E08B1">
        <w:t xml:space="preserve">ú. </w:t>
      </w:r>
      <w:r w:rsidR="00ED261E">
        <w:t>Ondratice</w:t>
      </w:r>
      <w:r w:rsidRPr="007E08B1">
        <w:t>. Citovaný geometrický plán tvoří nedílnou součást této kupní smlouvy.</w:t>
      </w:r>
      <w:r>
        <w:t xml:space="preserve"> </w:t>
      </w:r>
    </w:p>
    <w:p w14:paraId="1376F139" w14:textId="77777777" w:rsidR="00F23D4F" w:rsidRDefault="00F23D4F" w:rsidP="00F23D4F">
      <w:pPr>
        <w:jc w:val="center"/>
        <w:rPr>
          <w:b/>
        </w:rPr>
      </w:pPr>
    </w:p>
    <w:p w14:paraId="5510C317" w14:textId="77777777" w:rsidR="00F23D4F" w:rsidRDefault="00F23D4F" w:rsidP="00F23D4F">
      <w:pPr>
        <w:jc w:val="center"/>
        <w:rPr>
          <w:b/>
        </w:rPr>
      </w:pPr>
      <w:r>
        <w:rPr>
          <w:b/>
        </w:rPr>
        <w:t>II.</w:t>
      </w:r>
    </w:p>
    <w:p w14:paraId="7F1929B6" w14:textId="33266A08" w:rsidR="00F23D4F" w:rsidRDefault="00F23D4F" w:rsidP="00F23D4F">
      <w:pPr>
        <w:jc w:val="both"/>
      </w:pPr>
      <w:r>
        <w:t xml:space="preserve">Prodávající touto smlouvou prodává nově vzniklý pozemek uvedený v čl. I odst. 2 této smlouvy, a to </w:t>
      </w:r>
      <w:r>
        <w:rPr>
          <w:b/>
        </w:rPr>
        <w:t>pozemek p.</w:t>
      </w:r>
      <w:r w:rsidR="007C54E3">
        <w:rPr>
          <w:b/>
        </w:rPr>
        <w:t xml:space="preserve"> </w:t>
      </w:r>
      <w:r>
        <w:rPr>
          <w:b/>
        </w:rPr>
        <w:t xml:space="preserve">č. </w:t>
      </w:r>
      <w:r w:rsidR="007C54E3">
        <w:rPr>
          <w:b/>
        </w:rPr>
        <w:t>524/36</w:t>
      </w:r>
      <w:r>
        <w:rPr>
          <w:b/>
        </w:rPr>
        <w:t xml:space="preserve"> o výměře </w:t>
      </w:r>
      <w:proofErr w:type="gramStart"/>
      <w:r w:rsidR="007C54E3">
        <w:rPr>
          <w:b/>
        </w:rPr>
        <w:t>24</w:t>
      </w:r>
      <w:r>
        <w:rPr>
          <w:b/>
        </w:rPr>
        <w:t>m2</w:t>
      </w:r>
      <w:proofErr w:type="gramEnd"/>
      <w:r>
        <w:rPr>
          <w:b/>
        </w:rPr>
        <w:t xml:space="preserve"> v k.ú. </w:t>
      </w:r>
      <w:r w:rsidR="007C54E3">
        <w:rPr>
          <w:b/>
        </w:rPr>
        <w:t>Ondratice</w:t>
      </w:r>
      <w:r>
        <w:rPr>
          <w:b/>
        </w:rPr>
        <w:t xml:space="preserve"> </w:t>
      </w:r>
      <w:r w:rsidR="006F5C54" w:rsidRPr="006F5C54">
        <w:rPr>
          <w:bCs/>
        </w:rPr>
        <w:t>se všemi součástmi a příslušenstvím</w:t>
      </w:r>
      <w:r w:rsidR="006F5C54" w:rsidRPr="006F5C54">
        <w:rPr>
          <w:b/>
        </w:rPr>
        <w:t xml:space="preserve"> </w:t>
      </w:r>
      <w:r w:rsidR="006F5C54" w:rsidRPr="006F5C54">
        <w:t xml:space="preserve">kupujícímu a kupující tento pozemek se všemi součástmi a příslušenstvím </w:t>
      </w:r>
      <w:r>
        <w:t>do svého výlučného vlastnictví kupuje a přejímá za oboustranně dohodnutou kupní cenu.</w:t>
      </w:r>
    </w:p>
    <w:p w14:paraId="03621B97" w14:textId="77777777" w:rsidR="00F23D4F" w:rsidRDefault="00F23D4F" w:rsidP="00F23D4F">
      <w:pPr>
        <w:jc w:val="both"/>
      </w:pPr>
    </w:p>
    <w:p w14:paraId="65C915B1" w14:textId="77777777" w:rsidR="00F23D4F" w:rsidRDefault="00F23D4F" w:rsidP="00F23D4F">
      <w:pPr>
        <w:jc w:val="center"/>
        <w:rPr>
          <w:b/>
        </w:rPr>
      </w:pPr>
      <w:r>
        <w:rPr>
          <w:b/>
        </w:rPr>
        <w:t>III.</w:t>
      </w:r>
    </w:p>
    <w:p w14:paraId="6E521D16" w14:textId="2AE4BCC2" w:rsidR="00F23D4F" w:rsidRDefault="00F23D4F" w:rsidP="00F23D4F">
      <w:pPr>
        <w:jc w:val="both"/>
      </w:pPr>
      <w:r>
        <w:t>Kupní cena byla stanovena</w:t>
      </w:r>
      <w:r w:rsidR="00AF4711">
        <w:t xml:space="preserve"> na základě znaleckého posudku</w:t>
      </w:r>
      <w:r>
        <w:t xml:space="preserve"> jako cena v místě a čase obvyklá v souladu s ustanovením §39 odst. 2 zákona č. 128/2000 Sb., o obcích ve znění pozdějších předpisů a činí </w:t>
      </w:r>
      <w:r w:rsidR="00AF4711">
        <w:t>120</w:t>
      </w:r>
      <w:r w:rsidRPr="00AA02AE">
        <w:t>,- Kč</w:t>
      </w:r>
      <w:r>
        <w:t xml:space="preserve"> za </w:t>
      </w:r>
      <w:proofErr w:type="gramStart"/>
      <w:r>
        <w:t>1m2</w:t>
      </w:r>
      <w:proofErr w:type="gramEnd"/>
      <w:r>
        <w:t xml:space="preserve">, což je při výměře pozemku </w:t>
      </w:r>
      <w:proofErr w:type="gramStart"/>
      <w:r w:rsidR="00AF4711">
        <w:t>24</w:t>
      </w:r>
      <w:r>
        <w:t>m2</w:t>
      </w:r>
      <w:proofErr w:type="gramEnd"/>
      <w:r>
        <w:t xml:space="preserve"> celkem </w:t>
      </w:r>
      <w:proofErr w:type="gramStart"/>
      <w:r w:rsidR="00EC08BB">
        <w:rPr>
          <w:b/>
          <w:bCs/>
        </w:rPr>
        <w:t>2.880</w:t>
      </w:r>
      <w:r>
        <w:rPr>
          <w:b/>
        </w:rPr>
        <w:t>,-</w:t>
      </w:r>
      <w:proofErr w:type="gramEnd"/>
      <w:r>
        <w:rPr>
          <w:b/>
        </w:rPr>
        <w:t xml:space="preserve"> Kč</w:t>
      </w:r>
      <w:r w:rsidR="00EC08BB">
        <w:t>.</w:t>
      </w:r>
    </w:p>
    <w:p w14:paraId="5F32C383" w14:textId="77777777" w:rsidR="00F23D4F" w:rsidRDefault="00F23D4F" w:rsidP="00F23D4F">
      <w:pPr>
        <w:jc w:val="both"/>
      </w:pPr>
    </w:p>
    <w:p w14:paraId="745C1C85" w14:textId="77777777" w:rsidR="00976464" w:rsidRDefault="00976464" w:rsidP="00976464">
      <w:pPr>
        <w:jc w:val="both"/>
      </w:pPr>
      <w:r>
        <w:lastRenderedPageBreak/>
        <w:t>Prodávající prohlašuje, že při pozbytí nemovité věci na základě této smlouvy nevystupuje jako orgán veřejné moci, a proto bude ke kupní ceně připočtena DPH.</w:t>
      </w:r>
    </w:p>
    <w:p w14:paraId="0CBF09D0" w14:textId="77777777" w:rsidR="00976464" w:rsidRDefault="00976464" w:rsidP="00976464">
      <w:pPr>
        <w:jc w:val="both"/>
      </w:pPr>
    </w:p>
    <w:p w14:paraId="17E82ED5" w14:textId="77777777" w:rsidR="00976464" w:rsidRDefault="00976464" w:rsidP="00976464">
      <w:pPr>
        <w:jc w:val="both"/>
      </w:pPr>
      <w:r w:rsidRPr="008B3EF5">
        <w:t>Prodávající je plátce DPH a jako poskytovatel zdanitelného plnění se zavazuje, že povinnosti plynoucí mu ze zákona č. 235/2004 Sb., o dani z přidané hodnoty, v platném znění, bude plnit řádně a včas. Zejména se zavazuje, že nebude úmyslně vystavovat kupujícího riziku plnění z titulu ručení za nezaplacenou daň dle § 109 zákona o DPH. Pokud okolnosti budou nasvědčovat tomu, že by kupujícímu mohla ve vztahu ke zdanitelnému plnění poskytnutému prodávajícím na základě této smlouvy vzniknout ručitelská povinnost ve smyslu § 109 zákona o DPH, č. 235/2004 Sb., o dani z přidané hodnoty v platném znění, vyhrazuje si kupující právo uhradit daň z tohoto zdanitelného plnění místně příslušnému správci daně prodávajícího postupem podle § 109a téhož zákona. Prodávajícímu bude o tuto daň snížena úhrada. Uplatnění tohoto postupu úhrady daně se kupující zavazuje prodávajícímu řádně a včas oznámit, a to nejpozději do 14 dnů od provedení úhrady daně.</w:t>
      </w:r>
    </w:p>
    <w:p w14:paraId="7D8B1CCD" w14:textId="77777777" w:rsidR="00F23D4F" w:rsidRDefault="00F23D4F" w:rsidP="00F23D4F">
      <w:pPr>
        <w:jc w:val="both"/>
      </w:pPr>
    </w:p>
    <w:p w14:paraId="5CDCEF9D" w14:textId="77777777" w:rsidR="00F23D4F" w:rsidRDefault="00F23D4F" w:rsidP="00F23D4F">
      <w:pPr>
        <w:jc w:val="both"/>
      </w:pPr>
      <w:r>
        <w:t>Kupní cena bude zaplacena na účet prodávajícího na základě faktury vystavené prodávajícím, když lhůta splatnosti kupní ceny bude alespoň dvacet dní od doručení faktury. Faktura bude vystavena bezprostředně po doručení vyrozumění příslušného katastrálního pracoviště o tom, že byl vklad vlastnického práva dle této kupní smlouvy do katastru proveden.</w:t>
      </w:r>
    </w:p>
    <w:p w14:paraId="22E13FB7" w14:textId="77777777" w:rsidR="00F23D4F" w:rsidRDefault="00F23D4F" w:rsidP="00F23D4F">
      <w:pPr>
        <w:jc w:val="both"/>
      </w:pPr>
    </w:p>
    <w:p w14:paraId="3656159D" w14:textId="77777777" w:rsidR="00F23D4F" w:rsidRDefault="00F23D4F" w:rsidP="00F23D4F">
      <w:pPr>
        <w:jc w:val="center"/>
        <w:rPr>
          <w:b/>
        </w:rPr>
      </w:pPr>
      <w:r>
        <w:rPr>
          <w:b/>
        </w:rPr>
        <w:t>IV.</w:t>
      </w:r>
    </w:p>
    <w:p w14:paraId="1F88027A" w14:textId="77777777" w:rsidR="00F23D4F" w:rsidRDefault="00F23D4F" w:rsidP="00F23D4F">
      <w:pPr>
        <w:jc w:val="both"/>
      </w:pPr>
      <w:r>
        <w:t>Prodávající prohlašuje, že na převáděné nemovitosti neváznou žádné dluhy, závazky či jiná omezení, zejména pak zástavní práva či jiné právní závady a že neprobíhají či nehrozí žádná soudní či jiná obdobná řízení, která by mohla omezit či ohrozit jeho dispoziční právo s nemovitostmi. Pokud se toto prohlášení prodávajícího ukáže nepravdivým, odpovídá prodávající kupujícímu za škodu tím způsobenou.</w:t>
      </w:r>
    </w:p>
    <w:p w14:paraId="3FD3BF03" w14:textId="77777777" w:rsidR="00F23D4F" w:rsidRDefault="00F23D4F" w:rsidP="00F23D4F">
      <w:pPr>
        <w:tabs>
          <w:tab w:val="left" w:pos="720"/>
        </w:tabs>
        <w:jc w:val="both"/>
      </w:pPr>
    </w:p>
    <w:p w14:paraId="3953B4E0" w14:textId="77777777" w:rsidR="00F23D4F" w:rsidRDefault="00F23D4F" w:rsidP="00F23D4F">
      <w:pPr>
        <w:tabs>
          <w:tab w:val="left" w:pos="720"/>
        </w:tabs>
        <w:jc w:val="both"/>
      </w:pPr>
      <w:r>
        <w:t>Kupující prohlašuje, že je mu znám skutečný stav převáděného pozemku a že jej v tomto stavu kupuje. Prodávající předává kupujícímu a kupující přebírá od prodávajícího předmět převodu ke dni doručení vyrozumění o provedeném vklad do katastru nemovitostí kupujícímu.</w:t>
      </w:r>
    </w:p>
    <w:p w14:paraId="5B4EC699" w14:textId="77777777" w:rsidR="00F23D4F" w:rsidRDefault="00F23D4F" w:rsidP="00F23D4F">
      <w:pPr>
        <w:tabs>
          <w:tab w:val="left" w:pos="720"/>
        </w:tabs>
        <w:jc w:val="center"/>
      </w:pPr>
    </w:p>
    <w:p w14:paraId="7825B186" w14:textId="77777777" w:rsidR="00F23D4F" w:rsidRDefault="00F23D4F" w:rsidP="00F23D4F">
      <w:pPr>
        <w:tabs>
          <w:tab w:val="left" w:pos="720"/>
        </w:tabs>
        <w:jc w:val="center"/>
        <w:rPr>
          <w:b/>
        </w:rPr>
      </w:pPr>
      <w:r>
        <w:rPr>
          <w:b/>
        </w:rPr>
        <w:t>V.</w:t>
      </w:r>
    </w:p>
    <w:p w14:paraId="591848A1" w14:textId="5C6060E0" w:rsidR="00F23D4F" w:rsidRDefault="00F23D4F" w:rsidP="00F23D4F">
      <w:pPr>
        <w:jc w:val="both"/>
      </w:pPr>
      <w:r>
        <w:t xml:space="preserve">Vklad vlastnického práva podle této kupní smlouvy bude proveden na základě rozhodnutí o povolení vkladu Katastrálního úřadu pro </w:t>
      </w:r>
      <w:r w:rsidR="003F41F7">
        <w:t>Olomoucký</w:t>
      </w:r>
      <w:r>
        <w:t xml:space="preserve"> kraj, Katastrální pracoviště </w:t>
      </w:r>
      <w:r w:rsidR="003F41F7">
        <w:t>Prostějov</w:t>
      </w:r>
      <w:r>
        <w:t xml:space="preserve">. Smluvní strany jsou touto smlouvou vázány již jejím podpisem.    </w:t>
      </w:r>
    </w:p>
    <w:p w14:paraId="13A73882" w14:textId="77777777" w:rsidR="00F23D4F" w:rsidRDefault="00F23D4F" w:rsidP="00F23D4F">
      <w:pPr>
        <w:jc w:val="both"/>
      </w:pPr>
    </w:p>
    <w:p w14:paraId="112F9BE9" w14:textId="77777777" w:rsidR="00F23D4F" w:rsidRDefault="00F23D4F" w:rsidP="00F23D4F">
      <w:pPr>
        <w:jc w:val="both"/>
      </w:pPr>
      <w:r>
        <w:t xml:space="preserve">Správní poplatek spojený s podáním návrhu na vklad vlastnického práva u příslušného katastrálního pracoviště uhradí kupující. </w:t>
      </w:r>
    </w:p>
    <w:p w14:paraId="6A7CF476" w14:textId="77777777" w:rsidR="00F23D4F" w:rsidRDefault="00F23D4F" w:rsidP="00F23D4F">
      <w:pPr>
        <w:jc w:val="both"/>
      </w:pPr>
    </w:p>
    <w:p w14:paraId="56BB4342" w14:textId="77777777" w:rsidR="00F23D4F" w:rsidRDefault="00F23D4F" w:rsidP="00F23D4F">
      <w:pPr>
        <w:jc w:val="center"/>
        <w:rPr>
          <w:b/>
        </w:rPr>
      </w:pPr>
      <w:r>
        <w:rPr>
          <w:b/>
        </w:rPr>
        <w:t>VI.</w:t>
      </w:r>
    </w:p>
    <w:p w14:paraId="6910267F" w14:textId="29E2FB7F" w:rsidR="00F23D4F" w:rsidRDefault="00F23D4F" w:rsidP="00F23D4F">
      <w:pPr>
        <w:tabs>
          <w:tab w:val="left" w:pos="0"/>
        </w:tabs>
        <w:jc w:val="both"/>
      </w:pPr>
      <w:r>
        <w:t xml:space="preserve">Účastníci této smlouvy žádají, aby </w:t>
      </w:r>
      <w:r w:rsidR="00221005">
        <w:t>k</w:t>
      </w:r>
      <w:r>
        <w:t>atastrální pracoviště po provedeném řízení zapsalo dle této kupní smlouvy vklad vlastnického práva k pozemku uvedenému v čl. II. této smlouvy ve prospěch kupujícíh</w:t>
      </w:r>
      <w:r w:rsidR="00221005">
        <w:t>o</w:t>
      </w:r>
      <w:r>
        <w:t>.</w:t>
      </w:r>
    </w:p>
    <w:p w14:paraId="2BA1C914" w14:textId="77777777" w:rsidR="00F23D4F" w:rsidRDefault="00F23D4F" w:rsidP="00F23D4F">
      <w:pPr>
        <w:shd w:val="clear" w:color="auto" w:fill="FFFFFF"/>
        <w:tabs>
          <w:tab w:val="left" w:pos="360"/>
        </w:tabs>
        <w:ind w:hanging="357"/>
        <w:jc w:val="both"/>
        <w:rPr>
          <w:rFonts w:eastAsia="Calibri"/>
          <w:color w:val="000000"/>
          <w:spacing w:val="-3"/>
        </w:rPr>
      </w:pPr>
      <w:r>
        <w:rPr>
          <w:rFonts w:eastAsia="Calibri"/>
          <w:color w:val="000000"/>
          <w:spacing w:val="-3"/>
        </w:rPr>
        <w:tab/>
      </w:r>
    </w:p>
    <w:p w14:paraId="78ABD02A" w14:textId="77777777" w:rsidR="00F23D4F" w:rsidRDefault="00F23D4F" w:rsidP="00F23D4F">
      <w:pPr>
        <w:shd w:val="clear" w:color="auto" w:fill="FFFFFF"/>
        <w:tabs>
          <w:tab w:val="left" w:pos="360"/>
        </w:tabs>
        <w:ind w:hanging="357"/>
        <w:jc w:val="both"/>
        <w:rPr>
          <w:rFonts w:eastAsia="Calibri"/>
          <w:color w:val="000000"/>
          <w:spacing w:val="-3"/>
        </w:rPr>
      </w:pPr>
      <w:r>
        <w:rPr>
          <w:rFonts w:eastAsia="Calibri"/>
          <w:color w:val="000000"/>
          <w:spacing w:val="-3"/>
        </w:rPr>
        <w:tab/>
        <w:t>Vlastnické právo podle této kupní smlouvy nabývá kupující v souladu s ustanovením občanského zákoníku zápisem do veřejného seznamu (katastr nemovitostí).</w:t>
      </w:r>
      <w:r>
        <w:rPr>
          <w:rFonts w:eastAsia="Calibri"/>
          <w:b/>
          <w:color w:val="000000"/>
          <w:spacing w:val="-4"/>
        </w:rPr>
        <w:t xml:space="preserve"> </w:t>
      </w:r>
      <w:r>
        <w:rPr>
          <w:rFonts w:eastAsia="Calibri"/>
          <w:color w:val="000000"/>
          <w:spacing w:val="-4"/>
        </w:rPr>
        <w:t>Právní účinky zápisu nastávají k okamžiku, kdy návrh na zápis došel příslušnému katastrálnímu úřadu.</w:t>
      </w:r>
    </w:p>
    <w:p w14:paraId="725DDB88" w14:textId="77777777" w:rsidR="00F23D4F" w:rsidRDefault="00F23D4F" w:rsidP="00F23D4F">
      <w:pPr>
        <w:shd w:val="clear" w:color="auto" w:fill="FFFFFF"/>
        <w:ind w:hanging="360"/>
        <w:jc w:val="both"/>
        <w:rPr>
          <w:rFonts w:eastAsia="Calibri"/>
          <w:color w:val="000000"/>
          <w:spacing w:val="-3"/>
        </w:rPr>
      </w:pPr>
      <w:r>
        <w:rPr>
          <w:rFonts w:eastAsia="Calibri"/>
          <w:color w:val="000000"/>
          <w:spacing w:val="-3"/>
        </w:rPr>
        <w:tab/>
      </w:r>
    </w:p>
    <w:p w14:paraId="15BBEF6A" w14:textId="77777777" w:rsidR="00F23D4F" w:rsidRDefault="00F23D4F" w:rsidP="00F23D4F">
      <w:pPr>
        <w:shd w:val="clear" w:color="auto" w:fill="FFFFFF"/>
        <w:ind w:hanging="360"/>
        <w:jc w:val="both"/>
        <w:rPr>
          <w:rFonts w:eastAsia="Calibri"/>
          <w:color w:val="000000"/>
          <w:spacing w:val="-3"/>
        </w:rPr>
      </w:pPr>
      <w:r>
        <w:rPr>
          <w:rFonts w:eastAsia="Calibri"/>
          <w:color w:val="000000"/>
          <w:spacing w:val="-3"/>
        </w:rPr>
        <w:lastRenderedPageBreak/>
        <w:tab/>
        <w:t xml:space="preserve">Smluvní strany se zavazují, že pokud příslušný katastrální úřad vyzve účastníky k odstranění případných nedostatků návrhu na zahájení řízení o povolení vkladu, případně listiny, na </w:t>
      </w:r>
      <w:proofErr w:type="gramStart"/>
      <w:r>
        <w:rPr>
          <w:rFonts w:eastAsia="Calibri"/>
          <w:color w:val="000000"/>
          <w:spacing w:val="-3"/>
        </w:rPr>
        <w:t>základě</w:t>
      </w:r>
      <w:proofErr w:type="gramEnd"/>
      <w:r>
        <w:rPr>
          <w:rFonts w:eastAsia="Calibri"/>
          <w:color w:val="000000"/>
          <w:spacing w:val="-3"/>
        </w:rPr>
        <w:t xml:space="preserve"> které má být právo zapsáno, vyvinou potřebnou součinnost k jejich odstranění ve stanovené lhůtě.</w:t>
      </w:r>
    </w:p>
    <w:p w14:paraId="65DC647C" w14:textId="77777777" w:rsidR="00F23D4F" w:rsidRDefault="00F23D4F" w:rsidP="00F23D4F">
      <w:pPr>
        <w:shd w:val="clear" w:color="auto" w:fill="FFFFFF"/>
        <w:ind w:hanging="360"/>
        <w:jc w:val="both"/>
        <w:rPr>
          <w:rFonts w:eastAsia="Calibri"/>
          <w:color w:val="000000"/>
          <w:spacing w:val="-3"/>
        </w:rPr>
      </w:pPr>
      <w:r>
        <w:rPr>
          <w:rFonts w:eastAsia="Calibri"/>
          <w:color w:val="000000"/>
          <w:spacing w:val="-3"/>
        </w:rPr>
        <w:tab/>
      </w:r>
      <w:r>
        <w:rPr>
          <w:rFonts w:eastAsia="Calibri"/>
          <w:color w:val="000000"/>
          <w:spacing w:val="-3"/>
        </w:rPr>
        <w:tab/>
      </w:r>
    </w:p>
    <w:p w14:paraId="5307E4FA" w14:textId="77777777" w:rsidR="00F23D4F" w:rsidRDefault="00F23D4F" w:rsidP="00F23D4F">
      <w:pPr>
        <w:shd w:val="clear" w:color="auto" w:fill="FFFFFF"/>
        <w:ind w:hanging="360"/>
        <w:jc w:val="both"/>
        <w:rPr>
          <w:rFonts w:eastAsia="Calibri"/>
          <w:color w:val="000000"/>
          <w:spacing w:val="-3"/>
        </w:rPr>
      </w:pPr>
      <w:r>
        <w:rPr>
          <w:rFonts w:eastAsia="Calibri"/>
          <w:color w:val="000000"/>
          <w:spacing w:val="-3"/>
        </w:rPr>
        <w:tab/>
        <w:t xml:space="preserve">V případě, že příslušný katastrální úřad v řízení o povolení vkladu řízení zastaví či zamítne, smluvní strany se zavazují poté uzavřít ve lhůtě do </w:t>
      </w:r>
      <w:proofErr w:type="gramStart"/>
      <w:r>
        <w:rPr>
          <w:rFonts w:eastAsia="Calibri"/>
          <w:color w:val="000000"/>
          <w:spacing w:val="-3"/>
        </w:rPr>
        <w:t>30ti</w:t>
      </w:r>
      <w:proofErr w:type="gramEnd"/>
      <w:r>
        <w:rPr>
          <w:rFonts w:eastAsia="Calibri"/>
          <w:color w:val="000000"/>
          <w:spacing w:val="-3"/>
        </w:rPr>
        <w:t xml:space="preserve"> kalendářních dní ode dne doručení rozhodnutí katastrálního úřadu o zastavení či zamítnutí vkladu oběma smluvním stranám novou smlouvu s totožným obsahem za stejných cenových podmínek, ve které budou odstraněny všechny nedostatky, které bránily povolení vkladu vlastnického práva dle této smlouvy, bude-li to možné.</w:t>
      </w:r>
    </w:p>
    <w:p w14:paraId="70E8354A" w14:textId="77777777" w:rsidR="00F23D4F" w:rsidRDefault="00F23D4F" w:rsidP="00F23D4F">
      <w:pPr>
        <w:tabs>
          <w:tab w:val="left" w:pos="0"/>
        </w:tabs>
        <w:jc w:val="both"/>
      </w:pPr>
    </w:p>
    <w:p w14:paraId="17515C5C" w14:textId="77777777" w:rsidR="00F23D4F" w:rsidRDefault="00F23D4F" w:rsidP="00F23D4F">
      <w:pPr>
        <w:pStyle w:val="Nadpis5"/>
        <w:numPr>
          <w:ilvl w:val="4"/>
          <w:numId w:val="1"/>
        </w:numPr>
        <w:tabs>
          <w:tab w:val="left" w:pos="0"/>
          <w:tab w:val="num" w:pos="360"/>
        </w:tabs>
        <w:jc w:val="center"/>
        <w:rPr>
          <w:b/>
        </w:rPr>
      </w:pPr>
      <w:r w:rsidRPr="00AD6E0A">
        <w:rPr>
          <w:b/>
          <w:color w:val="auto"/>
        </w:rPr>
        <w:t>VII</w:t>
      </w:r>
      <w:r>
        <w:rPr>
          <w:b/>
        </w:rPr>
        <w:t>.</w:t>
      </w:r>
    </w:p>
    <w:p w14:paraId="2750EE4B" w14:textId="77777777" w:rsidR="00F23D4F" w:rsidRDefault="00F23D4F" w:rsidP="00F23D4F">
      <w:pPr>
        <w:jc w:val="both"/>
      </w:pPr>
      <w:r>
        <w:t xml:space="preserve">Účastníci této smlouvy prohlašují, že jsou plně způsobilí k právnímu jednání. Po přečtení této smlouvy prohlašují, že s jejím obsahem souhlasí, že tato byla podepsána na základě pravdivých a úplných údajů, nikoli v tísni či za nápadně nevýhodných podmínek a vyjadřuje jejich pravou a svobodnou vůli. Na důkaz toho připojují své vlastnoruční podpisy. </w:t>
      </w:r>
    </w:p>
    <w:p w14:paraId="66D287EA" w14:textId="77777777" w:rsidR="00F23D4F" w:rsidRDefault="00F23D4F" w:rsidP="00F23D4F">
      <w:pPr>
        <w:jc w:val="both"/>
      </w:pPr>
    </w:p>
    <w:p w14:paraId="35B4FF97" w14:textId="77777777" w:rsidR="00F23D4F" w:rsidRDefault="00F23D4F" w:rsidP="00F23D4F">
      <w:pPr>
        <w:shd w:val="clear" w:color="auto" w:fill="FFFFFF"/>
        <w:ind w:hanging="360"/>
        <w:jc w:val="both"/>
        <w:rPr>
          <w:rFonts w:eastAsia="Calibri"/>
          <w:color w:val="000000"/>
          <w:spacing w:val="-3"/>
        </w:rPr>
      </w:pPr>
      <w:r>
        <w:rPr>
          <w:rFonts w:eastAsia="Calibri"/>
          <w:color w:val="000000"/>
          <w:spacing w:val="-3"/>
        </w:rPr>
        <w:tab/>
        <w:t>Smluvní strany prohlašují, že smlouva představuje úplnou dohodu o veškerých jejích náležitostech a neexistují náležitosti, které by smluvní strany neujednaly.</w:t>
      </w:r>
    </w:p>
    <w:p w14:paraId="7BBE06B0" w14:textId="77777777" w:rsidR="00F23D4F" w:rsidRDefault="00F23D4F" w:rsidP="00F23D4F">
      <w:pPr>
        <w:jc w:val="both"/>
      </w:pPr>
    </w:p>
    <w:p w14:paraId="44138F0A" w14:textId="77777777" w:rsidR="00F23D4F" w:rsidRDefault="00F23D4F" w:rsidP="00F23D4F">
      <w:pPr>
        <w:jc w:val="both"/>
      </w:pPr>
      <w:r>
        <w:t>Smlouva nabývá platnosti a účinnosti a je uzavřena dnem podpisu oběma smluvními stranami.</w:t>
      </w:r>
    </w:p>
    <w:p w14:paraId="3D634B46" w14:textId="77777777" w:rsidR="00F23D4F" w:rsidRDefault="00F23D4F" w:rsidP="00F23D4F">
      <w:pPr>
        <w:jc w:val="both"/>
      </w:pPr>
    </w:p>
    <w:p w14:paraId="254B91B3" w14:textId="77777777" w:rsidR="00F23D4F" w:rsidRDefault="00F23D4F" w:rsidP="00F23D4F">
      <w:pPr>
        <w:shd w:val="clear" w:color="auto" w:fill="FFFFFF"/>
        <w:ind w:hanging="360"/>
        <w:jc w:val="both"/>
        <w:rPr>
          <w:rFonts w:eastAsia="Calibri"/>
          <w:color w:val="000000"/>
          <w:spacing w:val="-3"/>
        </w:rPr>
      </w:pPr>
      <w:r>
        <w:rPr>
          <w:rFonts w:eastAsia="Calibri"/>
          <w:color w:val="000000"/>
          <w:spacing w:val="-3"/>
        </w:rPr>
        <w:tab/>
        <w:t>Pro případ, že smlouva není uzavírána za přítomnosti obou smluvních stran, platí, že smlouva nebude uzavřena, pokud ji některý z účastníků podepíše s jakoukoliv změnou či odchylkou, byť nepodstatnou, nebo dodatkem, ledaže druhá smluvní strana takovou změnu či odchylku nebo dodatek následně schválí.</w:t>
      </w:r>
    </w:p>
    <w:p w14:paraId="5F214EA0" w14:textId="77777777" w:rsidR="00F23D4F" w:rsidRDefault="00F23D4F" w:rsidP="00F23D4F"/>
    <w:p w14:paraId="1BD23EB9" w14:textId="77777777" w:rsidR="00F23D4F" w:rsidRPr="00AD6E0A" w:rsidRDefault="00F23D4F" w:rsidP="00F23D4F">
      <w:pPr>
        <w:pStyle w:val="Nadpis5"/>
        <w:numPr>
          <w:ilvl w:val="4"/>
          <w:numId w:val="1"/>
        </w:numPr>
        <w:tabs>
          <w:tab w:val="left" w:pos="0"/>
          <w:tab w:val="num" w:pos="360"/>
        </w:tabs>
        <w:jc w:val="center"/>
        <w:rPr>
          <w:b/>
          <w:color w:val="auto"/>
        </w:rPr>
      </w:pPr>
      <w:r w:rsidRPr="00AD6E0A">
        <w:rPr>
          <w:b/>
          <w:color w:val="auto"/>
        </w:rPr>
        <w:t>VIII.</w:t>
      </w:r>
    </w:p>
    <w:p w14:paraId="6BBCF694" w14:textId="21AC30EB" w:rsidR="00F23D4F" w:rsidRDefault="00F23D4F" w:rsidP="00F23D4F">
      <w:pPr>
        <w:numPr>
          <w:ilvl w:val="0"/>
          <w:numId w:val="1"/>
        </w:numPr>
        <w:tabs>
          <w:tab w:val="left" w:pos="720"/>
        </w:tabs>
        <w:jc w:val="both"/>
      </w:pPr>
      <w:r>
        <w:t xml:space="preserve">Tato kupní smlouva byla uzavřena v souladu se zákonem č. 128/2000Sb. o obcích v platném znění a splňuje požadavky stanovené v ustanovení §39 a §41 tohoto zákona, když výše uvedená majetková dispozice byla řádně zveřejněna na úřední desce od </w:t>
      </w:r>
      <w:r w:rsidRPr="00895C72">
        <w:t xml:space="preserve">................... do ...................... a poté schválena zastupitelstvem obce </w:t>
      </w:r>
      <w:r w:rsidR="00D62B49">
        <w:t xml:space="preserve">Ondratice </w:t>
      </w:r>
      <w:r w:rsidRPr="00895C72">
        <w:t>dne ............... usnesením č. .................</w:t>
      </w:r>
    </w:p>
    <w:p w14:paraId="4B4C6E85" w14:textId="77777777" w:rsidR="00F23D4F" w:rsidRDefault="00F23D4F" w:rsidP="00F23D4F">
      <w:pPr>
        <w:numPr>
          <w:ilvl w:val="0"/>
          <w:numId w:val="1"/>
        </w:numPr>
        <w:jc w:val="center"/>
      </w:pPr>
    </w:p>
    <w:p w14:paraId="4E38CDBD" w14:textId="77777777" w:rsidR="00F23D4F" w:rsidRDefault="00F23D4F" w:rsidP="00F23D4F">
      <w:pPr>
        <w:numPr>
          <w:ilvl w:val="0"/>
          <w:numId w:val="1"/>
        </w:numPr>
        <w:jc w:val="center"/>
        <w:rPr>
          <w:b/>
        </w:rPr>
      </w:pPr>
      <w:r>
        <w:rPr>
          <w:b/>
        </w:rPr>
        <w:t>IX.</w:t>
      </w:r>
    </w:p>
    <w:p w14:paraId="39CC386D" w14:textId="77777777" w:rsidR="005B3C0A" w:rsidRDefault="005B3C0A" w:rsidP="005B3C0A">
      <w:pPr>
        <w:numPr>
          <w:ilvl w:val="0"/>
          <w:numId w:val="1"/>
        </w:numPr>
        <w:jc w:val="both"/>
      </w:pPr>
      <w:r>
        <w:t>Je-li tato smlouva podepisována fyzicky, je vyhotovena ve třech stejnopisech, kdy po podpisu kupní smlouvy obdrží jedno vyhotovení prodávající, jedno vyhotovení kupující a jedno vyhotovení bude použito pro vkladové řízení u příslušného katastrálního úřadu s tím, že poté, co bude vklad povolen a proveden, zašle katastrální úřad účastníkům vkladového řízení vyrozumění o tom, že vklad vlastnického práva dle této kupní smlouvy byl do katastru proveden.</w:t>
      </w:r>
    </w:p>
    <w:p w14:paraId="6A9D6F3C" w14:textId="77777777" w:rsidR="005B3C0A" w:rsidRDefault="005B3C0A" w:rsidP="005B3C0A">
      <w:pPr>
        <w:jc w:val="both"/>
      </w:pPr>
    </w:p>
    <w:p w14:paraId="34C13A99" w14:textId="77777777" w:rsidR="005B3C0A" w:rsidRDefault="005B3C0A" w:rsidP="005B3C0A">
      <w:pPr>
        <w:jc w:val="both"/>
      </w:pPr>
      <w:r>
        <w:t>Je-li tato smlouva podepisována elektronicky, obdrží každá ze smluvních stran oboustranně elektronicky podepsané vyhotovení.</w:t>
      </w:r>
    </w:p>
    <w:p w14:paraId="65D36B89" w14:textId="77777777" w:rsidR="00F23D4F" w:rsidRDefault="00F23D4F" w:rsidP="00F23D4F">
      <w:pPr>
        <w:numPr>
          <w:ilvl w:val="0"/>
          <w:numId w:val="1"/>
        </w:numPr>
        <w:shd w:val="clear" w:color="auto" w:fill="FFFFFF"/>
        <w:jc w:val="both"/>
        <w:rPr>
          <w:rFonts w:eastAsia="Calibri"/>
          <w:color w:val="000000"/>
          <w:spacing w:val="-3"/>
        </w:rPr>
      </w:pPr>
      <w:r>
        <w:rPr>
          <w:rFonts w:eastAsia="Calibri"/>
          <w:color w:val="000000"/>
          <w:spacing w:val="-3"/>
        </w:rPr>
        <w:tab/>
      </w:r>
    </w:p>
    <w:p w14:paraId="7AD15CA1" w14:textId="77777777" w:rsidR="00F23D4F" w:rsidRDefault="00F23D4F" w:rsidP="00F23D4F">
      <w:pPr>
        <w:numPr>
          <w:ilvl w:val="0"/>
          <w:numId w:val="1"/>
        </w:numPr>
        <w:shd w:val="clear" w:color="auto" w:fill="FFFFFF"/>
        <w:jc w:val="both"/>
        <w:rPr>
          <w:rFonts w:eastAsia="Calibri"/>
          <w:color w:val="000000"/>
          <w:spacing w:val="-3"/>
        </w:rPr>
      </w:pPr>
      <w:r>
        <w:rPr>
          <w:rFonts w:eastAsia="Calibri"/>
          <w:color w:val="000000"/>
          <w:spacing w:val="-3"/>
        </w:rPr>
        <w:t>Smlouva a právní vztahy z ní vyplývající se řídí právním řádem České republiky.</w:t>
      </w:r>
    </w:p>
    <w:p w14:paraId="4CDB81FA" w14:textId="77777777" w:rsidR="00F23D4F" w:rsidRDefault="00F23D4F" w:rsidP="00F23D4F"/>
    <w:p w14:paraId="1C162678" w14:textId="77777777" w:rsidR="00F23D4F" w:rsidRDefault="00F23D4F" w:rsidP="00F23D4F"/>
    <w:p w14:paraId="1182FBF1" w14:textId="77777777" w:rsidR="000C36BB" w:rsidRDefault="000C36BB" w:rsidP="00F23D4F"/>
    <w:p w14:paraId="73299BE2" w14:textId="77777777" w:rsidR="000C36BB" w:rsidRDefault="000C36BB" w:rsidP="00F23D4F"/>
    <w:p w14:paraId="387D5776" w14:textId="77777777" w:rsidR="000C36BB" w:rsidRDefault="000C36BB" w:rsidP="00F23D4F"/>
    <w:p w14:paraId="18CE8A7C" w14:textId="7BB2A4DF" w:rsidR="00F23D4F" w:rsidRDefault="00F23D4F" w:rsidP="00F23D4F">
      <w:pPr>
        <w:numPr>
          <w:ilvl w:val="0"/>
          <w:numId w:val="1"/>
        </w:numPr>
      </w:pPr>
      <w:r>
        <w:lastRenderedPageBreak/>
        <w:t>V ……… dne ……....</w:t>
      </w:r>
      <w:r>
        <w:tab/>
      </w:r>
      <w:r>
        <w:tab/>
      </w:r>
      <w:r>
        <w:tab/>
      </w:r>
      <w:r>
        <w:tab/>
        <w:t>V</w:t>
      </w:r>
      <w:r w:rsidR="00221005">
        <w:t> Českých Budějovicích</w:t>
      </w:r>
      <w:r>
        <w:t xml:space="preserve"> dne ...................</w:t>
      </w:r>
    </w:p>
    <w:p w14:paraId="46A37610" w14:textId="77777777" w:rsidR="00F23D4F" w:rsidRDefault="00F23D4F" w:rsidP="00F23D4F">
      <w:pPr>
        <w:numPr>
          <w:ilvl w:val="0"/>
          <w:numId w:val="1"/>
        </w:numPr>
        <w:jc w:val="both"/>
      </w:pPr>
    </w:p>
    <w:p w14:paraId="07F51470" w14:textId="77777777" w:rsidR="00F23D4F" w:rsidRDefault="00F23D4F" w:rsidP="00F23D4F">
      <w:pPr>
        <w:numPr>
          <w:ilvl w:val="0"/>
          <w:numId w:val="1"/>
        </w:numPr>
      </w:pPr>
      <w:proofErr w:type="gramStart"/>
      <w:r>
        <w:t xml:space="preserve">Prodávající:   </w:t>
      </w:r>
      <w:proofErr w:type="gramEnd"/>
      <w:r>
        <w:t xml:space="preserve">                                              </w:t>
      </w:r>
      <w:r>
        <w:tab/>
        <w:t xml:space="preserve"> </w:t>
      </w:r>
      <w:r>
        <w:tab/>
        <w:t>Kupující:</w:t>
      </w:r>
    </w:p>
    <w:p w14:paraId="601DD13F" w14:textId="77777777" w:rsidR="00F23D4F" w:rsidRDefault="00F23D4F" w:rsidP="00F23D4F">
      <w:pPr>
        <w:numPr>
          <w:ilvl w:val="0"/>
          <w:numId w:val="1"/>
        </w:numPr>
      </w:pPr>
    </w:p>
    <w:p w14:paraId="72F13F71" w14:textId="77777777" w:rsidR="00F23D4F" w:rsidRDefault="00F23D4F" w:rsidP="00F23D4F">
      <w:pPr>
        <w:numPr>
          <w:ilvl w:val="0"/>
          <w:numId w:val="1"/>
        </w:numPr>
      </w:pPr>
    </w:p>
    <w:p w14:paraId="2C1BBEEC" w14:textId="77777777" w:rsidR="00F23D4F" w:rsidRDefault="00F23D4F" w:rsidP="00F23D4F">
      <w:pPr>
        <w:numPr>
          <w:ilvl w:val="0"/>
          <w:numId w:val="1"/>
        </w:numPr>
      </w:pPr>
    </w:p>
    <w:p w14:paraId="3F783ABA" w14:textId="77777777" w:rsidR="00F23D4F" w:rsidRDefault="00F23D4F" w:rsidP="00F23D4F">
      <w:pPr>
        <w:numPr>
          <w:ilvl w:val="0"/>
          <w:numId w:val="1"/>
        </w:numPr>
      </w:pPr>
      <w:r>
        <w:t xml:space="preserve">……………….....................………….         </w:t>
      </w:r>
      <w:r>
        <w:tab/>
        <w:t>……………………………………..</w:t>
      </w:r>
    </w:p>
    <w:p w14:paraId="0271C6FE" w14:textId="71CD8699" w:rsidR="00F23D4F" w:rsidRDefault="00F23D4F" w:rsidP="00F23D4F">
      <w:pPr>
        <w:numPr>
          <w:ilvl w:val="0"/>
          <w:numId w:val="1"/>
        </w:numPr>
        <w:tabs>
          <w:tab w:val="left" w:pos="708"/>
          <w:tab w:val="left" w:pos="1416"/>
          <w:tab w:val="left" w:pos="2124"/>
          <w:tab w:val="left" w:pos="2832"/>
          <w:tab w:val="left" w:pos="4095"/>
        </w:tabs>
        <w:rPr>
          <w:b/>
        </w:rPr>
      </w:pPr>
      <w:r>
        <w:rPr>
          <w:b/>
        </w:rPr>
        <w:t xml:space="preserve">Obec </w:t>
      </w:r>
      <w:r w:rsidR="00D62B49">
        <w:rPr>
          <w:b/>
        </w:rPr>
        <w:t>Ondratice</w:t>
      </w:r>
      <w:r>
        <w:rPr>
          <w:b/>
        </w:rPr>
        <w:tab/>
      </w:r>
      <w:r>
        <w:rPr>
          <w:b/>
        </w:rPr>
        <w:tab/>
      </w:r>
      <w:r>
        <w:rPr>
          <w:b/>
        </w:rPr>
        <w:tab/>
      </w:r>
      <w:r>
        <w:rPr>
          <w:b/>
        </w:rPr>
        <w:tab/>
      </w:r>
      <w:r>
        <w:rPr>
          <w:b/>
        </w:rPr>
        <w:tab/>
        <w:t xml:space="preserve">EG.D, </w:t>
      </w:r>
      <w:r w:rsidR="00221005">
        <w:rPr>
          <w:b/>
        </w:rPr>
        <w:t>s.r.o.</w:t>
      </w:r>
      <w:r>
        <w:rPr>
          <w:b/>
        </w:rPr>
        <w:tab/>
      </w:r>
    </w:p>
    <w:p w14:paraId="61EBB472" w14:textId="55AF2DA9" w:rsidR="00F23D4F" w:rsidRDefault="00D62B49" w:rsidP="00F23D4F">
      <w:pPr>
        <w:numPr>
          <w:ilvl w:val="0"/>
          <w:numId w:val="1"/>
        </w:numPr>
        <w:tabs>
          <w:tab w:val="left" w:pos="0"/>
        </w:tabs>
        <w:jc w:val="both"/>
      </w:pPr>
      <w:r>
        <w:t xml:space="preserve">Mgr. Bohuslav </w:t>
      </w:r>
      <w:proofErr w:type="spellStart"/>
      <w:r>
        <w:t>Koštanský</w:t>
      </w:r>
      <w:proofErr w:type="spellEnd"/>
      <w:r>
        <w:t>, starosta</w:t>
      </w:r>
      <w:r>
        <w:tab/>
      </w:r>
      <w:r w:rsidR="00F23D4F">
        <w:tab/>
      </w:r>
      <w:r w:rsidR="00F23D4F">
        <w:tab/>
        <w:t>Ing. Pavel Mikeš, prokurista</w:t>
      </w:r>
    </w:p>
    <w:p w14:paraId="2A765FC5" w14:textId="77777777" w:rsidR="00F23D4F" w:rsidRDefault="00F23D4F" w:rsidP="00F23D4F">
      <w:pPr>
        <w:tabs>
          <w:tab w:val="left" w:pos="0"/>
        </w:tabs>
        <w:jc w:val="both"/>
      </w:pPr>
    </w:p>
    <w:p w14:paraId="1D3B31D1" w14:textId="77777777" w:rsidR="000B0B49" w:rsidRDefault="000B0B49"/>
    <w:sectPr w:rsidR="000B0B4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Outlin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212857493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0B49"/>
    <w:rsid w:val="000B0B49"/>
    <w:rsid w:val="000C36BB"/>
    <w:rsid w:val="001A1E1D"/>
    <w:rsid w:val="00221005"/>
    <w:rsid w:val="00352790"/>
    <w:rsid w:val="00373165"/>
    <w:rsid w:val="003D1D36"/>
    <w:rsid w:val="003F41F7"/>
    <w:rsid w:val="003F59D2"/>
    <w:rsid w:val="004016DE"/>
    <w:rsid w:val="005B3C0A"/>
    <w:rsid w:val="006F5C54"/>
    <w:rsid w:val="00707FE7"/>
    <w:rsid w:val="007A723B"/>
    <w:rsid w:val="007B6457"/>
    <w:rsid w:val="007C54E3"/>
    <w:rsid w:val="008A65EF"/>
    <w:rsid w:val="00976464"/>
    <w:rsid w:val="00A433A8"/>
    <w:rsid w:val="00AB4999"/>
    <w:rsid w:val="00AC0F14"/>
    <w:rsid w:val="00AD1CFC"/>
    <w:rsid w:val="00AD6E0A"/>
    <w:rsid w:val="00AF4711"/>
    <w:rsid w:val="00BF3082"/>
    <w:rsid w:val="00BF3DD2"/>
    <w:rsid w:val="00C623AD"/>
    <w:rsid w:val="00C93655"/>
    <w:rsid w:val="00CD0B3E"/>
    <w:rsid w:val="00D43D4F"/>
    <w:rsid w:val="00D62B49"/>
    <w:rsid w:val="00DD101B"/>
    <w:rsid w:val="00E7119D"/>
    <w:rsid w:val="00EC08BB"/>
    <w:rsid w:val="00ED261E"/>
    <w:rsid w:val="00F23D4F"/>
    <w:rsid w:val="00F725DF"/>
    <w:rsid w:val="00F87587"/>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A3DD8"/>
  <w15:chartTrackingRefBased/>
  <w15:docId w15:val="{2EA788EB-E018-4266-96F2-21E993EFE1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cs-C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F23D4F"/>
    <w:pPr>
      <w:spacing w:after="0" w:line="240" w:lineRule="auto"/>
    </w:pPr>
    <w:rPr>
      <w:rFonts w:ascii="Times New Roman" w:eastAsia="Times New Roman" w:hAnsi="Times New Roman" w:cs="Times New Roman"/>
      <w:kern w:val="0"/>
      <w:lang w:eastAsia="cs-CZ"/>
      <w14:ligatures w14:val="none"/>
    </w:rPr>
  </w:style>
  <w:style w:type="paragraph" w:styleId="Nadpis1">
    <w:name w:val="heading 1"/>
    <w:basedOn w:val="Normln"/>
    <w:next w:val="Normln"/>
    <w:link w:val="Nadpis1Char"/>
    <w:uiPriority w:val="9"/>
    <w:qFormat/>
    <w:rsid w:val="000B0B4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0B0B4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0B0B49"/>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0B0B49"/>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nhideWhenUsed/>
    <w:qFormat/>
    <w:rsid w:val="000B0B49"/>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0B0B49"/>
    <w:pPr>
      <w:keepNext/>
      <w:keepLines/>
      <w:spacing w:before="4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0B0B49"/>
    <w:pPr>
      <w:keepNext/>
      <w:keepLines/>
      <w:spacing w:before="4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0B0B49"/>
    <w:pPr>
      <w:keepNext/>
      <w:keepLines/>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0B0B49"/>
    <w:pPr>
      <w:keepNext/>
      <w:keepLines/>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0B0B49"/>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0B0B49"/>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0B0B49"/>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0B0B49"/>
    <w:rPr>
      <w:rFonts w:eastAsiaTheme="majorEastAsia" w:cstheme="majorBidi"/>
      <w:i/>
      <w:iCs/>
      <w:color w:val="0F4761" w:themeColor="accent1" w:themeShade="BF"/>
    </w:rPr>
  </w:style>
  <w:style w:type="character" w:customStyle="1" w:styleId="Nadpis5Char">
    <w:name w:val="Nadpis 5 Char"/>
    <w:basedOn w:val="Standardnpsmoodstavce"/>
    <w:link w:val="Nadpis5"/>
    <w:rsid w:val="000B0B49"/>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0B0B49"/>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0B0B49"/>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0B0B49"/>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0B0B49"/>
    <w:rPr>
      <w:rFonts w:eastAsiaTheme="majorEastAsia" w:cstheme="majorBidi"/>
      <w:color w:val="272727" w:themeColor="text1" w:themeTint="D8"/>
    </w:rPr>
  </w:style>
  <w:style w:type="paragraph" w:styleId="Nzev">
    <w:name w:val="Title"/>
    <w:basedOn w:val="Normln"/>
    <w:next w:val="Normln"/>
    <w:link w:val="NzevChar"/>
    <w:uiPriority w:val="10"/>
    <w:qFormat/>
    <w:rsid w:val="000B0B49"/>
    <w:pPr>
      <w:spacing w:after="80"/>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0B0B49"/>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0B0B49"/>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0B0B49"/>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0B0B49"/>
    <w:pPr>
      <w:spacing w:before="160"/>
      <w:jc w:val="center"/>
    </w:pPr>
    <w:rPr>
      <w:i/>
      <w:iCs/>
      <w:color w:val="404040" w:themeColor="text1" w:themeTint="BF"/>
    </w:rPr>
  </w:style>
  <w:style w:type="character" w:customStyle="1" w:styleId="CittChar">
    <w:name w:val="Citát Char"/>
    <w:basedOn w:val="Standardnpsmoodstavce"/>
    <w:link w:val="Citt"/>
    <w:uiPriority w:val="29"/>
    <w:rsid w:val="000B0B49"/>
    <w:rPr>
      <w:i/>
      <w:iCs/>
      <w:color w:val="404040" w:themeColor="text1" w:themeTint="BF"/>
    </w:rPr>
  </w:style>
  <w:style w:type="paragraph" w:styleId="Odstavecseseznamem">
    <w:name w:val="List Paragraph"/>
    <w:basedOn w:val="Normln"/>
    <w:uiPriority w:val="34"/>
    <w:qFormat/>
    <w:rsid w:val="000B0B49"/>
    <w:pPr>
      <w:ind w:left="720"/>
      <w:contextualSpacing/>
    </w:pPr>
  </w:style>
  <w:style w:type="character" w:styleId="Zdraznnintenzivn">
    <w:name w:val="Intense Emphasis"/>
    <w:basedOn w:val="Standardnpsmoodstavce"/>
    <w:uiPriority w:val="21"/>
    <w:qFormat/>
    <w:rsid w:val="000B0B49"/>
    <w:rPr>
      <w:i/>
      <w:iCs/>
      <w:color w:val="0F4761" w:themeColor="accent1" w:themeShade="BF"/>
    </w:rPr>
  </w:style>
  <w:style w:type="paragraph" w:styleId="Vrazncitt">
    <w:name w:val="Intense Quote"/>
    <w:basedOn w:val="Normln"/>
    <w:next w:val="Normln"/>
    <w:link w:val="VrazncittChar"/>
    <w:uiPriority w:val="30"/>
    <w:qFormat/>
    <w:rsid w:val="000B0B4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0B0B49"/>
    <w:rPr>
      <w:i/>
      <w:iCs/>
      <w:color w:val="0F4761" w:themeColor="accent1" w:themeShade="BF"/>
    </w:rPr>
  </w:style>
  <w:style w:type="character" w:styleId="Odkazintenzivn">
    <w:name w:val="Intense Reference"/>
    <w:basedOn w:val="Standardnpsmoodstavce"/>
    <w:uiPriority w:val="32"/>
    <w:qFormat/>
    <w:rsid w:val="000B0B49"/>
    <w:rPr>
      <w:b/>
      <w:bCs/>
      <w:smallCaps/>
      <w:color w:val="0F4761" w:themeColor="accent1" w:themeShade="BF"/>
      <w:spacing w:val="5"/>
    </w:rPr>
  </w:style>
  <w:style w:type="paragraph" w:styleId="Bezmezer">
    <w:name w:val="No Spacing"/>
    <w:uiPriority w:val="1"/>
    <w:qFormat/>
    <w:rsid w:val="00F23D4F"/>
    <w:pPr>
      <w:spacing w:after="0" w:line="240" w:lineRule="auto"/>
      <w:jc w:val="both"/>
    </w:pPr>
    <w:rPr>
      <w:rFonts w:ascii="Times New Roman" w:eastAsia="Times New Roman" w:hAnsi="Times New Roman" w:cs="Times New Roman"/>
      <w:kern w:val="0"/>
      <w:szCs w:val="20"/>
      <w:lang w:eastAsia="cs-CZ"/>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22E5463EB047E243A737F97EA0D186A4" ma:contentTypeVersion="16" ma:contentTypeDescription="Vytvoří nový dokument" ma:contentTypeScope="" ma:versionID="17631e1a56d386b16bc5ef04976509a5">
  <xsd:schema xmlns:xsd="http://www.w3.org/2001/XMLSchema" xmlns:xs="http://www.w3.org/2001/XMLSchema" xmlns:p="http://schemas.microsoft.com/office/2006/metadata/properties" xmlns:ns2="fa240e73-3ea6-4055-816e-cc0fdc81668b" xmlns:ns3="2eff1dca-c213-43be-96b7-d8d5312a992f" targetNamespace="http://schemas.microsoft.com/office/2006/metadata/properties" ma:root="true" ma:fieldsID="cec13fdc9fd5bdd1428cd98af2874df4" ns2:_="" ns3:_="">
    <xsd:import namespace="fa240e73-3ea6-4055-816e-cc0fdc81668b"/>
    <xsd:import namespace="2eff1dca-c213-43be-96b7-d8d5312a992f"/>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240e73-3ea6-4055-816e-cc0fdc8166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Značky obrázků" ma:readOnly="false" ma:fieldId="{5cf76f15-5ced-4ddc-b409-7134ff3c332f}" ma:taxonomyMulti="true" ma:sspId="ed2bc115-f314-4df2-a102-4eef0e497872"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descrip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description="" ma:hidden="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eff1dca-c213-43be-96b7-d8d5312a992f"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1b8d24ec-257e-4359-adf3-0cb6f2535ac3}" ma:internalName="TaxCatchAll" ma:showField="CatchAllData" ma:web="2eff1dca-c213-43be-96b7-d8d5312a992f">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dílené s podrobnostm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2eff1dca-c213-43be-96b7-d8d5312a992f" xsi:nil="true"/>
    <lcf76f155ced4ddcb4097134ff3c332f xmlns="fa240e73-3ea6-4055-816e-cc0fdc81668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7DDC0F7-E908-4C59-B095-E1446A2541CD}"/>
</file>

<file path=customXml/itemProps2.xml><?xml version="1.0" encoding="utf-8"?>
<ds:datastoreItem xmlns:ds="http://schemas.openxmlformats.org/officeDocument/2006/customXml" ds:itemID="{0C08F324-C027-4BFA-B989-79A552931579}"/>
</file>

<file path=customXml/itemProps3.xml><?xml version="1.0" encoding="utf-8"?>
<ds:datastoreItem xmlns:ds="http://schemas.openxmlformats.org/officeDocument/2006/customXml" ds:itemID="{570C7340-E51C-4AF3-8B58-0761DB70867D}"/>
</file>

<file path=docMetadata/LabelInfo.xml><?xml version="1.0" encoding="utf-8"?>
<clbl:labelList xmlns:clbl="http://schemas.microsoft.com/office/2020/mipLabelMetadata">
  <clbl:label id="{42f063bf-ce3a-473c-8609-3866002c85b0}" enabled="1" method="Standard" siteId="{b914a242-e718-443b-a47c-6b4c649d8c0a}" removed="0"/>
</clbl:labelList>
</file>

<file path=docProps/app.xml><?xml version="1.0" encoding="utf-8"?>
<Properties xmlns="http://schemas.openxmlformats.org/officeDocument/2006/extended-properties" xmlns:vt="http://schemas.openxmlformats.org/officeDocument/2006/docPropsVTypes">
  <Template>Normal</Template>
  <TotalTime>20</TotalTime>
  <Pages>4</Pages>
  <Words>1141</Words>
  <Characters>6733</Characters>
  <Application>Microsoft Office Word</Application>
  <DocSecurity>0</DocSecurity>
  <Lines>56</Lines>
  <Paragraphs>15</Paragraphs>
  <ScaleCrop>false</ScaleCrop>
  <Company/>
  <LinksUpToDate>false</LinksUpToDate>
  <CharactersWithSpaces>7859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Pospíšil, Petr JUDr.</dc:creator>
  <cp:keywords/>
  <dc:description/>
  <cp:lastModifiedBy>Pospíšil, Petr JUDr.</cp:lastModifiedBy>
  <cp:revision>29</cp:revision>
  <dcterms:created xsi:type="dcterms:W3CDTF">2025-01-29T07:28:00Z</dcterms:created>
  <dcterms:modified xsi:type="dcterms:W3CDTF">2026-08-17T08:43:00Z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0x01010022E5463EB047E243A737F97EA0D186A4</vt:lpwstr>
  </property>
</Properties>
</file>