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6C" w:rsidRPr="001242B1" w:rsidRDefault="00656A6C" w:rsidP="00656A6C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>
        <w:rPr>
          <w:b/>
          <w:sz w:val="24"/>
        </w:rPr>
        <w:t>prosinec</w:t>
      </w:r>
      <w:r w:rsidRPr="001242B1">
        <w:rPr>
          <w:b/>
          <w:sz w:val="24"/>
        </w:rPr>
        <w:t xml:space="preserve"> 2023</w:t>
      </w:r>
    </w:p>
    <w:p w:rsidR="00656A6C" w:rsidRDefault="00656A6C" w:rsidP="00656A6C">
      <w:r w:rsidRPr="001242B1">
        <w:rPr>
          <w:b/>
        </w:rPr>
        <w:t>Název materiálu:</w:t>
      </w:r>
      <w:r>
        <w:t xml:space="preserve"> </w:t>
      </w:r>
    </w:p>
    <w:p w:rsidR="00656A6C" w:rsidRPr="00A46B84" w:rsidRDefault="00656A6C" w:rsidP="00656A6C">
      <w:pPr>
        <w:rPr>
          <w:b/>
          <w:bCs/>
          <w:sz w:val="36"/>
        </w:rPr>
      </w:pPr>
      <w:r w:rsidRPr="00A46B84">
        <w:rPr>
          <w:b/>
          <w:bCs/>
          <w:sz w:val="36"/>
        </w:rPr>
        <w:t xml:space="preserve">Překročení pravomoci Rady obce – </w:t>
      </w:r>
      <w:r>
        <w:rPr>
          <w:b/>
          <w:bCs/>
          <w:sz w:val="36"/>
        </w:rPr>
        <w:t>rozpočtová opatření</w:t>
      </w:r>
    </w:p>
    <w:p w:rsidR="00656A6C" w:rsidRDefault="00656A6C" w:rsidP="00656A6C"/>
    <w:p w:rsidR="00656A6C" w:rsidRDefault="00656A6C" w:rsidP="00656A6C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656A6C" w:rsidRDefault="00656A6C" w:rsidP="00656A6C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>
        <w:t>Pavla Schillerová</w:t>
      </w:r>
    </w:p>
    <w:p w:rsidR="00656A6C" w:rsidRDefault="00656A6C" w:rsidP="00656A6C"/>
    <w:p w:rsidR="00656A6C" w:rsidRPr="001242B1" w:rsidRDefault="00656A6C" w:rsidP="00656A6C">
      <w:pPr>
        <w:rPr>
          <w:b/>
        </w:rPr>
      </w:pPr>
      <w:r w:rsidRPr="001242B1">
        <w:rPr>
          <w:b/>
        </w:rPr>
        <w:t xml:space="preserve">Předkládací zpráva: </w:t>
      </w:r>
    </w:p>
    <w:p w:rsidR="00656A6C" w:rsidRDefault="00656A6C" w:rsidP="00656A6C">
      <w:r>
        <w:t>Zastupitelstvo obce udělilo</w:t>
      </w:r>
      <w:r w:rsidRPr="00296B6F">
        <w:t xml:space="preserve"> radě obce </w:t>
      </w:r>
      <w:r>
        <w:t>u</w:t>
      </w:r>
      <w:r w:rsidRPr="00296B6F">
        <w:t>snesení</w:t>
      </w:r>
      <w:r>
        <w:t>m</w:t>
      </w:r>
      <w:r w:rsidRPr="00296B6F">
        <w:t xml:space="preserve"> č.2023/1/6 pravomoc provádět rozpočtová opatření ve smyslu § 16 odst. 3 zákona č. 250/2000 Sb., do limitu 500 000 Kč. </w:t>
      </w:r>
      <w:r>
        <w:t>s</w:t>
      </w:r>
      <w:r>
        <w:t> tím, že za</w:t>
      </w:r>
      <w:r w:rsidRPr="00296B6F">
        <w:t xml:space="preserve">stupitelstvo obce bude o všech provedených rozpočtových opatřeních informováno na svém nejbližším zasedání. </w:t>
      </w:r>
    </w:p>
    <w:p w:rsidR="00656A6C" w:rsidRPr="00296B6F" w:rsidRDefault="00656A6C" w:rsidP="00656A6C">
      <w:r w:rsidRPr="00296B6F">
        <w:t>§ 16 odst. 3 zákona č. 250/2000 Sb.</w:t>
      </w:r>
      <w:r>
        <w:t xml:space="preserve"> stanovuje: </w:t>
      </w:r>
      <w:r w:rsidRPr="00296B6F">
        <w:t>Rozpočtovým opatřením je</w:t>
      </w:r>
    </w:p>
    <w:p w:rsidR="00656A6C" w:rsidRPr="00296B6F" w:rsidRDefault="00656A6C" w:rsidP="00656A6C">
      <w:r w:rsidRPr="00296B6F">
        <w:rPr>
          <w:b/>
          <w:bCs/>
        </w:rPr>
        <w:t>a)</w:t>
      </w:r>
      <w:r w:rsidRPr="00296B6F">
        <w:t> přesun rozpočtových prostředků, při němž se jednotlivé příjmy nebo výdaje navzájem ovlivňují, aniž by se změnil jejich celkový objem nebo schválený rozdíl celkových příjmů a výdajů,</w:t>
      </w:r>
    </w:p>
    <w:p w:rsidR="00656A6C" w:rsidRPr="00296B6F" w:rsidRDefault="00656A6C" w:rsidP="00656A6C">
      <w:r w:rsidRPr="00296B6F">
        <w:rPr>
          <w:b/>
          <w:bCs/>
        </w:rPr>
        <w:t>b)</w:t>
      </w:r>
      <w:r w:rsidRPr="00296B6F">
        <w:t> použití nových, rozpočtem nepředvídaných příjmů k úhradě nových, rozpočtem nezajištěných výdajů, čímž se zvýší celkový objem rozpočtu,</w:t>
      </w:r>
    </w:p>
    <w:p w:rsidR="00656A6C" w:rsidRPr="00296B6F" w:rsidRDefault="00656A6C" w:rsidP="00656A6C">
      <w:r w:rsidRPr="00296B6F">
        <w:rPr>
          <w:b/>
          <w:bCs/>
        </w:rPr>
        <w:t>c)</w:t>
      </w:r>
      <w:r w:rsidRPr="00296B6F">
        <w:t> vázání rozpočtových výdajů, jestliže je jejich krytí ohroženo neplněním rozpočtových příjmů; tímto opatřením se objem rozpočtu snižuje.</w:t>
      </w:r>
    </w:p>
    <w:p w:rsidR="00656A6C" w:rsidRPr="00372EA9" w:rsidRDefault="00656A6C" w:rsidP="00656A6C">
      <w:r w:rsidRPr="00372EA9">
        <w:t>23.</w:t>
      </w:r>
      <w:r>
        <w:t xml:space="preserve"> </w:t>
      </w:r>
      <w:r w:rsidRPr="00372EA9">
        <w:t>10. schválila Rada</w:t>
      </w:r>
      <w:r>
        <w:t xml:space="preserve"> </w:t>
      </w:r>
      <w:r w:rsidRPr="00372EA9">
        <w:t>RO č.</w:t>
      </w:r>
      <w:r>
        <w:t xml:space="preserve"> </w:t>
      </w:r>
      <w:r w:rsidRPr="00372EA9">
        <w:t>11 za 561 479 Kč</w:t>
      </w:r>
    </w:p>
    <w:p w:rsidR="00656A6C" w:rsidRDefault="00656A6C" w:rsidP="00656A6C">
      <w:r w:rsidRPr="00372EA9">
        <w:t>30.</w:t>
      </w:r>
      <w:r>
        <w:t xml:space="preserve"> </w:t>
      </w:r>
      <w:r w:rsidRPr="00372EA9">
        <w:t>10. schválila Rada</w:t>
      </w:r>
      <w:r>
        <w:t xml:space="preserve"> </w:t>
      </w:r>
      <w:r w:rsidRPr="00372EA9">
        <w:t>RO č.</w:t>
      </w:r>
      <w:r>
        <w:t xml:space="preserve"> </w:t>
      </w:r>
      <w:r w:rsidRPr="00372EA9">
        <w:t>12 za 580 250 Kč</w:t>
      </w:r>
    </w:p>
    <w:p w:rsidR="00656A6C" w:rsidRDefault="00656A6C" w:rsidP="00656A6C">
      <w:r w:rsidRPr="009C6EF9">
        <w:t>6.</w:t>
      </w:r>
      <w:r>
        <w:t xml:space="preserve"> </w:t>
      </w:r>
      <w:r w:rsidRPr="009C6EF9">
        <w:t>11.</w:t>
      </w:r>
      <w:r w:rsidRPr="008D5BE9">
        <w:t xml:space="preserve"> schválila Rada</w:t>
      </w:r>
      <w:r>
        <w:t xml:space="preserve"> </w:t>
      </w:r>
      <w:r w:rsidRPr="008D5BE9">
        <w:t>RO č.</w:t>
      </w:r>
      <w:r>
        <w:t xml:space="preserve"> </w:t>
      </w:r>
      <w:r w:rsidRPr="008D5BE9">
        <w:t>1</w:t>
      </w:r>
      <w:r>
        <w:t>3</w:t>
      </w:r>
      <w:r w:rsidRPr="008D5BE9">
        <w:t xml:space="preserve"> za</w:t>
      </w:r>
      <w:r>
        <w:t xml:space="preserve"> minimálně</w:t>
      </w:r>
      <w:r w:rsidRPr="008D5BE9">
        <w:t xml:space="preserve"> </w:t>
      </w:r>
      <w:r>
        <w:t xml:space="preserve">570 000 Kč (+ přesuny za </w:t>
      </w:r>
      <w:r w:rsidRPr="008D5BE9">
        <w:t xml:space="preserve"> </w:t>
      </w:r>
      <w:r>
        <w:t xml:space="preserve">176 000 </w:t>
      </w:r>
      <w:r w:rsidRPr="008D5BE9">
        <w:t>Kč</w:t>
      </w:r>
      <w:r>
        <w:t xml:space="preserve"> tedy celkem 746 000 Kč)</w:t>
      </w:r>
    </w:p>
    <w:p w:rsidR="00656A6C" w:rsidRPr="008D5BE9" w:rsidRDefault="00656A6C" w:rsidP="00656A6C">
      <w:r>
        <w:t>Přitom na nejbližším zasedání Zastupitelstva jsme s celými rozpočtovými opatřeními seznámeni nebyli, nebyly poskytnuty jako podklad k bodu jednání</w:t>
      </w:r>
    </w:p>
    <w:p w:rsidR="00656A6C" w:rsidRDefault="00656A6C" w:rsidP="00656A6C">
      <w:r w:rsidRPr="001242B1">
        <w:rPr>
          <w:b/>
        </w:rPr>
        <w:t>Návrh usnesení:</w:t>
      </w:r>
      <w:r>
        <w:t xml:space="preserve">  </w:t>
      </w:r>
    </w:p>
    <w:p w:rsidR="00656A6C" w:rsidRDefault="00656A6C" w:rsidP="00656A6C">
      <w:pPr>
        <w:pStyle w:val="Odstavecseseznamem"/>
        <w:numPr>
          <w:ilvl w:val="0"/>
          <w:numId w:val="1"/>
        </w:numPr>
      </w:pPr>
      <w:r>
        <w:t xml:space="preserve">Rada obce </w:t>
      </w:r>
      <w:r w:rsidRPr="00A46B84">
        <w:t>překročila</w:t>
      </w:r>
      <w:r>
        <w:t xml:space="preserve"> přijetím RO</w:t>
      </w:r>
      <w:r w:rsidRPr="009C6EF9">
        <w:t xml:space="preserve"> </w:t>
      </w:r>
      <w:r>
        <w:t>č.</w:t>
      </w:r>
      <w:r>
        <w:t xml:space="preserve"> </w:t>
      </w:r>
      <w:r>
        <w:t xml:space="preserve">11, </w:t>
      </w:r>
      <w:r w:rsidRPr="009C6EF9">
        <w:t>RO č.</w:t>
      </w:r>
      <w:r>
        <w:t xml:space="preserve"> </w:t>
      </w:r>
      <w:r w:rsidRPr="009C6EF9">
        <w:t>1</w:t>
      </w:r>
      <w:r>
        <w:t xml:space="preserve">2, </w:t>
      </w:r>
      <w:r w:rsidRPr="009C6EF9">
        <w:t xml:space="preserve">RO </w:t>
      </w:r>
      <w:r>
        <w:t>č.</w:t>
      </w:r>
      <w:r>
        <w:t xml:space="preserve"> </w:t>
      </w:r>
      <w:r>
        <w:t xml:space="preserve">13 </w:t>
      </w:r>
      <w:r w:rsidRPr="00A46B84">
        <w:t xml:space="preserve">své </w:t>
      </w:r>
      <w:r w:rsidRPr="00A46B84">
        <w:t>pravomoci</w:t>
      </w:r>
      <w:r w:rsidRPr="00A46B84">
        <w:t>. </w:t>
      </w:r>
      <w:r>
        <w:t xml:space="preserve"> </w:t>
      </w:r>
    </w:p>
    <w:p w:rsidR="00656A6C" w:rsidRDefault="00656A6C" w:rsidP="00656A6C">
      <w:pPr>
        <w:pStyle w:val="Odstavecseseznamem"/>
        <w:numPr>
          <w:ilvl w:val="0"/>
          <w:numId w:val="1"/>
        </w:numPr>
      </w:pPr>
      <w:r>
        <w:t>ZO pověřuje R</w:t>
      </w:r>
      <w:bookmarkStart w:id="0" w:name="_GoBack"/>
      <w:bookmarkEnd w:id="0"/>
      <w:r>
        <w:t>adu obce, aby přijatá rozpočtová opatření poskytovala jako podklady pro jednání zastupitelstva v kompletní podobě.</w:t>
      </w:r>
    </w:p>
    <w:p w:rsidR="00656A6C" w:rsidRDefault="00656A6C" w:rsidP="00656A6C"/>
    <w:p w:rsidR="00656A6C" w:rsidRDefault="00656A6C" w:rsidP="00656A6C">
      <w:r>
        <w:t xml:space="preserve">Podpis zpracovatele:   </w:t>
      </w:r>
    </w:p>
    <w:p w:rsidR="000F6CDD" w:rsidRDefault="00656A6C"/>
    <w:sectPr w:rsidR="000F6CDD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6C"/>
    <w:rsid w:val="00054087"/>
    <w:rsid w:val="00656A6C"/>
    <w:rsid w:val="009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BFFF"/>
  <w15:chartTrackingRefBased/>
  <w15:docId w15:val="{91A59881-820A-4DB1-B60A-27FE5E38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A6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A6C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Schillerová Pavla</dc:creator>
  <cp:keywords/>
  <dc:description/>
  <cp:lastModifiedBy>Schillerová Pavla</cp:lastModifiedBy>
  <cp:revision>1</cp:revision>
  <dcterms:created xsi:type="dcterms:W3CDTF">2023-11-28T16:41:00Z</dcterms:created>
  <dcterms:modified xsi:type="dcterms:W3CDTF">2023-11-28T16:45:00Z</dcterms:modified>
</cp:coreProperties>
</file>