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D03C" w14:textId="77777777" w:rsidR="00BD6E45" w:rsidRPr="00BD6E45" w:rsidRDefault="00BD6E45" w:rsidP="00BD6E45">
      <w:pPr>
        <w:rPr>
          <w:b/>
          <w:bCs/>
        </w:rPr>
      </w:pPr>
      <w:r w:rsidRPr="00BD6E45">
        <w:rPr>
          <w:b/>
          <w:bCs/>
        </w:rPr>
        <w:t>Pravidla pro pyrotechniku se mění</w:t>
      </w:r>
    </w:p>
    <w:p w14:paraId="25585BB4" w14:textId="77777777" w:rsidR="00BD6E45" w:rsidRPr="00BD6E45" w:rsidRDefault="00BD6E45" w:rsidP="00BD6E45">
      <w:r w:rsidRPr="00BD6E45">
        <w:rPr>
          <w:b/>
          <w:bCs/>
        </w:rPr>
        <w:t>K 1. prosinci 2025 vstupuje v účinnost novela zákona o pyrotechnice, která mění způsob, jakým mohou obce regulovat používání zábavní pyrotechniky. Nejde o žádnou rychlou nebo nečekanou změnu.</w:t>
      </w:r>
    </w:p>
    <w:p w14:paraId="49C2C9A7" w14:textId="77777777" w:rsidR="00BD6E45" w:rsidRPr="00BD6E45" w:rsidRDefault="00BD6E45" w:rsidP="00BD6E45">
      <w:r w:rsidRPr="00BD6E45">
        <w:t xml:space="preserve">Návrh na zpřísnění pravidel vznikl už během předchozí vlády a dlouhodobě se řešil na ministerstvech, mezi občany, organizacemi, odborníky i mezi starosty. Změna prošla s podporou části opozice, včetně hnutí ANO, jde </w:t>
      </w:r>
      <w:proofErr w:type="spellStart"/>
      <w:r w:rsidRPr="00BD6E45">
        <w:t>teny</w:t>
      </w:r>
      <w:proofErr w:type="spellEnd"/>
      <w:r w:rsidRPr="00BD6E45">
        <w:t xml:space="preserve"> o výsledek širší nejen politické, ale i společenské shody.</w:t>
      </w:r>
    </w:p>
    <w:p w14:paraId="50BEED86" w14:textId="77777777" w:rsidR="00BD6E45" w:rsidRPr="00BD6E45" w:rsidRDefault="00BD6E45" w:rsidP="00BD6E45">
      <w:r w:rsidRPr="00BD6E45">
        <w:t>Důvody pro úpravy jsou jednoduché: rostoucí počet úrazů, popálenin, požárů, poškození majetku i ohrožení zvířat – domácích, hospodářských i volně žijících. V posledních letech zaznamenala ministerstva velký problém s prodejem nebezpečné pyrotechniky na tržištích, ve stáncích a přes anonymní e-shopy. Obce opakovaně upozorňovaly na to, že bez změny zákona se nedají rizika v praxi rozumně omezit. </w:t>
      </w:r>
      <w:r w:rsidRPr="00BD6E45">
        <w:rPr>
          <w:b/>
          <w:bCs/>
        </w:rPr>
        <w:t>Novela je tedy reakcí na reálné problémy, nikoli snahou komukoli komplikovat život.</w:t>
      </w:r>
    </w:p>
    <w:p w14:paraId="47AB100F" w14:textId="77777777" w:rsidR="00BD6E45" w:rsidRPr="00BD6E45" w:rsidRDefault="00BD6E45" w:rsidP="00BD6E45">
      <w:r w:rsidRPr="00BD6E45">
        <w:t>Nová právní úprava jasně stanovuje, co obec může regulovat a co už regulovat nesmí. </w:t>
      </w:r>
      <w:r w:rsidRPr="00BD6E45">
        <w:rPr>
          <w:b/>
          <w:bCs/>
        </w:rPr>
        <w:t>Kategorie F1</w:t>
      </w:r>
      <w:r w:rsidRPr="00BD6E45">
        <w:t> – tedy prskavky, malé stolní fontány, práskací kuličky a podobné drobné efekty – zůstávají volně použitelné a obce je nesmí zahrnout do zákazu.</w:t>
      </w:r>
    </w:p>
    <w:p w14:paraId="0893FC40" w14:textId="77777777" w:rsidR="00BD6E45" w:rsidRPr="00BD6E45" w:rsidRDefault="00BD6E45" w:rsidP="00BD6E45">
      <w:r w:rsidRPr="00BD6E45">
        <w:rPr>
          <w:b/>
          <w:bCs/>
        </w:rPr>
        <w:t>Naopak kategorie F2 a F3</w:t>
      </w:r>
      <w:r w:rsidRPr="00BD6E45">
        <w:t>, které zahrnují petardy, rakety, větší fontány a baterie ohňostrojů, mohou obce omezit nebo zakázat úplně.</w:t>
      </w:r>
    </w:p>
    <w:p w14:paraId="3040CCD6" w14:textId="77777777" w:rsidR="00BD6E45" w:rsidRPr="00BD6E45" w:rsidRDefault="00BD6E45" w:rsidP="00BD6E45">
      <w:r w:rsidRPr="00BD6E45">
        <w:rPr>
          <w:b/>
          <w:bCs/>
        </w:rPr>
        <w:t>Kategorie F4 nebo divadelní pyrotechnika T2</w:t>
      </w:r>
      <w:r w:rsidRPr="00BD6E45">
        <w:t> nejsou určeny pro běžné občany, protože je mohou používat jen odborně způsobilé osoby, a obec je proto rovněž neřeší.</w:t>
      </w:r>
    </w:p>
    <w:p w14:paraId="40FF0050" w14:textId="77777777" w:rsidR="00BD6E45" w:rsidRPr="00BD6E45" w:rsidRDefault="00BD6E45" w:rsidP="00BD6E45">
      <w:r w:rsidRPr="00BD6E45">
        <w:t>Současně zákon nově zakazuje používání hlučné a nebezpečné pyrotechniky v okolí nemocnic, domovů pro seniory, útulků, záchranných stanic, zoologických zahrad a chovů zvířat. Jde o místa, kde může úlek, hluk nebo světelné efekty způsobit závažné následky.</w:t>
      </w:r>
    </w:p>
    <w:p w14:paraId="11BBDD59" w14:textId="77777777" w:rsidR="00BD6E45" w:rsidRPr="00BD6E45" w:rsidRDefault="00BD6E45" w:rsidP="00BD6E45">
      <w:r w:rsidRPr="00BD6E45">
        <w:t>Co to znamená pro obce? Ministerstvo vnitra vydalo metodické doporučení, aby každá obec připravila novou obecně závaznou vyhlášku s účinností nejdříve od 1. prosince 2025. Stávající vyhlášky sice formálně dál platí, ale jejich zákonnost se posuzuje podle nové právní úpravy. </w:t>
      </w:r>
      <w:r w:rsidRPr="00BD6E45">
        <w:rPr>
          <w:b/>
          <w:bCs/>
        </w:rPr>
        <w:t>Některé starší vyhlášky proto mohou být v rozporu se zákonem, zejména pokud zakazují i kategorii F1 nebo naopak nerozlišují jednotlivé typy výrobků.</w:t>
      </w:r>
    </w:p>
    <w:p w14:paraId="6F276277" w14:textId="77777777" w:rsidR="00BD6E45" w:rsidRPr="00BD6E45" w:rsidRDefault="00BD6E45" w:rsidP="00BD6E45">
      <w:r w:rsidRPr="00BD6E45">
        <w:t>Nová vyhláška musí být postavená tak, aby byla srozumitelná, vymahatelná a v souladu s tím, co zákon obci umožňuje. Ministerstvo k tomu poskytlo interaktivní formulář a metodický materiál a je připraveno obcím pomoci prostřednictvím svých územních pracovišť.</w:t>
      </w:r>
    </w:p>
    <w:p w14:paraId="54F965D7" w14:textId="77777777" w:rsidR="00BD6E45" w:rsidRPr="00BD6E45" w:rsidRDefault="00BD6E45" w:rsidP="00BD6E45">
      <w:r w:rsidRPr="00BD6E45">
        <w:t>Nová vyhláška umožní přehledně určit, kde a kdy bude možné používat hlučnou pyrotechniku, a kde naopak ne – například kvůli blízkosti citlivých zařízení, chovů zvířat nebo obytné zástavby. Zároveň lze přizpůsobit pravidla místním zvyklostem a tomu, co dává smysl pro konkrétní obec.</w:t>
      </w:r>
    </w:p>
    <w:p w14:paraId="7EC4D79F" w14:textId="77777777" w:rsidR="00BD6E45" w:rsidRPr="00BD6E45" w:rsidRDefault="00BD6E45" w:rsidP="00BD6E45">
      <w:r w:rsidRPr="00BD6E45">
        <w:t>Metodický materiál najdete zde:</w:t>
      </w:r>
      <w:r w:rsidRPr="00BD6E45">
        <w:br/>
      </w:r>
      <w:hyperlink r:id="rId5" w:tgtFrame="_blank" w:history="1">
        <w:r w:rsidRPr="00BD6E45">
          <w:rPr>
            <w:rStyle w:val="Hypertextovodkaz"/>
          </w:rPr>
          <w:t>https://mv.gov.cz/odk2/clanek/metodicky-material-c-3-stav-k-1-12-2025.aspx</w:t>
        </w:r>
      </w:hyperlink>
    </w:p>
    <w:p w14:paraId="0CF02F09" w14:textId="642EF926" w:rsidR="0016423B" w:rsidRDefault="003F7F54">
      <w:r w:rsidRPr="003F7F54">
        <w:lastRenderedPageBreak/>
        <w:drawing>
          <wp:anchor distT="0" distB="0" distL="114300" distR="114300" simplePos="0" relativeHeight="251658240" behindDoc="0" locked="0" layoutInCell="1" allowOverlap="1" wp14:anchorId="791901C4" wp14:editId="6491F81D">
            <wp:simplePos x="-68580" y="1864360"/>
            <wp:positionH relativeFrom="margin">
              <wp:align>center</wp:align>
            </wp:positionH>
            <wp:positionV relativeFrom="margin">
              <wp:align>center</wp:align>
            </wp:positionV>
            <wp:extent cx="10673296" cy="7092000"/>
            <wp:effectExtent l="0" t="0" r="0" b="0"/>
            <wp:wrapSquare wrapText="bothSides"/>
            <wp:docPr id="4250406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4065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73296" cy="70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506D2"/>
    <w:multiLevelType w:val="multilevel"/>
    <w:tmpl w:val="9300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7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3F"/>
    <w:rsid w:val="000438B7"/>
    <w:rsid w:val="0016423B"/>
    <w:rsid w:val="003F7F54"/>
    <w:rsid w:val="0048123F"/>
    <w:rsid w:val="00787148"/>
    <w:rsid w:val="00857C17"/>
    <w:rsid w:val="00BD6E45"/>
    <w:rsid w:val="00F4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CDDE9-348F-4934-942D-24CB176E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1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1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1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1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1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1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1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1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1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12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12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12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12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12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12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1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1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12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12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123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1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123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123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D6E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6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v.gov.cz/odk2/clanek/metodicky-material-c-3-stav-k-1-12-2025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Dvořák</dc:creator>
  <cp:keywords/>
  <dc:description/>
  <cp:lastModifiedBy>Zdeněk Dvořák</cp:lastModifiedBy>
  <cp:revision>3</cp:revision>
  <dcterms:created xsi:type="dcterms:W3CDTF">2025-11-25T09:05:00Z</dcterms:created>
  <dcterms:modified xsi:type="dcterms:W3CDTF">2025-11-25T09:08:00Z</dcterms:modified>
</cp:coreProperties>
</file>