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F0" w:rsidRDefault="00C80BFF">
      <w:pPr>
        <w:pStyle w:val="Nzev"/>
      </w:pPr>
      <w:bookmarkStart w:id="0" w:name="_GoBack"/>
      <w:bookmarkEnd w:id="0"/>
      <w:r>
        <w:t>Město Rychnov u Jablonce nad Nisou</w:t>
      </w:r>
      <w:r>
        <w:br/>
      </w:r>
      <w:r>
        <w:t>Zastupitelstvo města Rychnov u Jablonce nad Nisou</w:t>
      </w:r>
    </w:p>
    <w:p w:rsidR="005F06F0" w:rsidRDefault="00C80BFF">
      <w:pPr>
        <w:pStyle w:val="Nadpis1"/>
      </w:pPr>
      <w:r>
        <w:t>Obecně závazná vyhláška města Rychnov u Jablonce nad Nisou</w:t>
      </w:r>
      <w:r>
        <w:br/>
      </w:r>
      <w:r>
        <w:t>o místním poplatku ze psů</w:t>
      </w:r>
    </w:p>
    <w:p w:rsidR="005F06F0" w:rsidRDefault="00C80BFF">
      <w:pPr>
        <w:pStyle w:val="UvodniVeta"/>
      </w:pPr>
      <w:r>
        <w:t>Zastupitelstvo</w:t>
      </w:r>
      <w:r>
        <w:t xml:space="preserve"> města Rychnov u Jablonce nad Nisou se na svém zasedání dne 18. listopadu 2024 usneslo vydat na základě § 14 zákona č. 565/1990 Sb., o místních poplatcích, ve znění pozdějších předpisů (dále jen „zákon o místních poplatcích“), a v souladu s § 10 písm. d) a</w:t>
      </w:r>
      <w:r>
        <w:t xml:space="preserve"> § 84 odst. 2 písm. h) zákona č. 128/2000 Sb., o obcích (obecní zřízení), ve znění pozdějších předpisů, tuto obecně závaznou vyhlášku (dále jen „vyhláška“):</w:t>
      </w:r>
    </w:p>
    <w:p w:rsidR="005F06F0" w:rsidRDefault="00C80BFF">
      <w:pPr>
        <w:pStyle w:val="Nadpis2"/>
      </w:pPr>
      <w:r>
        <w:t>Čl. 1</w:t>
      </w:r>
      <w:r>
        <w:br/>
      </w:r>
      <w:r>
        <w:t>Úvodní ustanovení</w:t>
      </w:r>
    </w:p>
    <w:p w:rsidR="005F06F0" w:rsidRDefault="00C80BFF">
      <w:pPr>
        <w:pStyle w:val="Odstavec"/>
        <w:numPr>
          <w:ilvl w:val="0"/>
          <w:numId w:val="1"/>
        </w:numPr>
      </w:pPr>
      <w:r>
        <w:t>Město Rychnov u Jablonce nad Nisou touto vyhláškou zavádí místní poplatek z</w:t>
      </w:r>
      <w:r>
        <w:t>e psů (dále jen „poplatek“).</w:t>
      </w:r>
    </w:p>
    <w:p w:rsidR="005F06F0" w:rsidRDefault="00C80BF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5F06F0" w:rsidRDefault="00C80BFF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5F06F0" w:rsidRDefault="00C80BFF">
      <w:pPr>
        <w:pStyle w:val="Nadpis2"/>
      </w:pPr>
      <w:r>
        <w:t>Čl. 2</w:t>
      </w:r>
      <w:r>
        <w:br/>
      </w:r>
      <w:r>
        <w:t>Předmět poplatku a poplatník</w:t>
      </w:r>
    </w:p>
    <w:p w:rsidR="005F06F0" w:rsidRDefault="00C80BFF">
      <w:pPr>
        <w:pStyle w:val="Odstavec"/>
        <w:numPr>
          <w:ilvl w:val="0"/>
          <w:numId w:val="2"/>
        </w:numPr>
      </w:pPr>
      <w:r>
        <w:t xml:space="preserve">Poplatek ze psů platí </w:t>
      </w:r>
      <w:r>
        <w:t>držitel psa. Držitelem je pro účely tohoto poplatku osoba, která je přihlášená nebo má sídlo na území České republiky (dále jen „poplatník“); poplatek ze psů platí poplatník městu příslušnému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5F06F0" w:rsidRDefault="00C80BFF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5F06F0" w:rsidRDefault="00C80BFF">
      <w:pPr>
        <w:pStyle w:val="Nadpis2"/>
      </w:pPr>
      <w:r>
        <w:t>Čl. 3</w:t>
      </w:r>
      <w:r>
        <w:br/>
      </w:r>
      <w:r>
        <w:t>Ohlašovací povinnost</w:t>
      </w:r>
    </w:p>
    <w:p w:rsidR="005F06F0" w:rsidRDefault="00C80BF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</w:t>
      </w:r>
      <w:r>
        <w:t>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5F06F0" w:rsidRDefault="00C80BFF">
      <w:pPr>
        <w:pStyle w:val="Odstavec"/>
        <w:numPr>
          <w:ilvl w:val="0"/>
          <w:numId w:val="1"/>
        </w:numPr>
      </w:pPr>
      <w:r>
        <w:t>Dojde-l</w:t>
      </w:r>
      <w:r>
        <w:t>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:rsidR="005F06F0" w:rsidRDefault="00C80BFF">
      <w:pPr>
        <w:pStyle w:val="Nadpis2"/>
      </w:pPr>
      <w:r>
        <w:t>Čl. 4</w:t>
      </w:r>
      <w:r>
        <w:br/>
      </w:r>
      <w:r>
        <w:t>Sazba poplatku</w:t>
      </w:r>
    </w:p>
    <w:p w:rsidR="005F06F0" w:rsidRDefault="00C80BFF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5F06F0" w:rsidRDefault="00C80BFF">
      <w:pPr>
        <w:pStyle w:val="Odstavec"/>
        <w:numPr>
          <w:ilvl w:val="1"/>
          <w:numId w:val="1"/>
        </w:numPr>
      </w:pPr>
      <w:r>
        <w:t>za jednoho psa 200 Kč,</w:t>
      </w:r>
    </w:p>
    <w:p w:rsidR="005F06F0" w:rsidRDefault="00C80BFF">
      <w:pPr>
        <w:pStyle w:val="Odstavec"/>
        <w:numPr>
          <w:ilvl w:val="1"/>
          <w:numId w:val="1"/>
        </w:numPr>
      </w:pPr>
      <w:r>
        <w:lastRenderedPageBreak/>
        <w:t xml:space="preserve">za druhého a </w:t>
      </w:r>
      <w:r>
        <w:t>každého dalšího psa téhož držitele 500 Kč,</w:t>
      </w:r>
    </w:p>
    <w:p w:rsidR="005F06F0" w:rsidRDefault="00C80BFF">
      <w:pPr>
        <w:pStyle w:val="Odstavec"/>
        <w:numPr>
          <w:ilvl w:val="1"/>
          <w:numId w:val="1"/>
        </w:numPr>
      </w:pPr>
      <w:r>
        <w:t>za prvního psa držitele bydlícího v bytovém domě se třemi a více byty 400 Kč,</w:t>
      </w:r>
    </w:p>
    <w:p w:rsidR="005F06F0" w:rsidRDefault="00C80BFF">
      <w:pPr>
        <w:pStyle w:val="Odstavec"/>
        <w:numPr>
          <w:ilvl w:val="1"/>
          <w:numId w:val="1"/>
        </w:numPr>
      </w:pPr>
      <w:r>
        <w:t>za druhého a každého dalšího psa držitele uvedeného pod písm. c) 1000 Kč</w:t>
      </w:r>
    </w:p>
    <w:p w:rsidR="005F06F0" w:rsidRDefault="00C80BFF">
      <w:pPr>
        <w:pStyle w:val="Odstavec"/>
        <w:numPr>
          <w:ilvl w:val="1"/>
          <w:numId w:val="1"/>
        </w:numPr>
      </w:pPr>
      <w:r>
        <w:t>za psa, jehož držitelem je osoba starší 65 let, 100 Kč,</w:t>
      </w:r>
    </w:p>
    <w:p w:rsidR="005F06F0" w:rsidRDefault="00C80BFF">
      <w:pPr>
        <w:pStyle w:val="Odstavec"/>
        <w:numPr>
          <w:ilvl w:val="1"/>
          <w:numId w:val="1"/>
        </w:numPr>
      </w:pPr>
      <w:r>
        <w:t>za dru</w:t>
      </w:r>
      <w:r>
        <w:t>hého a každého dalšího psa téhož držitele, kterým je osoba starší 65 let, 300 Kč.</w:t>
      </w:r>
    </w:p>
    <w:p w:rsidR="005F06F0" w:rsidRDefault="00C80BFF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5F06F0" w:rsidRDefault="00C80BFF">
      <w:pPr>
        <w:pStyle w:val="Nadpis2"/>
      </w:pPr>
      <w:r>
        <w:t>Čl. 5</w:t>
      </w:r>
      <w:r>
        <w:br/>
      </w:r>
      <w:r>
        <w:t>Splatnost poplatku</w:t>
      </w:r>
    </w:p>
    <w:p w:rsidR="005F06F0" w:rsidRDefault="00C80BFF">
      <w:pPr>
        <w:pStyle w:val="Odstavec"/>
        <w:numPr>
          <w:ilvl w:val="0"/>
          <w:numId w:val="5"/>
        </w:numPr>
      </w:pPr>
      <w:r>
        <w:t>Poplatek je splatný nejpozději do 15. února příslušného kalendářního roku.</w:t>
      </w:r>
    </w:p>
    <w:p w:rsidR="005F06F0" w:rsidRDefault="00C80BFF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</w:t>
      </w:r>
      <w:r>
        <w:t xml:space="preserve"> který následuje po měsíci, ve kterém poplatková povinnost vznikla.</w:t>
      </w:r>
    </w:p>
    <w:p w:rsidR="005F06F0" w:rsidRDefault="00C80BF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5F06F0" w:rsidRDefault="00C80BFF">
      <w:pPr>
        <w:pStyle w:val="Nadpis2"/>
      </w:pPr>
      <w:r>
        <w:t>Čl. 6</w:t>
      </w:r>
      <w:r>
        <w:br/>
      </w:r>
      <w:r>
        <w:t xml:space="preserve"> Osvobození</w:t>
      </w:r>
    </w:p>
    <w:p w:rsidR="005F06F0" w:rsidRDefault="00C80BFF">
      <w:pPr>
        <w:pStyle w:val="Odstavec"/>
        <w:numPr>
          <w:ilvl w:val="0"/>
          <w:numId w:val="6"/>
        </w:numPr>
      </w:pPr>
      <w:r>
        <w:t>Od poplatku ze psů je osvobozen držitel psa, kterým je osoba</w:t>
      </w:r>
      <w:r>
        <w:t xml:space="preserve"> nevidomá, osoba, která je považována za závislou na pomoci jiné fyzické osoby podle zákona upravujícího sociální služby, osoba, která je držitelem průkazu ZTP nebo ZTP/P, osoba provádějící výcvik psů určených k doprovodu těchto osob, osoba provozující útu</w:t>
      </w:r>
      <w:r>
        <w:t>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5F06F0" w:rsidRDefault="00C80BFF">
      <w:pPr>
        <w:pStyle w:val="Odstavec"/>
        <w:numPr>
          <w:ilvl w:val="0"/>
          <w:numId w:val="1"/>
        </w:numPr>
      </w:pPr>
      <w:r>
        <w:t>Od poplatku se dále osvobozují na dobu jednoho roku poplatníci, kteří převzali psa z útulku pro ztracené nebo opu</w:t>
      </w:r>
      <w:r>
        <w:t xml:space="preserve">štěné psy a tuto skutečnost </w:t>
      </w:r>
      <w:proofErr w:type="gramStart"/>
      <w:r>
        <w:t>prokáží..</w:t>
      </w:r>
      <w:proofErr w:type="gramEnd"/>
    </w:p>
    <w:p w:rsidR="005F06F0" w:rsidRDefault="00C80BFF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5F06F0" w:rsidRDefault="00C80BFF">
      <w:pPr>
        <w:pStyle w:val="Nadpis2"/>
      </w:pPr>
      <w:r>
        <w:t>Čl. 7</w:t>
      </w:r>
      <w:r>
        <w:br/>
      </w:r>
      <w:r>
        <w:t xml:space="preserve"> </w:t>
      </w:r>
      <w:r>
        <w:t>Přechodné a zrušovací ustanovení</w:t>
      </w:r>
    </w:p>
    <w:p w:rsidR="005F06F0" w:rsidRDefault="00C80BF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5F06F0" w:rsidRDefault="00C80BFF">
      <w:pPr>
        <w:pStyle w:val="Odstavec"/>
        <w:numPr>
          <w:ilvl w:val="0"/>
          <w:numId w:val="1"/>
        </w:numPr>
      </w:pPr>
      <w:r>
        <w:t>Zrušuje se obecně závazná vyhláška č. 2/2019, Obecně závazná vyhláška města č. 2/2019, o místním poplatku z</w:t>
      </w:r>
      <w:r>
        <w:t>e psů, ze dne 20. listopadu 2019.</w:t>
      </w:r>
    </w:p>
    <w:p w:rsidR="005F06F0" w:rsidRDefault="00C80BFF">
      <w:pPr>
        <w:pStyle w:val="Nadpis2"/>
      </w:pPr>
      <w:r>
        <w:t>Čl. 8</w:t>
      </w:r>
      <w:r>
        <w:br/>
      </w:r>
      <w:r>
        <w:t>Účinnost</w:t>
      </w:r>
    </w:p>
    <w:p w:rsidR="005F06F0" w:rsidRDefault="00C80BFF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F06F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F06F0" w:rsidRDefault="00C80BFF">
            <w:pPr>
              <w:pStyle w:val="PodpisovePole"/>
            </w:pPr>
            <w:r>
              <w:lastRenderedPageBreak/>
              <w:t>Tomáš Levinský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F06F0" w:rsidRDefault="00C80BFF">
            <w:pPr>
              <w:pStyle w:val="PodpisovePole"/>
            </w:pPr>
            <w:r>
              <w:t xml:space="preserve">Jakub </w:t>
            </w:r>
            <w:proofErr w:type="spellStart"/>
            <w:r>
              <w:t>Vavroš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místostarosta</w:t>
            </w:r>
          </w:p>
        </w:tc>
      </w:tr>
      <w:tr w:rsidR="005F06F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F06F0" w:rsidRDefault="005F06F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F06F0" w:rsidRDefault="005F06F0">
            <w:pPr>
              <w:pStyle w:val="PodpisovePole"/>
            </w:pPr>
          </w:p>
        </w:tc>
      </w:tr>
    </w:tbl>
    <w:p w:rsidR="005F06F0" w:rsidRDefault="005F06F0"/>
    <w:sectPr w:rsidR="005F06F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BFF" w:rsidRDefault="00C80BFF">
      <w:r>
        <w:separator/>
      </w:r>
    </w:p>
  </w:endnote>
  <w:endnote w:type="continuationSeparator" w:id="0">
    <w:p w:rsidR="00C80BFF" w:rsidRDefault="00C8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BFF" w:rsidRDefault="00C80BFF">
      <w:r>
        <w:rPr>
          <w:color w:val="000000"/>
        </w:rPr>
        <w:separator/>
      </w:r>
    </w:p>
  </w:footnote>
  <w:footnote w:type="continuationSeparator" w:id="0">
    <w:p w:rsidR="00C80BFF" w:rsidRDefault="00C80BFF">
      <w:r>
        <w:continuationSeparator/>
      </w:r>
    </w:p>
  </w:footnote>
  <w:footnote w:id="1">
    <w:p w:rsidR="005F06F0" w:rsidRDefault="00C80BFF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:rsidR="005F06F0" w:rsidRDefault="00C80BF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5F06F0" w:rsidRDefault="00C80BFF">
      <w:pPr>
        <w:pStyle w:val="Footnote"/>
      </w:pPr>
      <w:r>
        <w:rPr>
          <w:rStyle w:val="Znakapoznpodarou"/>
        </w:rPr>
        <w:footnoteRef/>
      </w:r>
      <w:r>
        <w:t>§ 2 odst. 1 a 4 zákona</w:t>
      </w:r>
      <w:r>
        <w:t xml:space="preserve"> o místních poplatcích</w:t>
      </w:r>
    </w:p>
  </w:footnote>
  <w:footnote w:id="4">
    <w:p w:rsidR="005F06F0" w:rsidRDefault="00C80BFF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:rsidR="005F06F0" w:rsidRDefault="00C80BF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:rsidR="005F06F0" w:rsidRDefault="00C80BF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5F06F0" w:rsidRDefault="00C80BFF">
      <w:pPr>
        <w:pStyle w:val="Footnote"/>
      </w:pPr>
      <w:r>
        <w:rPr>
          <w:rStyle w:val="Znakapoznpodarou"/>
        </w:rPr>
        <w:footnoteRef/>
      </w:r>
      <w:r>
        <w:t>§ 2 odst. 3 záko</w:t>
      </w:r>
      <w:r>
        <w:t>na o místních poplatcích</w:t>
      </w:r>
    </w:p>
  </w:footnote>
  <w:footnote w:id="8">
    <w:p w:rsidR="005F06F0" w:rsidRDefault="00C80BFF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5F06F0" w:rsidRDefault="00C80BF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0E87"/>
    <w:multiLevelType w:val="multilevel"/>
    <w:tmpl w:val="09405F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06F0"/>
    <w:rsid w:val="005F06F0"/>
    <w:rsid w:val="00982CCA"/>
    <w:rsid w:val="00C8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Tomsa</dc:creator>
  <cp:lastModifiedBy>Petra Šikolová</cp:lastModifiedBy>
  <cp:revision>2</cp:revision>
  <dcterms:created xsi:type="dcterms:W3CDTF">2024-11-11T09:28:00Z</dcterms:created>
  <dcterms:modified xsi:type="dcterms:W3CDTF">2024-11-11T09:28:00Z</dcterms:modified>
</cp:coreProperties>
</file>