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1ED80" w14:textId="77777777" w:rsidR="00A35008" w:rsidRDefault="00A35008" w:rsidP="00A35008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  <w:r w:rsidRPr="00B91C6D">
        <w:rPr>
          <w:rFonts w:ascii="Times New Roman" w:eastAsia="Times New Roman" w:hAnsi="Times New Roman"/>
          <w:sz w:val="48"/>
          <w:szCs w:val="48"/>
          <w:lang w:eastAsia="cs-CZ"/>
        </w:rPr>
        <w:t>Materiál číslo:</w:t>
      </w:r>
      <w:r w:rsidRPr="00B91C6D">
        <w:rPr>
          <w:rFonts w:ascii="Times New Roman" w:eastAsia="Times New Roman" w:hAnsi="Times New Roman"/>
          <w:b/>
          <w:sz w:val="48"/>
          <w:szCs w:val="48"/>
          <w:lang w:eastAsia="cs-CZ"/>
        </w:rPr>
        <w:t xml:space="preserve"> </w:t>
      </w:r>
    </w:p>
    <w:p w14:paraId="3741441B" w14:textId="77777777" w:rsidR="00A35008" w:rsidRPr="00B91C6D" w:rsidRDefault="00A35008" w:rsidP="00A35008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</w:p>
    <w:p w14:paraId="5DDE9C58" w14:textId="77777777" w:rsidR="00A35008" w:rsidRPr="00B91C6D" w:rsidRDefault="00A35008" w:rsidP="00A3500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Materiál pro jednání zastupitelstva </w:t>
      </w:r>
    </w:p>
    <w:p w14:paraId="4020C252" w14:textId="77777777" w:rsidR="00A35008" w:rsidRPr="00B91C6D" w:rsidRDefault="00A35008" w:rsidP="00A35008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města Rychnova u Jablonce nad Nisou </w:t>
      </w:r>
    </w:p>
    <w:p w14:paraId="43CBA246" w14:textId="638A68D2" w:rsidR="00A35008" w:rsidRPr="00B91C6D" w:rsidRDefault="00A35008" w:rsidP="00A35008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dne </w:t>
      </w:r>
      <w:r w:rsidR="00E00FE3">
        <w:rPr>
          <w:rFonts w:ascii="Times New Roman" w:eastAsia="Times New Roman" w:hAnsi="Times New Roman"/>
          <w:sz w:val="36"/>
          <w:szCs w:val="20"/>
          <w:lang w:eastAsia="cs-CZ"/>
        </w:rPr>
        <w:t>16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.</w:t>
      </w:r>
      <w:r w:rsidR="00E00FE3">
        <w:rPr>
          <w:rFonts w:ascii="Times New Roman" w:eastAsia="Times New Roman" w:hAnsi="Times New Roman"/>
          <w:sz w:val="36"/>
          <w:szCs w:val="20"/>
          <w:lang w:eastAsia="cs-CZ"/>
        </w:rPr>
        <w:t>12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.202</w:t>
      </w:r>
      <w:r w:rsidR="00661960">
        <w:rPr>
          <w:rFonts w:ascii="Times New Roman" w:eastAsia="Times New Roman" w:hAnsi="Times New Roman"/>
          <w:sz w:val="36"/>
          <w:szCs w:val="20"/>
          <w:lang w:eastAsia="cs-CZ"/>
        </w:rPr>
        <w:t>4</w:t>
      </w:r>
    </w:p>
    <w:p w14:paraId="761D3324" w14:textId="77777777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</w:p>
    <w:p w14:paraId="593FD281" w14:textId="7AD0B7C9" w:rsidR="00A35008" w:rsidRPr="00A052CB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Podnět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č. 6</w:t>
      </w:r>
      <w:r w:rsidR="004F46E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9</w:t>
      </w: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: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469F02C5" w14:textId="0DF26BF9" w:rsidR="00661960" w:rsidRDefault="00A35008" w:rsidP="00661960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Žadatel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Lukáš Charvát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Husova 172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, 468 00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Rychnov u Jablonce nad Nisou</w:t>
      </w:r>
    </w:p>
    <w:p w14:paraId="2417BD26" w14:textId="0C2413E9" w:rsidR="00A35008" w:rsidRDefault="00A35008" w:rsidP="00661960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Předmět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Pozem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arc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311/6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 k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 xml:space="preserve">atastrálním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>zemí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61960">
        <w:rPr>
          <w:rFonts w:ascii="Times New Roman" w:eastAsia="Times New Roman" w:hAnsi="Times New Roman"/>
          <w:sz w:val="24"/>
          <w:szCs w:val="24"/>
          <w:lang w:eastAsia="cs-CZ"/>
        </w:rPr>
        <w:t>Rychnov u Jablonce nad Nisou</w:t>
      </w:r>
    </w:p>
    <w:p w14:paraId="3DC02240" w14:textId="633772ED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Vlastník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: viz. žadatel</w:t>
      </w:r>
    </w:p>
    <w:p w14:paraId="3177D7A7" w14:textId="6865043E" w:rsidR="00661960" w:rsidRDefault="004F46E7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46E7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2E83FD11" wp14:editId="7AC85F94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2985135" cy="2619375"/>
            <wp:effectExtent l="0" t="0" r="5715" b="0"/>
            <wp:wrapTight wrapText="bothSides">
              <wp:wrapPolygon edited="0">
                <wp:start x="0" y="0"/>
                <wp:lineTo x="0" y="21364"/>
                <wp:lineTo x="21504" y="21364"/>
                <wp:lineTo x="21504" y="0"/>
                <wp:lineTo x="0" y="0"/>
              </wp:wrapPolygon>
            </wp:wrapTight>
            <wp:docPr id="21369415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4151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841" cy="262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17D4C" w14:textId="2BDED21D" w:rsidR="00C723E9" w:rsidRDefault="004F46E7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46E7"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6C55A5E" wp14:editId="63DAE531">
            <wp:extent cx="2571749" cy="2600325"/>
            <wp:effectExtent l="0" t="0" r="635" b="0"/>
            <wp:docPr id="2975709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70936" name=""/>
                    <pic:cNvPicPr/>
                  </pic:nvPicPr>
                  <pic:blipFill rotWithShape="1">
                    <a:blip r:embed="rId6"/>
                    <a:srcRect t="3624" b="6435"/>
                    <a:stretch/>
                  </pic:blipFill>
                  <pic:spPr bwMode="auto">
                    <a:xfrm>
                      <a:off x="0" y="0"/>
                      <a:ext cx="2623502" cy="2652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EEBF5E" w14:textId="6E4F044E" w:rsidR="00A35008" w:rsidRDefault="00A35008" w:rsidP="00A35008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096A2DA6" w14:textId="2D407E04" w:rsidR="00EA5F01" w:rsidRDefault="00A35008" w:rsidP="00EA5F01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Dosavadní stav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Pozem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ek parc. č. 311/6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k.</w:t>
      </w:r>
      <w:r w:rsidR="00C723E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ú. </w:t>
      </w:r>
      <w:r w:rsidR="00C723E9">
        <w:rPr>
          <w:rFonts w:ascii="Times New Roman" w:eastAsia="Times New Roman" w:hAnsi="Times New Roman"/>
          <w:sz w:val="24"/>
          <w:szCs w:val="24"/>
          <w:lang w:eastAsia="cs-CZ"/>
        </w:rPr>
        <w:t>Rychnov u Jablonce nad Nisou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j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ÚP Rychnov u Jablonce nad Nisou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vymezen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jako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ploch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GF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15.1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– plochy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zemědělské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–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zemědělský půdní fond – TTP (trvalé travní porosty).</w:t>
      </w:r>
      <w:r w:rsidR="00EA5F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Pozemek je v současnosti </w:t>
      </w:r>
      <w:r w:rsidR="00843D4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využíván pouze pro přístřešek na dřevo, jinak není využíván.</w:t>
      </w:r>
    </w:p>
    <w:p w14:paraId="1A725857" w14:textId="199367D5" w:rsidR="00A35008" w:rsidRDefault="00A35008" w:rsidP="00951DB3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Navrhovaná změna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482D9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Žadatel navrhuj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 pozem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 zařadit mezi</w:t>
      </w:r>
      <w:r w:rsidR="00EC0C2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plochy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pro </w:t>
      </w:r>
      <w:r w:rsidR="004F46E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zahrady</w:t>
      </w:r>
      <w:r w:rsidR="00EC0C20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14:paraId="2FB3BC33" w14:textId="74BAFC73" w:rsidR="00A35008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Důvod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4F46E7">
        <w:rPr>
          <w:rFonts w:ascii="Times New Roman" w:eastAsia="Times New Roman" w:hAnsi="Times New Roman"/>
          <w:sz w:val="24"/>
          <w:szCs w:val="24"/>
          <w:lang w:eastAsia="cs-CZ"/>
        </w:rPr>
        <w:t>Stavba dřevěné chatky pro rekreaci.</w:t>
      </w:r>
    </w:p>
    <w:p w14:paraId="6A4BB6D1" w14:textId="1C79EDD6" w:rsidR="00107677" w:rsidRPr="00107677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767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Stanovisko pořizovatele</w:t>
      </w:r>
      <w:r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6F4553" w:rsidRPr="00107677">
        <w:rPr>
          <w:rFonts w:ascii="Times New Roman" w:eastAsia="Times New Roman" w:hAnsi="Times New Roman"/>
          <w:sz w:val="24"/>
          <w:szCs w:val="24"/>
          <w:lang w:eastAsia="cs-CZ"/>
        </w:rPr>
        <w:t>Pozem</w:t>
      </w:r>
      <w:r w:rsidR="00107677" w:rsidRPr="00107677">
        <w:rPr>
          <w:rFonts w:ascii="Times New Roman" w:eastAsia="Times New Roman" w:hAnsi="Times New Roman"/>
          <w:sz w:val="24"/>
          <w:szCs w:val="24"/>
          <w:lang w:eastAsia="cs-CZ"/>
        </w:rPr>
        <w:t>ek parc.</w:t>
      </w:r>
      <w:r w:rsidR="006F4553"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 č. </w:t>
      </w:r>
      <w:r w:rsidR="00107677" w:rsidRPr="00107677">
        <w:rPr>
          <w:rFonts w:ascii="Times New Roman" w:eastAsia="Times New Roman" w:hAnsi="Times New Roman"/>
          <w:sz w:val="24"/>
          <w:szCs w:val="24"/>
          <w:lang w:eastAsia="cs-CZ"/>
        </w:rPr>
        <w:t>311</w:t>
      </w:r>
      <w:r w:rsidR="006F4553" w:rsidRPr="00107677">
        <w:rPr>
          <w:rFonts w:ascii="Times New Roman" w:eastAsia="Times New Roman" w:hAnsi="Times New Roman"/>
          <w:sz w:val="24"/>
          <w:szCs w:val="24"/>
          <w:lang w:eastAsia="cs-CZ"/>
        </w:rPr>
        <w:t>/6, v k. ú. Rychnov u Jablonce nad Nisou, j</w:t>
      </w:r>
      <w:r w:rsidR="00107677" w:rsidRPr="00107677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6F4553"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 v</w:t>
      </w:r>
      <w:r w:rsidR="00107677" w:rsidRPr="00107677">
        <w:rPr>
          <w:rFonts w:ascii="Times New Roman" w:eastAsia="Times New Roman" w:hAnsi="Times New Roman"/>
          <w:sz w:val="24"/>
          <w:szCs w:val="24"/>
          <w:lang w:eastAsia="cs-CZ"/>
        </w:rPr>
        <w:t> těsném sousedství funkčních ploch GF 09.2 – ploch rekreace – zahrádkářské kolonie. Vzhledem k uspořádání území není předmětný pozemek vhodný k efektivnímu zemědělskému hospodaření. Zároveň velikost pozemku (478 m</w:t>
      </w:r>
      <w:r w:rsidR="00107677" w:rsidRPr="00107677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107677"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) je obdobná jako okolních pozemků v rámci zahrádkářské kolonie. Pozemek je přímo přístupný z veřejné komunikace na pozemku parc. č. 302/1. Díky tomu, že pozemek je v návaznosti na rekreační plochy a velikostně nevybočuje z charakteru rekreační plochy je vhodné požadavku na změnu funkčního využití předmětného pozemku vyhovět. </w:t>
      </w:r>
    </w:p>
    <w:p w14:paraId="46EED98F" w14:textId="36498D47" w:rsidR="00A35008" w:rsidRPr="004C1C45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1C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Pořizovatel doporučuje schválení podnětu.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41D160B" w14:textId="77777777" w:rsidR="00A35008" w:rsidRPr="00A052CB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AE38EB1" w14:textId="77777777" w:rsidR="00A35008" w:rsidRPr="00A052CB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Návrh usnesení:</w:t>
      </w:r>
    </w:p>
    <w:p w14:paraId="06E60F52" w14:textId="77777777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Rychnov u Jablonce nad Nisou</w:t>
      </w:r>
    </w:p>
    <w:p w14:paraId="42E6695F" w14:textId="280842BA" w:rsidR="00A35008" w:rsidRDefault="00A35008" w:rsidP="00A35008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schvaluje podnět č. 6</w:t>
      </w:r>
      <w:r w:rsidR="004F46E7">
        <w:rPr>
          <w:rFonts w:ascii="Times New Roman" w:eastAsia="Times New Roman" w:hAnsi="Times New Roman"/>
          <w:b/>
          <w:sz w:val="24"/>
          <w:szCs w:val="24"/>
          <w:lang w:eastAsia="cs-CZ"/>
        </w:rPr>
        <w:t>9</w:t>
      </w:r>
    </w:p>
    <w:p w14:paraId="1C653E47" w14:textId="77777777" w:rsidR="00A35008" w:rsidRDefault="00A35008" w:rsidP="00951DB3">
      <w:pPr>
        <w:widowControl w:val="0"/>
        <w:numPr>
          <w:ilvl w:val="0"/>
          <w:numId w:val="1"/>
        </w:numPr>
        <w:spacing w:after="12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souhlasí se zařazením podnětu do návrhu nového Územního plánu Rychnov u Jablonce nad Nisou s prvky regulačního plánu</w:t>
      </w:r>
    </w:p>
    <w:p w14:paraId="3501BA46" w14:textId="77777777" w:rsidR="00A35008" w:rsidRDefault="00A35008" w:rsidP="00951DB3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nebo </w:t>
      </w:r>
    </w:p>
    <w:p w14:paraId="149BC891" w14:textId="468E579B" w:rsidR="00A35008" w:rsidRDefault="00A35008" w:rsidP="00A35008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neschvaluje podnět č. 6</w:t>
      </w:r>
      <w:r w:rsidR="004F46E7">
        <w:rPr>
          <w:rFonts w:ascii="Times New Roman" w:eastAsia="Times New Roman" w:hAnsi="Times New Roman"/>
          <w:b/>
          <w:sz w:val="24"/>
          <w:szCs w:val="24"/>
          <w:lang w:eastAsia="cs-CZ"/>
        </w:rPr>
        <w:t>9</w:t>
      </w:r>
    </w:p>
    <w:p w14:paraId="0E9F081A" w14:textId="77777777" w:rsidR="00951DB3" w:rsidRDefault="00951DB3" w:rsidP="00A35008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</w:pPr>
    </w:p>
    <w:p w14:paraId="7FDA3A0E" w14:textId="00B72F52" w:rsidR="00A35008" w:rsidRPr="003B4244" w:rsidRDefault="00A35008" w:rsidP="00A35008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3B4244"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  <w:t>Důvodová zpráva</w:t>
      </w:r>
      <w:r w:rsidRPr="003B4244">
        <w:rPr>
          <w:rFonts w:ascii="Times New Roman" w:eastAsia="Times New Roman" w:hAnsi="Times New Roman"/>
          <w:i/>
          <w:sz w:val="20"/>
          <w:szCs w:val="20"/>
          <w:lang w:eastAsia="cs-CZ"/>
        </w:rPr>
        <w:t>:</w:t>
      </w:r>
      <w:r w:rsidRPr="003B4244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14:paraId="71F229C9" w14:textId="77777777" w:rsidR="00A35008" w:rsidRPr="003B4244" w:rsidRDefault="00A35008" w:rsidP="00A35008">
      <w:pPr>
        <w:pStyle w:val="Zkladntext"/>
        <w:jc w:val="both"/>
        <w:outlineLvl w:val="0"/>
        <w:rPr>
          <w:sz w:val="20"/>
        </w:rPr>
      </w:pPr>
      <w:r w:rsidRPr="003B4244">
        <w:rPr>
          <w:sz w:val="20"/>
        </w:rPr>
        <w:t>Na pořízení územního plánu nebo jeho změny není právní nárok. I když navrhovatel splní všechny předepsané náležitosti, je na zastupitelstvu obce, aby návrh komplexně posoudilo a rozhodlo o jeho vhodnosti.</w:t>
      </w:r>
    </w:p>
    <w:p w14:paraId="723A0A37" w14:textId="77777777" w:rsidR="00A35008" w:rsidRPr="003B4244" w:rsidRDefault="00A35008" w:rsidP="00A35008">
      <w:pPr>
        <w:pStyle w:val="Zkladntext"/>
        <w:jc w:val="both"/>
        <w:outlineLvl w:val="0"/>
        <w:rPr>
          <w:sz w:val="22"/>
          <w:szCs w:val="22"/>
        </w:rPr>
      </w:pPr>
    </w:p>
    <w:p w14:paraId="37A6C61C" w14:textId="57BCA7C6" w:rsidR="00A35008" w:rsidRPr="00B91C6D" w:rsidRDefault="00A35008" w:rsidP="00A35008">
      <w:pPr>
        <w:widowControl w:val="0"/>
        <w:spacing w:after="0" w:line="288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Pořízeno dne 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begin"/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TIME \@ "d. MMMM yyyy" </w:instrTex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E00FE3">
        <w:rPr>
          <w:rFonts w:ascii="Times New Roman" w:eastAsia="Times New Roman" w:hAnsi="Times New Roman"/>
          <w:noProof/>
          <w:sz w:val="24"/>
          <w:szCs w:val="24"/>
          <w:lang w:eastAsia="cs-CZ"/>
        </w:rPr>
        <w:t>9. prosince 2024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</w:p>
    <w:p w14:paraId="140AE9D4" w14:textId="667FE372" w:rsidR="00A35008" w:rsidRPr="003B4244" w:rsidRDefault="00A35008" w:rsidP="00A35008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Předkládá: </w:t>
      </w:r>
      <w:r w:rsidR="00951DB3">
        <w:rPr>
          <w:rFonts w:ascii="Times New Roman" w:eastAsia="Times New Roman" w:hAnsi="Times New Roman"/>
          <w:sz w:val="24"/>
          <w:szCs w:val="24"/>
          <w:lang w:eastAsia="cs-CZ"/>
        </w:rPr>
        <w:t>Štěpánka Drahorádová</w:t>
      </w:r>
    </w:p>
    <w:p w14:paraId="517ADECA" w14:textId="0DE9F6A8" w:rsidR="008918E1" w:rsidRPr="00A35008" w:rsidRDefault="008918E1" w:rsidP="00A35008"/>
    <w:sectPr w:rsidR="008918E1" w:rsidRPr="00A35008" w:rsidSect="00951DB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C0A3F"/>
    <w:multiLevelType w:val="hybridMultilevel"/>
    <w:tmpl w:val="64C2EF2A"/>
    <w:lvl w:ilvl="0" w:tplc="5B9619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08"/>
    <w:rsid w:val="00107677"/>
    <w:rsid w:val="00153995"/>
    <w:rsid w:val="004F46E7"/>
    <w:rsid w:val="00661960"/>
    <w:rsid w:val="006F4553"/>
    <w:rsid w:val="00843D49"/>
    <w:rsid w:val="008918E1"/>
    <w:rsid w:val="009318A5"/>
    <w:rsid w:val="00951DB3"/>
    <w:rsid w:val="00A35008"/>
    <w:rsid w:val="00AE201D"/>
    <w:rsid w:val="00BF17B8"/>
    <w:rsid w:val="00C600EF"/>
    <w:rsid w:val="00C723E9"/>
    <w:rsid w:val="00E00FE3"/>
    <w:rsid w:val="00EA5F01"/>
    <w:rsid w:val="00EC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2470"/>
  <w15:chartTrackingRefBased/>
  <w15:docId w15:val="{A8EFBC5B-8DF5-4109-AE09-5A2AC53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0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35008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3500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Drahorádová, Štěpánka</dc:creator>
  <cp:keywords/>
  <dc:description/>
  <cp:lastModifiedBy>Drahorádová Štěpánka, Ing. DiS.</cp:lastModifiedBy>
  <cp:revision>10</cp:revision>
  <dcterms:created xsi:type="dcterms:W3CDTF">2024-03-25T09:47:00Z</dcterms:created>
  <dcterms:modified xsi:type="dcterms:W3CDTF">2024-12-09T08:09:00Z</dcterms:modified>
</cp:coreProperties>
</file>