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82CA37" w14:textId="77777777" w:rsidR="00AF6CED" w:rsidRPr="00AF6CED" w:rsidRDefault="00AF6CED" w:rsidP="0012331A">
      <w:pPr>
        <w:spacing w:after="120"/>
        <w:jc w:val="both"/>
        <w:rPr>
          <w:rFonts w:ascii="Times New Roman" w:hAnsi="Times New Roman" w:cs="Times New Roman"/>
          <w:b/>
          <w:bCs/>
          <w:sz w:val="22"/>
          <w:szCs w:val="22"/>
        </w:rPr>
      </w:pPr>
      <w:r w:rsidRPr="00AF6CED">
        <w:rPr>
          <w:rFonts w:ascii="Times New Roman" w:hAnsi="Times New Roman" w:cs="Times New Roman"/>
          <w:b/>
          <w:bCs/>
          <w:sz w:val="22"/>
          <w:szCs w:val="22"/>
        </w:rPr>
        <w:t>NÁVRH USNESENÍ Č. 1</w:t>
      </w:r>
    </w:p>
    <w:p w14:paraId="0F945868" w14:textId="77777777" w:rsidR="00E80E5E" w:rsidRPr="00AF6CED" w:rsidRDefault="00972118" w:rsidP="0012331A">
      <w:pPr>
        <w:spacing w:after="120"/>
        <w:jc w:val="both"/>
        <w:rPr>
          <w:rFonts w:ascii="Times New Roman" w:hAnsi="Times New Roman" w:cs="Times New Roman"/>
          <w:sz w:val="22"/>
          <w:szCs w:val="22"/>
        </w:rPr>
      </w:pPr>
      <w:r>
        <w:rPr>
          <w:rFonts w:ascii="Times New Roman" w:hAnsi="Times New Roman" w:cs="Times New Roman"/>
          <w:sz w:val="22"/>
          <w:szCs w:val="22"/>
        </w:rPr>
        <w:t>Zastupitelstvo města Nové Město pod Smrkem</w:t>
      </w:r>
    </w:p>
    <w:p w14:paraId="491038A4" w14:textId="77777777" w:rsidR="00E80E5E" w:rsidRPr="00AF6CED" w:rsidRDefault="00E80E5E" w:rsidP="0012331A">
      <w:pPr>
        <w:spacing w:after="120"/>
        <w:jc w:val="both"/>
        <w:rPr>
          <w:rFonts w:ascii="Times New Roman" w:hAnsi="Times New Roman" w:cs="Times New Roman"/>
          <w:b/>
          <w:bCs/>
          <w:sz w:val="22"/>
          <w:szCs w:val="22"/>
        </w:rPr>
      </w:pPr>
      <w:r w:rsidRPr="00AF6CED">
        <w:rPr>
          <w:rFonts w:ascii="Times New Roman" w:hAnsi="Times New Roman" w:cs="Times New Roman"/>
          <w:b/>
          <w:bCs/>
          <w:sz w:val="22"/>
          <w:szCs w:val="22"/>
        </w:rPr>
        <w:t xml:space="preserve">bere na vědomí </w:t>
      </w:r>
    </w:p>
    <w:p w14:paraId="0E59C186" w14:textId="14855AFF" w:rsidR="00E80E5E" w:rsidRPr="00AF6CED" w:rsidRDefault="00E80E5E" w:rsidP="0012331A">
      <w:pPr>
        <w:spacing w:after="120"/>
        <w:jc w:val="both"/>
        <w:rPr>
          <w:rFonts w:ascii="Times New Roman" w:hAnsi="Times New Roman" w:cs="Times New Roman"/>
          <w:sz w:val="22"/>
          <w:szCs w:val="22"/>
        </w:rPr>
      </w:pPr>
      <w:r w:rsidRPr="00AF6CED">
        <w:rPr>
          <w:rFonts w:ascii="Times New Roman" w:hAnsi="Times New Roman" w:cs="Times New Roman"/>
          <w:sz w:val="22"/>
          <w:szCs w:val="22"/>
        </w:rPr>
        <w:t>pozvánku na valnou hromadu společnosti Frýdlantská vodárenská společnost,</w:t>
      </w:r>
      <w:r w:rsidR="00DF0032">
        <w:rPr>
          <w:rFonts w:ascii="Times New Roman" w:hAnsi="Times New Roman" w:cs="Times New Roman"/>
          <w:sz w:val="22"/>
          <w:szCs w:val="22"/>
        </w:rPr>
        <w:t xml:space="preserve"> </w:t>
      </w:r>
      <w:r w:rsidRPr="00AF6CED">
        <w:rPr>
          <w:rFonts w:ascii="Times New Roman" w:hAnsi="Times New Roman" w:cs="Times New Roman"/>
          <w:sz w:val="22"/>
          <w:szCs w:val="22"/>
        </w:rPr>
        <w:t xml:space="preserve">a.s., IČO 254 96 565, se sídlem Zahradní 768, 464 01 Frýdlant, která se bude konat dne </w:t>
      </w:r>
      <w:r w:rsidR="00DF0032">
        <w:rPr>
          <w:rFonts w:ascii="Times New Roman" w:hAnsi="Times New Roman" w:cs="Times New Roman"/>
          <w:sz w:val="22"/>
          <w:szCs w:val="22"/>
        </w:rPr>
        <w:t>24</w:t>
      </w:r>
      <w:r w:rsidRPr="00AF6CED">
        <w:rPr>
          <w:rFonts w:ascii="Times New Roman" w:hAnsi="Times New Roman" w:cs="Times New Roman"/>
          <w:sz w:val="22"/>
          <w:szCs w:val="22"/>
        </w:rPr>
        <w:t xml:space="preserve">. </w:t>
      </w:r>
      <w:r w:rsidR="00DF0032">
        <w:rPr>
          <w:rFonts w:ascii="Times New Roman" w:hAnsi="Times New Roman" w:cs="Times New Roman"/>
          <w:sz w:val="22"/>
          <w:szCs w:val="22"/>
        </w:rPr>
        <w:t>9</w:t>
      </w:r>
      <w:r w:rsidRPr="00AF6CED">
        <w:rPr>
          <w:rFonts w:ascii="Times New Roman" w:hAnsi="Times New Roman" w:cs="Times New Roman"/>
          <w:sz w:val="22"/>
          <w:szCs w:val="22"/>
        </w:rPr>
        <w:t>. 2026</w:t>
      </w:r>
      <w:r w:rsidR="0026286E">
        <w:rPr>
          <w:rFonts w:ascii="Times New Roman" w:hAnsi="Times New Roman" w:cs="Times New Roman"/>
          <w:sz w:val="22"/>
          <w:szCs w:val="22"/>
        </w:rPr>
        <w:t xml:space="preserve">, vyhotovenou představenstvem společnosti </w:t>
      </w:r>
      <w:r w:rsidR="0026286E" w:rsidRPr="00AF6CED">
        <w:rPr>
          <w:rFonts w:ascii="Times New Roman" w:hAnsi="Times New Roman" w:cs="Times New Roman"/>
          <w:sz w:val="22"/>
          <w:szCs w:val="22"/>
        </w:rPr>
        <w:t>Frýdlantská vodárenská společnost,</w:t>
      </w:r>
      <w:r w:rsidR="00DF0032">
        <w:rPr>
          <w:rFonts w:ascii="Times New Roman" w:hAnsi="Times New Roman" w:cs="Times New Roman"/>
          <w:sz w:val="22"/>
          <w:szCs w:val="22"/>
        </w:rPr>
        <w:t xml:space="preserve"> </w:t>
      </w:r>
      <w:r w:rsidR="0026286E" w:rsidRPr="00AF6CED">
        <w:rPr>
          <w:rFonts w:ascii="Times New Roman" w:hAnsi="Times New Roman" w:cs="Times New Roman"/>
          <w:sz w:val="22"/>
          <w:szCs w:val="22"/>
        </w:rPr>
        <w:t>a.s.</w:t>
      </w:r>
      <w:r w:rsidR="0026286E">
        <w:rPr>
          <w:rFonts w:ascii="Times New Roman" w:hAnsi="Times New Roman" w:cs="Times New Roman"/>
          <w:sz w:val="22"/>
          <w:szCs w:val="22"/>
        </w:rPr>
        <w:t xml:space="preserve"> dne 20. </w:t>
      </w:r>
      <w:r w:rsidR="005F72DB">
        <w:rPr>
          <w:rFonts w:ascii="Times New Roman" w:hAnsi="Times New Roman" w:cs="Times New Roman"/>
          <w:sz w:val="22"/>
          <w:szCs w:val="22"/>
        </w:rPr>
        <w:t>8.</w:t>
      </w:r>
      <w:r w:rsidR="0026286E">
        <w:rPr>
          <w:rFonts w:ascii="Times New Roman" w:hAnsi="Times New Roman" w:cs="Times New Roman"/>
          <w:sz w:val="22"/>
          <w:szCs w:val="22"/>
        </w:rPr>
        <w:t xml:space="preserve"> 2026</w:t>
      </w:r>
      <w:r w:rsidR="00DF0032">
        <w:rPr>
          <w:rFonts w:ascii="Times New Roman" w:hAnsi="Times New Roman" w:cs="Times New Roman"/>
          <w:sz w:val="22"/>
          <w:szCs w:val="22"/>
        </w:rPr>
        <w:t>,</w:t>
      </w:r>
    </w:p>
    <w:p w14:paraId="2461F245" w14:textId="77777777" w:rsidR="00E80E5E" w:rsidRPr="00AF6CED" w:rsidRDefault="00DF0032" w:rsidP="0012331A">
      <w:pPr>
        <w:spacing w:after="120"/>
        <w:jc w:val="both"/>
        <w:rPr>
          <w:rFonts w:ascii="Times New Roman" w:hAnsi="Times New Roman" w:cs="Times New Roman"/>
          <w:sz w:val="22"/>
          <w:szCs w:val="22"/>
        </w:rPr>
      </w:pPr>
      <w:r>
        <w:rPr>
          <w:rFonts w:ascii="Times New Roman" w:hAnsi="Times New Roman" w:cs="Times New Roman"/>
          <w:sz w:val="22"/>
          <w:szCs w:val="22"/>
        </w:rPr>
        <w:t xml:space="preserve">zprávu představenstva společnosti </w:t>
      </w:r>
      <w:r w:rsidRPr="00AF6CED">
        <w:rPr>
          <w:rFonts w:ascii="Times New Roman" w:hAnsi="Times New Roman" w:cs="Times New Roman"/>
          <w:sz w:val="22"/>
          <w:szCs w:val="22"/>
        </w:rPr>
        <w:t>Frýdlantská vodárenská společnost,</w:t>
      </w:r>
      <w:r>
        <w:rPr>
          <w:rFonts w:ascii="Times New Roman" w:hAnsi="Times New Roman" w:cs="Times New Roman"/>
          <w:sz w:val="22"/>
          <w:szCs w:val="22"/>
        </w:rPr>
        <w:t xml:space="preserve"> </w:t>
      </w:r>
      <w:r w:rsidRPr="00AF6CED">
        <w:rPr>
          <w:rFonts w:ascii="Times New Roman" w:hAnsi="Times New Roman" w:cs="Times New Roman"/>
          <w:sz w:val="22"/>
          <w:szCs w:val="22"/>
        </w:rPr>
        <w:t>a.s.</w:t>
      </w:r>
      <w:r>
        <w:rPr>
          <w:rFonts w:ascii="Times New Roman" w:hAnsi="Times New Roman" w:cs="Times New Roman"/>
          <w:sz w:val="22"/>
          <w:szCs w:val="22"/>
        </w:rPr>
        <w:t xml:space="preserve"> vypracovanou podle § 474 odst. 2 zákona č. 90/2012 Sb., o obchodních společnostech a družstvech, ve znění pozdějších předpisů, v souvislosti s navrhovaným zvýšením základního kapitálu společnosti </w:t>
      </w:r>
      <w:r w:rsidRPr="00AF6CED">
        <w:rPr>
          <w:rFonts w:ascii="Times New Roman" w:hAnsi="Times New Roman" w:cs="Times New Roman"/>
          <w:sz w:val="22"/>
          <w:szCs w:val="22"/>
        </w:rPr>
        <w:t>Frýdlantská vodárenská společnost,</w:t>
      </w:r>
      <w:r>
        <w:rPr>
          <w:rFonts w:ascii="Times New Roman" w:hAnsi="Times New Roman" w:cs="Times New Roman"/>
          <w:sz w:val="22"/>
          <w:szCs w:val="22"/>
        </w:rPr>
        <w:t xml:space="preserve"> </w:t>
      </w:r>
      <w:r w:rsidRPr="00AF6CED">
        <w:rPr>
          <w:rFonts w:ascii="Times New Roman" w:hAnsi="Times New Roman" w:cs="Times New Roman"/>
          <w:sz w:val="22"/>
          <w:szCs w:val="22"/>
        </w:rPr>
        <w:t>a.s.</w:t>
      </w:r>
      <w:r>
        <w:rPr>
          <w:rFonts w:ascii="Times New Roman" w:hAnsi="Times New Roman" w:cs="Times New Roman"/>
          <w:sz w:val="22"/>
          <w:szCs w:val="22"/>
        </w:rPr>
        <w:t>,</w:t>
      </w:r>
    </w:p>
    <w:p w14:paraId="5C980A92" w14:textId="77777777" w:rsidR="00E80E5E" w:rsidRPr="00AF6CED" w:rsidRDefault="00E80E5E" w:rsidP="0012331A">
      <w:pPr>
        <w:spacing w:after="120"/>
        <w:jc w:val="both"/>
        <w:rPr>
          <w:rFonts w:ascii="Times New Roman" w:hAnsi="Times New Roman" w:cs="Times New Roman"/>
          <w:b/>
          <w:bCs/>
          <w:sz w:val="22"/>
          <w:szCs w:val="22"/>
        </w:rPr>
      </w:pPr>
      <w:r w:rsidRPr="00AF6CED">
        <w:rPr>
          <w:rFonts w:ascii="Times New Roman" w:hAnsi="Times New Roman" w:cs="Times New Roman"/>
          <w:b/>
          <w:bCs/>
          <w:sz w:val="22"/>
          <w:szCs w:val="22"/>
        </w:rPr>
        <w:t>deleguje</w:t>
      </w:r>
    </w:p>
    <w:p w14:paraId="4FDA6425" w14:textId="77777777" w:rsidR="00E80E5E" w:rsidRPr="00AF6CED" w:rsidRDefault="00E80E5E" w:rsidP="0012331A">
      <w:pPr>
        <w:spacing w:after="120"/>
        <w:jc w:val="both"/>
        <w:rPr>
          <w:rFonts w:ascii="Times New Roman" w:hAnsi="Times New Roman" w:cs="Times New Roman"/>
          <w:sz w:val="22"/>
          <w:szCs w:val="22"/>
        </w:rPr>
      </w:pPr>
      <w:r w:rsidRPr="00AF6CED">
        <w:rPr>
          <w:rFonts w:ascii="Times New Roman" w:hAnsi="Times New Roman" w:cs="Times New Roman"/>
          <w:sz w:val="22"/>
          <w:szCs w:val="22"/>
        </w:rPr>
        <w:t xml:space="preserve">Petra </w:t>
      </w:r>
      <w:proofErr w:type="spellStart"/>
      <w:r w:rsidRPr="00AF6CED">
        <w:rPr>
          <w:rFonts w:ascii="Times New Roman" w:hAnsi="Times New Roman" w:cs="Times New Roman"/>
          <w:sz w:val="22"/>
          <w:szCs w:val="22"/>
        </w:rPr>
        <w:t>Černicu</w:t>
      </w:r>
      <w:proofErr w:type="spellEnd"/>
      <w:r w:rsidRPr="00AF6CED">
        <w:rPr>
          <w:rFonts w:ascii="Times New Roman" w:hAnsi="Times New Roman" w:cs="Times New Roman"/>
          <w:sz w:val="22"/>
          <w:szCs w:val="22"/>
        </w:rPr>
        <w:t>, starostu města Nové Město pod Smrkem, jako zástupce na valnou hromadu společnosti Frýdlantská vodárenská společnost, a.s., IČO 254 96 565, se sídlem Zahradní 768, 464 01 Frýdlant, která se bude konat dne 24. 9. 2026,</w:t>
      </w:r>
    </w:p>
    <w:p w14:paraId="0840C8DF" w14:textId="77777777" w:rsidR="00DF0032" w:rsidRDefault="005A4F79" w:rsidP="0012331A">
      <w:pPr>
        <w:spacing w:after="120"/>
        <w:jc w:val="both"/>
        <w:rPr>
          <w:rFonts w:ascii="Times New Roman" w:hAnsi="Times New Roman" w:cs="Times New Roman"/>
          <w:b/>
          <w:bCs/>
          <w:sz w:val="22"/>
          <w:szCs w:val="22"/>
        </w:rPr>
      </w:pPr>
      <w:r>
        <w:rPr>
          <w:rFonts w:ascii="Times New Roman" w:hAnsi="Times New Roman" w:cs="Times New Roman"/>
          <w:b/>
          <w:bCs/>
          <w:sz w:val="22"/>
          <w:szCs w:val="22"/>
        </w:rPr>
        <w:t>schvaluje</w:t>
      </w:r>
    </w:p>
    <w:p w14:paraId="3866B5EE" w14:textId="67F164A7" w:rsidR="00DF0032" w:rsidRDefault="00DF0032" w:rsidP="0012331A">
      <w:pPr>
        <w:spacing w:after="120"/>
        <w:jc w:val="both"/>
        <w:rPr>
          <w:rFonts w:ascii="Times New Roman" w:hAnsi="Times New Roman" w:cs="Times New Roman"/>
          <w:sz w:val="22"/>
          <w:szCs w:val="22"/>
        </w:rPr>
      </w:pPr>
      <w:r>
        <w:rPr>
          <w:rFonts w:ascii="Times New Roman" w:hAnsi="Times New Roman" w:cs="Times New Roman"/>
          <w:sz w:val="22"/>
          <w:szCs w:val="22"/>
        </w:rPr>
        <w:t>ve smyslu § 85 písm. e) zákona č. 128/2000 Sb., o obcích, ve znění pozdějších předpisů,</w:t>
      </w:r>
      <w:r w:rsidRPr="00DF0032">
        <w:rPr>
          <w:rFonts w:ascii="Times New Roman" w:hAnsi="Times New Roman" w:cs="Times New Roman"/>
          <w:sz w:val="22"/>
          <w:szCs w:val="22"/>
        </w:rPr>
        <w:t xml:space="preserve"> poskytnutí</w:t>
      </w:r>
      <w:r w:rsidR="00901D9C">
        <w:rPr>
          <w:rFonts w:ascii="Times New Roman" w:hAnsi="Times New Roman" w:cs="Times New Roman"/>
          <w:sz w:val="22"/>
          <w:szCs w:val="22"/>
        </w:rPr>
        <w:t xml:space="preserve"> (převod)</w:t>
      </w:r>
      <w:r w:rsidRPr="00DF0032">
        <w:rPr>
          <w:rFonts w:ascii="Times New Roman" w:hAnsi="Times New Roman" w:cs="Times New Roman"/>
          <w:sz w:val="22"/>
          <w:szCs w:val="22"/>
        </w:rPr>
        <w:t xml:space="preserve"> </w:t>
      </w:r>
      <w:r w:rsidR="005A4F79">
        <w:rPr>
          <w:rFonts w:ascii="Times New Roman" w:hAnsi="Times New Roman" w:cs="Times New Roman"/>
          <w:sz w:val="22"/>
          <w:szCs w:val="22"/>
        </w:rPr>
        <w:t xml:space="preserve">nepeněžitého </w:t>
      </w:r>
      <w:r w:rsidRPr="00DF0032">
        <w:rPr>
          <w:rFonts w:ascii="Times New Roman" w:hAnsi="Times New Roman" w:cs="Times New Roman"/>
          <w:sz w:val="22"/>
          <w:szCs w:val="22"/>
        </w:rPr>
        <w:t>vkladu</w:t>
      </w:r>
      <w:r w:rsidR="005A4F79">
        <w:rPr>
          <w:rFonts w:ascii="Times New Roman" w:hAnsi="Times New Roman" w:cs="Times New Roman"/>
          <w:sz w:val="22"/>
          <w:szCs w:val="22"/>
        </w:rPr>
        <w:t xml:space="preserve"> </w:t>
      </w:r>
      <w:r w:rsidRPr="00DF0032">
        <w:rPr>
          <w:rFonts w:ascii="Times New Roman" w:hAnsi="Times New Roman" w:cs="Times New Roman"/>
          <w:sz w:val="22"/>
          <w:szCs w:val="22"/>
        </w:rPr>
        <w:t>do společnosti Frýdlantská vodárenská společnost, a.s., IČO 254 96 565, se sídlem Zahradní 768, 464 01 Frýdlant</w:t>
      </w:r>
      <w:r>
        <w:rPr>
          <w:rFonts w:ascii="Times New Roman" w:hAnsi="Times New Roman" w:cs="Times New Roman"/>
          <w:sz w:val="22"/>
          <w:szCs w:val="22"/>
        </w:rPr>
        <w:t xml:space="preserve">, který </w:t>
      </w:r>
      <w:r w:rsidR="005F72DB">
        <w:rPr>
          <w:rFonts w:ascii="Times New Roman" w:hAnsi="Times New Roman" w:cs="Times New Roman"/>
          <w:sz w:val="22"/>
          <w:szCs w:val="22"/>
        </w:rPr>
        <w:t>sestává z</w:t>
      </w:r>
      <w:r w:rsidR="005A4F79">
        <w:rPr>
          <w:rFonts w:ascii="Times New Roman" w:hAnsi="Times New Roman" w:cs="Times New Roman"/>
          <w:sz w:val="22"/>
          <w:szCs w:val="22"/>
        </w:rPr>
        <w:t>:</w:t>
      </w:r>
    </w:p>
    <w:p w14:paraId="575E37A9" w14:textId="77777777" w:rsidR="00E80E5E" w:rsidRPr="00AF6CED" w:rsidRDefault="00E80E5E" w:rsidP="0012331A">
      <w:pPr>
        <w:numPr>
          <w:ilvl w:val="0"/>
          <w:numId w:val="2"/>
        </w:numPr>
        <w:spacing w:after="120"/>
        <w:jc w:val="both"/>
        <w:rPr>
          <w:rFonts w:ascii="Times New Roman" w:hAnsi="Times New Roman" w:cs="Times New Roman"/>
          <w:sz w:val="22"/>
          <w:szCs w:val="22"/>
        </w:rPr>
      </w:pPr>
      <w:r w:rsidRPr="00AF6CED">
        <w:rPr>
          <w:rFonts w:ascii="Times New Roman" w:hAnsi="Times New Roman" w:cs="Times New Roman"/>
          <w:sz w:val="22"/>
          <w:szCs w:val="22"/>
        </w:rPr>
        <w:t>Infrastrukturního majetku – vodovodu:</w:t>
      </w:r>
    </w:p>
    <w:p w14:paraId="548A442E" w14:textId="77777777" w:rsidR="00E80E5E" w:rsidRPr="00AF6CED" w:rsidRDefault="00E80E5E" w:rsidP="0012331A">
      <w:pPr>
        <w:numPr>
          <w:ilvl w:val="1"/>
          <w:numId w:val="2"/>
        </w:numPr>
        <w:spacing w:after="120"/>
        <w:jc w:val="both"/>
        <w:rPr>
          <w:rFonts w:ascii="Times New Roman" w:hAnsi="Times New Roman" w:cs="Times New Roman"/>
          <w:sz w:val="22"/>
          <w:szCs w:val="22"/>
        </w:rPr>
      </w:pPr>
      <w:r w:rsidRPr="00AF6CED">
        <w:rPr>
          <w:rFonts w:ascii="Times New Roman" w:hAnsi="Times New Roman" w:cs="Times New Roman"/>
          <w:sz w:val="22"/>
          <w:szCs w:val="22"/>
        </w:rPr>
        <w:t>Liniové stavby Vodovodu Nové Město pod Smrkem – V Lukách – potrubí provedené z PVC/PE, DN 80, délka (</w:t>
      </w:r>
      <w:proofErr w:type="spellStart"/>
      <w:r w:rsidRPr="00AF6CED">
        <w:rPr>
          <w:rFonts w:ascii="Times New Roman" w:hAnsi="Times New Roman" w:cs="Times New Roman"/>
          <w:sz w:val="22"/>
          <w:szCs w:val="22"/>
        </w:rPr>
        <w:t>bm</w:t>
      </w:r>
      <w:proofErr w:type="spellEnd"/>
      <w:r w:rsidRPr="00AF6CED">
        <w:rPr>
          <w:rFonts w:ascii="Times New Roman" w:hAnsi="Times New Roman" w:cs="Times New Roman"/>
          <w:sz w:val="22"/>
          <w:szCs w:val="22"/>
        </w:rPr>
        <w:t>) 293,95, a rovněž další součásti a příslušenství, které jsou nezbytné pro její provoz a které s ní provozně souvisí,</w:t>
      </w:r>
    </w:p>
    <w:p w14:paraId="5766873B" w14:textId="77777777" w:rsidR="00E80E5E" w:rsidRPr="00AF6CED" w:rsidRDefault="00E80E5E" w:rsidP="0012331A">
      <w:pPr>
        <w:numPr>
          <w:ilvl w:val="0"/>
          <w:numId w:val="2"/>
        </w:numPr>
        <w:spacing w:after="120"/>
        <w:jc w:val="both"/>
        <w:rPr>
          <w:rFonts w:ascii="Times New Roman" w:hAnsi="Times New Roman" w:cs="Times New Roman"/>
          <w:sz w:val="22"/>
          <w:szCs w:val="22"/>
        </w:rPr>
      </w:pPr>
      <w:r w:rsidRPr="00AF6CED">
        <w:rPr>
          <w:rFonts w:ascii="Times New Roman" w:hAnsi="Times New Roman" w:cs="Times New Roman"/>
          <w:sz w:val="22"/>
          <w:szCs w:val="22"/>
        </w:rPr>
        <w:t>Infrastrukturního majetku – kanalizace:</w:t>
      </w:r>
    </w:p>
    <w:p w14:paraId="135EB934" w14:textId="77777777" w:rsidR="00E80E5E" w:rsidRPr="00AF6CED" w:rsidRDefault="00E80E5E" w:rsidP="0012331A">
      <w:pPr>
        <w:numPr>
          <w:ilvl w:val="1"/>
          <w:numId w:val="2"/>
        </w:numPr>
        <w:spacing w:after="120"/>
        <w:jc w:val="both"/>
        <w:rPr>
          <w:rFonts w:ascii="Times New Roman" w:hAnsi="Times New Roman" w:cs="Times New Roman"/>
          <w:sz w:val="22"/>
          <w:szCs w:val="22"/>
        </w:rPr>
      </w:pPr>
      <w:r w:rsidRPr="00AF6CED">
        <w:rPr>
          <w:rFonts w:ascii="Times New Roman" w:hAnsi="Times New Roman" w:cs="Times New Roman"/>
          <w:sz w:val="22"/>
          <w:szCs w:val="22"/>
        </w:rPr>
        <w:t>Liniové stavby Kanalizace Nové Město pod Smrkem, která sestává z těchto částí:</w:t>
      </w:r>
    </w:p>
    <w:p w14:paraId="33F3C068" w14:textId="77777777" w:rsidR="00E80E5E" w:rsidRPr="00AF6CED" w:rsidRDefault="00E80E5E" w:rsidP="0012331A">
      <w:pPr>
        <w:numPr>
          <w:ilvl w:val="2"/>
          <w:numId w:val="2"/>
        </w:numPr>
        <w:spacing w:after="120"/>
        <w:jc w:val="both"/>
        <w:rPr>
          <w:rFonts w:ascii="Times New Roman" w:hAnsi="Times New Roman" w:cs="Times New Roman"/>
          <w:sz w:val="22"/>
          <w:szCs w:val="22"/>
        </w:rPr>
      </w:pPr>
      <w:r w:rsidRPr="00AF6CED">
        <w:rPr>
          <w:rFonts w:ascii="Times New Roman" w:hAnsi="Times New Roman" w:cs="Times New Roman"/>
          <w:sz w:val="22"/>
          <w:szCs w:val="22"/>
        </w:rPr>
        <w:t>kanalizační stoky kruhové – provedené z PVC/PE, DN 90, délka (</w:t>
      </w:r>
      <w:proofErr w:type="spellStart"/>
      <w:r w:rsidRPr="00AF6CED">
        <w:rPr>
          <w:rFonts w:ascii="Times New Roman" w:hAnsi="Times New Roman" w:cs="Times New Roman"/>
          <w:sz w:val="22"/>
          <w:szCs w:val="22"/>
        </w:rPr>
        <w:t>bm</w:t>
      </w:r>
      <w:proofErr w:type="spellEnd"/>
      <w:r w:rsidRPr="00AF6CED">
        <w:rPr>
          <w:rFonts w:ascii="Times New Roman" w:hAnsi="Times New Roman" w:cs="Times New Roman"/>
          <w:sz w:val="22"/>
          <w:szCs w:val="22"/>
        </w:rPr>
        <w:t>) 12,48</w:t>
      </w:r>
    </w:p>
    <w:p w14:paraId="29291852" w14:textId="77777777" w:rsidR="00E80E5E" w:rsidRPr="00AF6CED" w:rsidRDefault="00E80E5E" w:rsidP="0012331A">
      <w:pPr>
        <w:numPr>
          <w:ilvl w:val="2"/>
          <w:numId w:val="2"/>
        </w:numPr>
        <w:spacing w:after="120"/>
        <w:jc w:val="both"/>
        <w:rPr>
          <w:rFonts w:ascii="Times New Roman" w:hAnsi="Times New Roman" w:cs="Times New Roman"/>
          <w:sz w:val="22"/>
          <w:szCs w:val="22"/>
        </w:rPr>
      </w:pPr>
      <w:r w:rsidRPr="00AF6CED">
        <w:rPr>
          <w:rFonts w:ascii="Times New Roman" w:hAnsi="Times New Roman" w:cs="Times New Roman"/>
          <w:sz w:val="22"/>
          <w:szCs w:val="22"/>
        </w:rPr>
        <w:t>kanalizační stoky kruhové – provedené z PVC/PE, DN 150, délka (</w:t>
      </w:r>
      <w:proofErr w:type="spellStart"/>
      <w:r w:rsidRPr="00AF6CED">
        <w:rPr>
          <w:rFonts w:ascii="Times New Roman" w:hAnsi="Times New Roman" w:cs="Times New Roman"/>
          <w:sz w:val="22"/>
          <w:szCs w:val="22"/>
        </w:rPr>
        <w:t>bm</w:t>
      </w:r>
      <w:proofErr w:type="spellEnd"/>
      <w:r w:rsidRPr="00AF6CED">
        <w:rPr>
          <w:rFonts w:ascii="Times New Roman" w:hAnsi="Times New Roman" w:cs="Times New Roman"/>
          <w:sz w:val="22"/>
          <w:szCs w:val="22"/>
        </w:rPr>
        <w:t>) 16,83</w:t>
      </w:r>
    </w:p>
    <w:p w14:paraId="2896C0A8" w14:textId="77777777" w:rsidR="00E80E5E" w:rsidRPr="00AF6CED" w:rsidRDefault="00E80E5E" w:rsidP="0012331A">
      <w:pPr>
        <w:numPr>
          <w:ilvl w:val="2"/>
          <w:numId w:val="2"/>
        </w:numPr>
        <w:spacing w:after="120"/>
        <w:jc w:val="both"/>
        <w:rPr>
          <w:rFonts w:ascii="Times New Roman" w:hAnsi="Times New Roman" w:cs="Times New Roman"/>
          <w:sz w:val="22"/>
          <w:szCs w:val="22"/>
        </w:rPr>
      </w:pPr>
      <w:r w:rsidRPr="00AF6CED">
        <w:rPr>
          <w:rFonts w:ascii="Times New Roman" w:hAnsi="Times New Roman" w:cs="Times New Roman"/>
          <w:sz w:val="22"/>
          <w:szCs w:val="22"/>
        </w:rPr>
        <w:t>kanalizační stoky kruhové – provedené z PVC/PE, DN 250, délka (</w:t>
      </w:r>
      <w:proofErr w:type="spellStart"/>
      <w:r w:rsidRPr="00AF6CED">
        <w:rPr>
          <w:rFonts w:ascii="Times New Roman" w:hAnsi="Times New Roman" w:cs="Times New Roman"/>
          <w:sz w:val="22"/>
          <w:szCs w:val="22"/>
        </w:rPr>
        <w:t>bm</w:t>
      </w:r>
      <w:proofErr w:type="spellEnd"/>
      <w:r w:rsidRPr="00AF6CED">
        <w:rPr>
          <w:rFonts w:ascii="Times New Roman" w:hAnsi="Times New Roman" w:cs="Times New Roman"/>
          <w:sz w:val="22"/>
          <w:szCs w:val="22"/>
        </w:rPr>
        <w:t>) 5 743,03</w:t>
      </w:r>
    </w:p>
    <w:p w14:paraId="3A69AFB8" w14:textId="77777777" w:rsidR="00E80E5E" w:rsidRPr="00AF6CED" w:rsidRDefault="00E80E5E" w:rsidP="0012331A">
      <w:pPr>
        <w:numPr>
          <w:ilvl w:val="2"/>
          <w:numId w:val="2"/>
        </w:numPr>
        <w:spacing w:after="120"/>
        <w:jc w:val="both"/>
        <w:rPr>
          <w:rFonts w:ascii="Times New Roman" w:hAnsi="Times New Roman" w:cs="Times New Roman"/>
          <w:sz w:val="22"/>
          <w:szCs w:val="22"/>
        </w:rPr>
      </w:pPr>
      <w:r w:rsidRPr="00AF6CED">
        <w:rPr>
          <w:rFonts w:ascii="Times New Roman" w:hAnsi="Times New Roman" w:cs="Times New Roman"/>
          <w:sz w:val="22"/>
          <w:szCs w:val="22"/>
        </w:rPr>
        <w:t>kanalizační stoky kruhové – provedené z kameniny, DN 300, délka (</w:t>
      </w:r>
      <w:proofErr w:type="spellStart"/>
      <w:r w:rsidRPr="00AF6CED">
        <w:rPr>
          <w:rFonts w:ascii="Times New Roman" w:hAnsi="Times New Roman" w:cs="Times New Roman"/>
          <w:sz w:val="22"/>
          <w:szCs w:val="22"/>
        </w:rPr>
        <w:t>bm</w:t>
      </w:r>
      <w:proofErr w:type="spellEnd"/>
      <w:r w:rsidRPr="00AF6CED">
        <w:rPr>
          <w:rFonts w:ascii="Times New Roman" w:hAnsi="Times New Roman" w:cs="Times New Roman"/>
          <w:sz w:val="22"/>
          <w:szCs w:val="22"/>
        </w:rPr>
        <w:t>) 3,57</w:t>
      </w:r>
    </w:p>
    <w:p w14:paraId="0386F2A6" w14:textId="77777777" w:rsidR="00E80E5E" w:rsidRPr="00AF6CED" w:rsidRDefault="00E80E5E" w:rsidP="0012331A">
      <w:pPr>
        <w:numPr>
          <w:ilvl w:val="2"/>
          <w:numId w:val="2"/>
        </w:numPr>
        <w:spacing w:after="120"/>
        <w:jc w:val="both"/>
        <w:rPr>
          <w:rFonts w:ascii="Times New Roman" w:hAnsi="Times New Roman" w:cs="Times New Roman"/>
          <w:sz w:val="22"/>
          <w:szCs w:val="22"/>
        </w:rPr>
      </w:pPr>
      <w:r w:rsidRPr="00AF6CED">
        <w:rPr>
          <w:rFonts w:ascii="Times New Roman" w:hAnsi="Times New Roman" w:cs="Times New Roman"/>
          <w:sz w:val="22"/>
          <w:szCs w:val="22"/>
        </w:rPr>
        <w:t>kanalizační stoky tlakové a podtlakové – provedené z PVC/PE, DN 80, délka (</w:t>
      </w:r>
      <w:proofErr w:type="spellStart"/>
      <w:r w:rsidRPr="00AF6CED">
        <w:rPr>
          <w:rFonts w:ascii="Times New Roman" w:hAnsi="Times New Roman" w:cs="Times New Roman"/>
          <w:sz w:val="22"/>
          <w:szCs w:val="22"/>
        </w:rPr>
        <w:t>bm</w:t>
      </w:r>
      <w:proofErr w:type="spellEnd"/>
      <w:r w:rsidRPr="00AF6CED">
        <w:rPr>
          <w:rFonts w:ascii="Times New Roman" w:hAnsi="Times New Roman" w:cs="Times New Roman"/>
          <w:sz w:val="22"/>
          <w:szCs w:val="22"/>
        </w:rPr>
        <w:t>) 1 033,31</w:t>
      </w:r>
    </w:p>
    <w:p w14:paraId="6B1784BF" w14:textId="77777777" w:rsidR="00E80E5E" w:rsidRPr="00AF6CED" w:rsidRDefault="00E80E5E" w:rsidP="0012331A">
      <w:pPr>
        <w:spacing w:after="120"/>
        <w:ind w:left="2268"/>
        <w:jc w:val="both"/>
        <w:rPr>
          <w:rFonts w:ascii="Times New Roman" w:hAnsi="Times New Roman" w:cs="Times New Roman"/>
          <w:sz w:val="22"/>
          <w:szCs w:val="22"/>
        </w:rPr>
      </w:pPr>
      <w:r w:rsidRPr="00AF6CED">
        <w:rPr>
          <w:rFonts w:ascii="Times New Roman" w:hAnsi="Times New Roman" w:cs="Times New Roman"/>
          <w:sz w:val="22"/>
          <w:szCs w:val="22"/>
        </w:rPr>
        <w:t>součástí Liniové stavby Kanalizace Nové Město pod Smrkem jsou dále čerpací stanice odpadních vod:</w:t>
      </w:r>
    </w:p>
    <w:p w14:paraId="004C874E" w14:textId="77777777" w:rsidR="00E80E5E" w:rsidRPr="00AF6CED" w:rsidRDefault="00E80E5E" w:rsidP="0012331A">
      <w:pPr>
        <w:numPr>
          <w:ilvl w:val="3"/>
          <w:numId w:val="2"/>
        </w:numPr>
        <w:spacing w:after="120"/>
        <w:jc w:val="both"/>
        <w:rPr>
          <w:rFonts w:ascii="Times New Roman" w:hAnsi="Times New Roman" w:cs="Times New Roman"/>
          <w:sz w:val="22"/>
          <w:szCs w:val="22"/>
        </w:rPr>
      </w:pPr>
      <w:r w:rsidRPr="00AF6CED">
        <w:rPr>
          <w:rFonts w:ascii="Times New Roman" w:hAnsi="Times New Roman" w:cs="Times New Roman"/>
          <w:sz w:val="22"/>
          <w:szCs w:val="22"/>
        </w:rPr>
        <w:t xml:space="preserve">čerpací stanice 1 – Růžová ul., umístěná na pozemku </w:t>
      </w:r>
      <w:proofErr w:type="spellStart"/>
      <w:r w:rsidRPr="00AF6CED">
        <w:rPr>
          <w:rFonts w:ascii="Times New Roman" w:hAnsi="Times New Roman" w:cs="Times New Roman"/>
          <w:sz w:val="22"/>
          <w:szCs w:val="22"/>
        </w:rPr>
        <w:t>parc</w:t>
      </w:r>
      <w:proofErr w:type="spellEnd"/>
      <w:r w:rsidRPr="00AF6CED">
        <w:rPr>
          <w:rFonts w:ascii="Times New Roman" w:hAnsi="Times New Roman" w:cs="Times New Roman"/>
          <w:sz w:val="22"/>
          <w:szCs w:val="22"/>
        </w:rPr>
        <w:t xml:space="preserve">. č. 1734, v katastrálním území Nové Město pod Smrkem, včetně elektro přípojky a </w:t>
      </w:r>
      <w:proofErr w:type="spellStart"/>
      <w:r w:rsidRPr="00AF6CED">
        <w:rPr>
          <w:rFonts w:ascii="Times New Roman" w:hAnsi="Times New Roman" w:cs="Times New Roman"/>
          <w:sz w:val="22"/>
          <w:szCs w:val="22"/>
        </w:rPr>
        <w:t>pilířku</w:t>
      </w:r>
      <w:proofErr w:type="spellEnd"/>
      <w:r w:rsidRPr="00AF6CED">
        <w:rPr>
          <w:rFonts w:ascii="Times New Roman" w:hAnsi="Times New Roman" w:cs="Times New Roman"/>
          <w:sz w:val="22"/>
          <w:szCs w:val="22"/>
        </w:rPr>
        <w:t>,</w:t>
      </w:r>
    </w:p>
    <w:p w14:paraId="12EF6ED1" w14:textId="77777777" w:rsidR="00E80E5E" w:rsidRPr="00AF6CED" w:rsidRDefault="00E80E5E" w:rsidP="0012331A">
      <w:pPr>
        <w:numPr>
          <w:ilvl w:val="3"/>
          <w:numId w:val="2"/>
        </w:numPr>
        <w:spacing w:after="120"/>
        <w:jc w:val="both"/>
        <w:rPr>
          <w:rFonts w:ascii="Times New Roman" w:hAnsi="Times New Roman" w:cs="Times New Roman"/>
          <w:sz w:val="22"/>
          <w:szCs w:val="22"/>
        </w:rPr>
      </w:pPr>
      <w:r w:rsidRPr="00AF6CED">
        <w:rPr>
          <w:rFonts w:ascii="Times New Roman" w:hAnsi="Times New Roman" w:cs="Times New Roman"/>
          <w:sz w:val="22"/>
          <w:szCs w:val="22"/>
        </w:rPr>
        <w:t xml:space="preserve">čerpací stanice 2 – Nádražní ul., umístěná na pozemku </w:t>
      </w:r>
      <w:proofErr w:type="spellStart"/>
      <w:r w:rsidRPr="00AF6CED">
        <w:rPr>
          <w:rFonts w:ascii="Times New Roman" w:hAnsi="Times New Roman" w:cs="Times New Roman"/>
          <w:sz w:val="22"/>
          <w:szCs w:val="22"/>
        </w:rPr>
        <w:t>parc</w:t>
      </w:r>
      <w:proofErr w:type="spellEnd"/>
      <w:r w:rsidRPr="00AF6CED">
        <w:rPr>
          <w:rFonts w:ascii="Times New Roman" w:hAnsi="Times New Roman" w:cs="Times New Roman"/>
          <w:sz w:val="22"/>
          <w:szCs w:val="22"/>
        </w:rPr>
        <w:t xml:space="preserve">. č. 720/1, v katastrálním území Nové Město pod Smrkem, včetně elektro přípojky a </w:t>
      </w:r>
      <w:proofErr w:type="spellStart"/>
      <w:r w:rsidRPr="00AF6CED">
        <w:rPr>
          <w:rFonts w:ascii="Times New Roman" w:hAnsi="Times New Roman" w:cs="Times New Roman"/>
          <w:sz w:val="22"/>
          <w:szCs w:val="22"/>
        </w:rPr>
        <w:t>pilířku</w:t>
      </w:r>
      <w:proofErr w:type="spellEnd"/>
      <w:r w:rsidRPr="00AF6CED">
        <w:rPr>
          <w:rFonts w:ascii="Times New Roman" w:hAnsi="Times New Roman" w:cs="Times New Roman"/>
          <w:sz w:val="22"/>
          <w:szCs w:val="22"/>
        </w:rPr>
        <w:t>,</w:t>
      </w:r>
    </w:p>
    <w:p w14:paraId="067AF33D" w14:textId="77777777" w:rsidR="00E80E5E" w:rsidRPr="00AF6CED" w:rsidRDefault="00E80E5E" w:rsidP="0012331A">
      <w:pPr>
        <w:numPr>
          <w:ilvl w:val="3"/>
          <w:numId w:val="2"/>
        </w:numPr>
        <w:spacing w:after="120"/>
        <w:jc w:val="both"/>
        <w:rPr>
          <w:rFonts w:ascii="Times New Roman" w:hAnsi="Times New Roman" w:cs="Times New Roman"/>
          <w:sz w:val="22"/>
          <w:szCs w:val="22"/>
        </w:rPr>
      </w:pPr>
      <w:r w:rsidRPr="00AF6CED">
        <w:rPr>
          <w:rFonts w:ascii="Times New Roman" w:hAnsi="Times New Roman" w:cs="Times New Roman"/>
          <w:sz w:val="22"/>
          <w:szCs w:val="22"/>
        </w:rPr>
        <w:t xml:space="preserve">čerpací stanice 3 – Ludvíkovská ul., umístěná na pozemku </w:t>
      </w:r>
      <w:proofErr w:type="spellStart"/>
      <w:r w:rsidRPr="00AF6CED">
        <w:rPr>
          <w:rFonts w:ascii="Times New Roman" w:hAnsi="Times New Roman" w:cs="Times New Roman"/>
          <w:sz w:val="22"/>
          <w:szCs w:val="22"/>
        </w:rPr>
        <w:t>parc</w:t>
      </w:r>
      <w:proofErr w:type="spellEnd"/>
      <w:r w:rsidRPr="00AF6CED">
        <w:rPr>
          <w:rFonts w:ascii="Times New Roman" w:hAnsi="Times New Roman" w:cs="Times New Roman"/>
          <w:sz w:val="22"/>
          <w:szCs w:val="22"/>
        </w:rPr>
        <w:t xml:space="preserve">. č. 1612/1, v katastrálním území Nové Město pod Smrkem, včetně elektro přípojky a </w:t>
      </w:r>
      <w:proofErr w:type="spellStart"/>
      <w:r w:rsidRPr="00AF6CED">
        <w:rPr>
          <w:rFonts w:ascii="Times New Roman" w:hAnsi="Times New Roman" w:cs="Times New Roman"/>
          <w:sz w:val="22"/>
          <w:szCs w:val="22"/>
        </w:rPr>
        <w:t>pilířku</w:t>
      </w:r>
      <w:proofErr w:type="spellEnd"/>
      <w:r w:rsidRPr="00AF6CED">
        <w:rPr>
          <w:rFonts w:ascii="Times New Roman" w:hAnsi="Times New Roman" w:cs="Times New Roman"/>
          <w:sz w:val="22"/>
          <w:szCs w:val="22"/>
        </w:rPr>
        <w:t>,</w:t>
      </w:r>
    </w:p>
    <w:p w14:paraId="35D22C8E" w14:textId="77777777" w:rsidR="00E80E5E" w:rsidRPr="00AF6CED" w:rsidRDefault="00E80E5E" w:rsidP="0012331A">
      <w:pPr>
        <w:numPr>
          <w:ilvl w:val="3"/>
          <w:numId w:val="2"/>
        </w:numPr>
        <w:spacing w:after="120"/>
        <w:jc w:val="both"/>
        <w:rPr>
          <w:rFonts w:ascii="Times New Roman" w:hAnsi="Times New Roman" w:cs="Times New Roman"/>
          <w:sz w:val="22"/>
          <w:szCs w:val="22"/>
        </w:rPr>
      </w:pPr>
      <w:r w:rsidRPr="00AF6CED">
        <w:rPr>
          <w:rFonts w:ascii="Times New Roman" w:hAnsi="Times New Roman" w:cs="Times New Roman"/>
          <w:sz w:val="22"/>
          <w:szCs w:val="22"/>
        </w:rPr>
        <w:lastRenderedPageBreak/>
        <w:t xml:space="preserve">čerpací stanice 4 – Jindřichovická ul., umístěná na pozemku </w:t>
      </w:r>
      <w:proofErr w:type="spellStart"/>
      <w:r w:rsidRPr="00AF6CED">
        <w:rPr>
          <w:rFonts w:ascii="Times New Roman" w:hAnsi="Times New Roman" w:cs="Times New Roman"/>
          <w:sz w:val="22"/>
          <w:szCs w:val="22"/>
        </w:rPr>
        <w:t>parc</w:t>
      </w:r>
      <w:proofErr w:type="spellEnd"/>
      <w:r w:rsidRPr="00AF6CED">
        <w:rPr>
          <w:rFonts w:ascii="Times New Roman" w:hAnsi="Times New Roman" w:cs="Times New Roman"/>
          <w:sz w:val="22"/>
          <w:szCs w:val="22"/>
        </w:rPr>
        <w:t xml:space="preserve">. č. 2144/1, v katastrálním území Nové Město pod Smrkem, včetně elektro přípojky a </w:t>
      </w:r>
      <w:proofErr w:type="spellStart"/>
      <w:r w:rsidRPr="00AF6CED">
        <w:rPr>
          <w:rFonts w:ascii="Times New Roman" w:hAnsi="Times New Roman" w:cs="Times New Roman"/>
          <w:sz w:val="22"/>
          <w:szCs w:val="22"/>
        </w:rPr>
        <w:t>pilířku</w:t>
      </w:r>
      <w:proofErr w:type="spellEnd"/>
      <w:r w:rsidRPr="00AF6CED">
        <w:rPr>
          <w:rFonts w:ascii="Times New Roman" w:hAnsi="Times New Roman" w:cs="Times New Roman"/>
          <w:sz w:val="22"/>
          <w:szCs w:val="22"/>
        </w:rPr>
        <w:t>,</w:t>
      </w:r>
    </w:p>
    <w:p w14:paraId="5B0414DD" w14:textId="77777777" w:rsidR="00E80E5E" w:rsidRPr="00AF6CED" w:rsidRDefault="00E80E5E" w:rsidP="0012331A">
      <w:pPr>
        <w:numPr>
          <w:ilvl w:val="3"/>
          <w:numId w:val="2"/>
        </w:numPr>
        <w:spacing w:after="120"/>
        <w:jc w:val="both"/>
        <w:rPr>
          <w:rFonts w:ascii="Times New Roman" w:hAnsi="Times New Roman" w:cs="Times New Roman"/>
          <w:sz w:val="22"/>
          <w:szCs w:val="22"/>
        </w:rPr>
      </w:pPr>
      <w:r w:rsidRPr="00AF6CED">
        <w:rPr>
          <w:rFonts w:ascii="Times New Roman" w:hAnsi="Times New Roman" w:cs="Times New Roman"/>
          <w:sz w:val="22"/>
          <w:szCs w:val="22"/>
        </w:rPr>
        <w:t xml:space="preserve">čerpací stanice 5 – Frýdlantská ul., umístěná na pozemku </w:t>
      </w:r>
      <w:proofErr w:type="spellStart"/>
      <w:r w:rsidRPr="00AF6CED">
        <w:rPr>
          <w:rFonts w:ascii="Times New Roman" w:hAnsi="Times New Roman" w:cs="Times New Roman"/>
          <w:sz w:val="22"/>
          <w:szCs w:val="22"/>
        </w:rPr>
        <w:t>parc</w:t>
      </w:r>
      <w:proofErr w:type="spellEnd"/>
      <w:r w:rsidRPr="00AF6CED">
        <w:rPr>
          <w:rFonts w:ascii="Times New Roman" w:hAnsi="Times New Roman" w:cs="Times New Roman"/>
          <w:sz w:val="22"/>
          <w:szCs w:val="22"/>
        </w:rPr>
        <w:t xml:space="preserve">. č. 35/8, v katastrálním území </w:t>
      </w:r>
      <w:proofErr w:type="spellStart"/>
      <w:r w:rsidRPr="00AF6CED">
        <w:rPr>
          <w:rFonts w:ascii="Times New Roman" w:hAnsi="Times New Roman" w:cs="Times New Roman"/>
          <w:sz w:val="22"/>
          <w:szCs w:val="22"/>
        </w:rPr>
        <w:t>Hajniště</w:t>
      </w:r>
      <w:proofErr w:type="spellEnd"/>
      <w:r w:rsidRPr="00AF6CED">
        <w:rPr>
          <w:rFonts w:ascii="Times New Roman" w:hAnsi="Times New Roman" w:cs="Times New Roman"/>
          <w:sz w:val="22"/>
          <w:szCs w:val="22"/>
        </w:rPr>
        <w:t xml:space="preserve"> pod Smrkem, včetně všech elektro přípojek a </w:t>
      </w:r>
      <w:proofErr w:type="spellStart"/>
      <w:r w:rsidRPr="00AF6CED">
        <w:rPr>
          <w:rFonts w:ascii="Times New Roman" w:hAnsi="Times New Roman" w:cs="Times New Roman"/>
          <w:sz w:val="22"/>
          <w:szCs w:val="22"/>
        </w:rPr>
        <w:t>pilířků</w:t>
      </w:r>
      <w:proofErr w:type="spellEnd"/>
      <w:r w:rsidRPr="00AF6CED">
        <w:rPr>
          <w:rFonts w:ascii="Times New Roman" w:hAnsi="Times New Roman" w:cs="Times New Roman"/>
          <w:sz w:val="22"/>
          <w:szCs w:val="22"/>
        </w:rPr>
        <w:t>,</w:t>
      </w:r>
    </w:p>
    <w:p w14:paraId="46A14710" w14:textId="77777777" w:rsidR="00E80E5E" w:rsidRPr="00AF6CED" w:rsidRDefault="00E80E5E" w:rsidP="0012331A">
      <w:pPr>
        <w:spacing w:after="120"/>
        <w:ind w:left="2268"/>
        <w:jc w:val="both"/>
        <w:rPr>
          <w:rFonts w:ascii="Times New Roman" w:hAnsi="Times New Roman" w:cs="Times New Roman"/>
          <w:sz w:val="22"/>
          <w:szCs w:val="22"/>
        </w:rPr>
      </w:pPr>
      <w:r w:rsidRPr="00AF6CED">
        <w:rPr>
          <w:rFonts w:ascii="Times New Roman" w:hAnsi="Times New Roman" w:cs="Times New Roman"/>
          <w:sz w:val="22"/>
          <w:szCs w:val="22"/>
        </w:rPr>
        <w:t>a rovněž další součásti a příslušenství, které jsou nezbytné pro její provoz a které s ní provozně souvisí,</w:t>
      </w:r>
    </w:p>
    <w:p w14:paraId="3430166B" w14:textId="6EDF395E" w:rsidR="00DF0032" w:rsidRDefault="00DF0032" w:rsidP="0012331A">
      <w:pPr>
        <w:spacing w:after="120"/>
        <w:jc w:val="both"/>
        <w:rPr>
          <w:rFonts w:ascii="Times New Roman" w:hAnsi="Times New Roman" w:cs="Times New Roman"/>
          <w:sz w:val="22"/>
          <w:szCs w:val="22"/>
        </w:rPr>
      </w:pPr>
      <w:r>
        <w:rPr>
          <w:rFonts w:ascii="Times New Roman" w:hAnsi="Times New Roman" w:cs="Times New Roman"/>
          <w:sz w:val="22"/>
          <w:szCs w:val="22"/>
        </w:rPr>
        <w:t xml:space="preserve">které byly oceněny znaleckým posudkem vyhotoveným společností CLA </w:t>
      </w:r>
      <w:proofErr w:type="spellStart"/>
      <w:r>
        <w:rPr>
          <w:rFonts w:ascii="Times New Roman" w:hAnsi="Times New Roman" w:cs="Times New Roman"/>
          <w:sz w:val="22"/>
          <w:szCs w:val="22"/>
        </w:rPr>
        <w:t>Appraisal</w:t>
      </w:r>
      <w:proofErr w:type="spellEnd"/>
      <w:r>
        <w:rPr>
          <w:rFonts w:ascii="Times New Roman" w:hAnsi="Times New Roman" w:cs="Times New Roman"/>
          <w:sz w:val="22"/>
          <w:szCs w:val="22"/>
        </w:rPr>
        <w:t xml:space="preserve"> s.r.o., číslo posudku 067903/2026</w:t>
      </w:r>
      <w:r w:rsidR="004A5B14">
        <w:rPr>
          <w:rFonts w:ascii="Times New Roman" w:hAnsi="Times New Roman" w:cs="Times New Roman"/>
          <w:sz w:val="22"/>
          <w:szCs w:val="22"/>
        </w:rPr>
        <w:t xml:space="preserve">, </w:t>
      </w:r>
      <w:r w:rsidR="00901D9C">
        <w:rPr>
          <w:rFonts w:ascii="Times New Roman" w:hAnsi="Times New Roman" w:cs="Times New Roman"/>
          <w:sz w:val="22"/>
          <w:szCs w:val="22"/>
        </w:rPr>
        <w:t>na částku 41.453.000 Kč</w:t>
      </w:r>
      <w:r>
        <w:rPr>
          <w:rFonts w:ascii="Times New Roman" w:hAnsi="Times New Roman" w:cs="Times New Roman"/>
          <w:sz w:val="22"/>
          <w:szCs w:val="22"/>
        </w:rPr>
        <w:t>,</w:t>
      </w:r>
    </w:p>
    <w:p w14:paraId="33D8C609" w14:textId="77777777" w:rsidR="00DF0032" w:rsidRDefault="00DF0032" w:rsidP="0012331A">
      <w:pPr>
        <w:spacing w:after="120"/>
        <w:jc w:val="both"/>
        <w:rPr>
          <w:rFonts w:ascii="Times New Roman" w:hAnsi="Times New Roman" w:cs="Times New Roman"/>
          <w:sz w:val="22"/>
          <w:szCs w:val="22"/>
        </w:rPr>
      </w:pPr>
      <w:r>
        <w:rPr>
          <w:rFonts w:ascii="Times New Roman" w:hAnsi="Times New Roman" w:cs="Times New Roman"/>
          <w:sz w:val="22"/>
          <w:szCs w:val="22"/>
        </w:rPr>
        <w:t>a to za současné upsání celkem 8.129.622 kusů kmenových akcií v listinné podobě ve jmenovité hodnotě 1 Kč, přičemž emisní kurs takto upsaných akcií bude činit 41.453.000 Kč (slovy: čtyřicet jedna milionů čtyři sta padesát tři tisíc korun českých), z čehož emisní ážio představuje částku ve výši 33.323.378 Kč (slovy: třicet tři milionů tři sta dvacet tři tisíc tři sta sedmdesát osm korun českých),</w:t>
      </w:r>
    </w:p>
    <w:p w14:paraId="1E3225D5" w14:textId="77777777" w:rsidR="00DF0032" w:rsidRPr="005A4F79" w:rsidRDefault="00DF0032" w:rsidP="0012331A">
      <w:pPr>
        <w:spacing w:after="120"/>
        <w:jc w:val="both"/>
        <w:rPr>
          <w:rFonts w:ascii="Times New Roman" w:hAnsi="Times New Roman" w:cs="Times New Roman"/>
          <w:b/>
          <w:bCs/>
          <w:sz w:val="22"/>
          <w:szCs w:val="22"/>
        </w:rPr>
      </w:pPr>
      <w:r w:rsidRPr="005A4F79">
        <w:rPr>
          <w:rFonts w:ascii="Times New Roman" w:hAnsi="Times New Roman" w:cs="Times New Roman"/>
          <w:b/>
          <w:bCs/>
          <w:sz w:val="22"/>
          <w:szCs w:val="22"/>
        </w:rPr>
        <w:t>schvaluje</w:t>
      </w:r>
    </w:p>
    <w:p w14:paraId="04E218B3" w14:textId="77777777" w:rsidR="00DF0032" w:rsidRDefault="00DF0032" w:rsidP="0012331A">
      <w:pPr>
        <w:spacing w:after="120"/>
        <w:jc w:val="both"/>
        <w:rPr>
          <w:rFonts w:ascii="Times New Roman" w:hAnsi="Times New Roman" w:cs="Times New Roman"/>
          <w:sz w:val="22"/>
          <w:szCs w:val="22"/>
        </w:rPr>
      </w:pPr>
      <w:r>
        <w:rPr>
          <w:rFonts w:ascii="Times New Roman" w:hAnsi="Times New Roman" w:cs="Times New Roman"/>
          <w:sz w:val="22"/>
          <w:szCs w:val="22"/>
        </w:rPr>
        <w:t>upsání celkem 8.129.622 kusů kmenových akcií v listinné podobě ve jmenovité hodnotě 1 Kč společnosti Frýdlantská vodárenská společnost, a.s., přičemž emisní kurs takto upsaných akcií bude činit 41.453.000 Kč (slovy: čtyřicet jedna milionů čtyři sta padesát tři tisíc korun českých), z čehož emisní ážio představuje částku ve výši 33.323.378 Kč (slovy: třicet tři milionů tři sta dvacet tři tisíc tři sta sedmdesát osm korun českých) a emisní kurs bude v celém rozsahu splněn výše uvedeným nepeněžitým vkladem,</w:t>
      </w:r>
    </w:p>
    <w:p w14:paraId="70DA46F8" w14:textId="77777777" w:rsidR="005A4F79" w:rsidRDefault="005A4F79" w:rsidP="0012331A">
      <w:pPr>
        <w:spacing w:after="120"/>
        <w:jc w:val="both"/>
        <w:rPr>
          <w:rFonts w:ascii="Times New Roman" w:hAnsi="Times New Roman" w:cs="Times New Roman"/>
          <w:sz w:val="22"/>
          <w:szCs w:val="22"/>
        </w:rPr>
      </w:pPr>
      <w:r>
        <w:rPr>
          <w:rFonts w:ascii="Times New Roman" w:hAnsi="Times New Roman" w:cs="Times New Roman"/>
          <w:sz w:val="22"/>
          <w:szCs w:val="22"/>
        </w:rPr>
        <w:t>uzavření smlouvy o úpisu uvedených akcií, která bude uzavřena mezi Frýdlantská vodárenská společnost, a.s. a městem Nové Město pod Smrkem po přijetí usnesení valné hromady Frýdlantská vodárenská společnost, a.s.</w:t>
      </w:r>
    </w:p>
    <w:p w14:paraId="00E17DED" w14:textId="77777777" w:rsidR="005A4F79" w:rsidRDefault="005A4F79" w:rsidP="0012331A">
      <w:pPr>
        <w:spacing w:after="120"/>
        <w:jc w:val="both"/>
        <w:rPr>
          <w:rFonts w:ascii="Times New Roman" w:hAnsi="Times New Roman" w:cs="Times New Roman"/>
          <w:sz w:val="22"/>
          <w:szCs w:val="22"/>
        </w:rPr>
      </w:pPr>
      <w:r>
        <w:rPr>
          <w:rFonts w:ascii="Times New Roman" w:hAnsi="Times New Roman" w:cs="Times New Roman"/>
          <w:sz w:val="22"/>
          <w:szCs w:val="22"/>
        </w:rPr>
        <w:t>učinění prohlášení o vnesení nepeněžitého vkladu ve smyslu § 19</w:t>
      </w:r>
      <w:r w:rsidRPr="005A4F79">
        <w:rPr>
          <w:rFonts w:ascii="Times New Roman" w:hAnsi="Times New Roman" w:cs="Times New Roman"/>
          <w:sz w:val="22"/>
          <w:szCs w:val="22"/>
        </w:rPr>
        <w:t xml:space="preserve"> </w:t>
      </w:r>
      <w:r>
        <w:rPr>
          <w:rFonts w:ascii="Times New Roman" w:hAnsi="Times New Roman" w:cs="Times New Roman"/>
          <w:sz w:val="22"/>
          <w:szCs w:val="22"/>
        </w:rPr>
        <w:t>zákona č. 90/2012 Sb., o obchodních společnostech a družstvech, ve znění pozdějších předpisů, který bude představován výše popsanými věcmi,</w:t>
      </w:r>
    </w:p>
    <w:p w14:paraId="65A89AE0" w14:textId="77777777" w:rsidR="005A4F79" w:rsidRDefault="005A4F79" w:rsidP="0012331A">
      <w:pPr>
        <w:spacing w:after="120"/>
        <w:jc w:val="both"/>
        <w:rPr>
          <w:rFonts w:ascii="Times New Roman" w:hAnsi="Times New Roman" w:cs="Times New Roman"/>
          <w:sz w:val="22"/>
          <w:szCs w:val="22"/>
        </w:rPr>
      </w:pPr>
      <w:r>
        <w:rPr>
          <w:rFonts w:ascii="Times New Roman" w:hAnsi="Times New Roman" w:cs="Times New Roman"/>
          <w:sz w:val="22"/>
          <w:szCs w:val="22"/>
        </w:rPr>
        <w:t xml:space="preserve">uzavření záznamu o předání nepeněžitého vkladu poté, co dojde k jeho předání společnosti </w:t>
      </w:r>
      <w:r w:rsidRPr="00AF6CED">
        <w:rPr>
          <w:rFonts w:ascii="Times New Roman" w:hAnsi="Times New Roman" w:cs="Times New Roman"/>
          <w:sz w:val="22"/>
          <w:szCs w:val="22"/>
        </w:rPr>
        <w:t>Frýdlantská vodárenská společnost,</w:t>
      </w:r>
      <w:r>
        <w:rPr>
          <w:rFonts w:ascii="Times New Roman" w:hAnsi="Times New Roman" w:cs="Times New Roman"/>
          <w:sz w:val="22"/>
          <w:szCs w:val="22"/>
        </w:rPr>
        <w:t xml:space="preserve"> </w:t>
      </w:r>
      <w:r w:rsidRPr="00AF6CED">
        <w:rPr>
          <w:rFonts w:ascii="Times New Roman" w:hAnsi="Times New Roman" w:cs="Times New Roman"/>
          <w:sz w:val="22"/>
          <w:szCs w:val="22"/>
        </w:rPr>
        <w:t>a.s.</w:t>
      </w:r>
    </w:p>
    <w:p w14:paraId="104A82E8" w14:textId="77777777" w:rsidR="00E80E5E" w:rsidRPr="00AF6CED" w:rsidRDefault="00E80E5E" w:rsidP="0012331A">
      <w:pPr>
        <w:spacing w:after="120"/>
        <w:jc w:val="both"/>
        <w:rPr>
          <w:rFonts w:ascii="Times New Roman" w:hAnsi="Times New Roman" w:cs="Times New Roman"/>
          <w:b/>
          <w:bCs/>
          <w:sz w:val="22"/>
          <w:szCs w:val="22"/>
        </w:rPr>
      </w:pPr>
      <w:r w:rsidRPr="00AF6CED">
        <w:rPr>
          <w:rFonts w:ascii="Times New Roman" w:hAnsi="Times New Roman" w:cs="Times New Roman"/>
          <w:b/>
          <w:bCs/>
          <w:sz w:val="22"/>
          <w:szCs w:val="22"/>
        </w:rPr>
        <w:t xml:space="preserve">ukládá </w:t>
      </w:r>
    </w:p>
    <w:p w14:paraId="158CC311" w14:textId="77777777" w:rsidR="00E80E5E" w:rsidRPr="00AF6CED" w:rsidRDefault="00972118" w:rsidP="0012331A">
      <w:pPr>
        <w:spacing w:after="120"/>
        <w:jc w:val="both"/>
        <w:rPr>
          <w:rFonts w:ascii="Times New Roman" w:hAnsi="Times New Roman" w:cs="Times New Roman"/>
          <w:sz w:val="22"/>
          <w:szCs w:val="22"/>
        </w:rPr>
      </w:pPr>
      <w:r w:rsidRPr="00AF6CED">
        <w:rPr>
          <w:rFonts w:ascii="Times New Roman" w:hAnsi="Times New Roman" w:cs="Times New Roman"/>
          <w:sz w:val="22"/>
          <w:szCs w:val="22"/>
        </w:rPr>
        <w:t xml:space="preserve">Petru </w:t>
      </w:r>
      <w:proofErr w:type="spellStart"/>
      <w:r w:rsidRPr="00AF6CED">
        <w:rPr>
          <w:rFonts w:ascii="Times New Roman" w:hAnsi="Times New Roman" w:cs="Times New Roman"/>
          <w:sz w:val="22"/>
          <w:szCs w:val="22"/>
        </w:rPr>
        <w:t>Černicovi</w:t>
      </w:r>
      <w:proofErr w:type="spellEnd"/>
      <w:r w:rsidRPr="00AF6CED">
        <w:rPr>
          <w:rFonts w:ascii="Times New Roman" w:hAnsi="Times New Roman" w:cs="Times New Roman"/>
          <w:sz w:val="22"/>
          <w:szCs w:val="22"/>
        </w:rPr>
        <w:t>, starostovi města Nové Město pod Smrkem, aby jako zástupce na valné hromadě společnosti Frýdlantská vodárenská společnost, a.s., IČO 254 96 565, se sídlem Zahradní 768, 464 01 Frýdlant, která se bude konat dne 24. 9. 2026, hlasoval pro navržená usnesení valné hromady podle doručené pozvánky, a zároveň aby provedl veškerá právní jednání a úkony spojené s úpisem akcií podle tohoto usnesení a vnesením nepeněžitého vkladu, jakož i převzetím nově vydaných akcií ze strany společnosti Frýdlantská vodárenská společnost, a.s.</w:t>
      </w:r>
    </w:p>
    <w:p w14:paraId="54243346" w14:textId="77777777" w:rsidR="00AF6CED" w:rsidRPr="00AF6CED" w:rsidRDefault="00AF6CED">
      <w:pPr>
        <w:rPr>
          <w:rFonts w:ascii="Times New Roman" w:hAnsi="Times New Roman" w:cs="Times New Roman"/>
          <w:sz w:val="22"/>
          <w:szCs w:val="22"/>
        </w:rPr>
      </w:pPr>
    </w:p>
    <w:p w14:paraId="0BCFE4F1" w14:textId="77777777" w:rsidR="00AF6CED" w:rsidRPr="00AF6CED" w:rsidRDefault="00AF6CED" w:rsidP="0012331A">
      <w:pPr>
        <w:spacing w:after="120"/>
        <w:jc w:val="both"/>
        <w:rPr>
          <w:rFonts w:ascii="Times New Roman" w:hAnsi="Times New Roman" w:cs="Times New Roman"/>
          <w:sz w:val="22"/>
          <w:szCs w:val="22"/>
        </w:rPr>
      </w:pPr>
    </w:p>
    <w:p w14:paraId="418EA33A" w14:textId="77777777" w:rsidR="003F2A6D" w:rsidRPr="004A5B14" w:rsidRDefault="00000000">
      <w:pPr>
        <w:jc w:val="center"/>
        <w:rPr>
          <w:rFonts w:ascii="Times New Roman" w:hAnsi="Times New Roman" w:cs="Times New Roman"/>
          <w:sz w:val="22"/>
          <w:szCs w:val="22"/>
        </w:rPr>
      </w:pPr>
      <w:r>
        <w:br w:type="page"/>
      </w:r>
      <w:r w:rsidRPr="004A5B14">
        <w:rPr>
          <w:rFonts w:ascii="Times New Roman" w:hAnsi="Times New Roman" w:cs="Times New Roman"/>
          <w:b/>
          <w:sz w:val="22"/>
          <w:szCs w:val="22"/>
        </w:rPr>
        <w:lastRenderedPageBreak/>
        <w:t>DŮVODOVÁ ZPRÁVA</w:t>
      </w:r>
    </w:p>
    <w:p w14:paraId="1818D252" w14:textId="77777777" w:rsidR="003F2A6D" w:rsidRPr="004A5B14" w:rsidRDefault="00000000">
      <w:pPr>
        <w:jc w:val="center"/>
        <w:rPr>
          <w:rFonts w:ascii="Times New Roman" w:hAnsi="Times New Roman" w:cs="Times New Roman"/>
          <w:sz w:val="22"/>
          <w:szCs w:val="22"/>
        </w:rPr>
      </w:pPr>
      <w:r w:rsidRPr="004A5B14">
        <w:rPr>
          <w:rFonts w:ascii="Times New Roman" w:hAnsi="Times New Roman" w:cs="Times New Roman"/>
          <w:b/>
          <w:sz w:val="22"/>
          <w:szCs w:val="22"/>
        </w:rPr>
        <w:t>k návrhu usnesení ve věci vkladu vodohospodářské infrastruktury do základního kapitálu společnosti Frýdlantská vodárenská společnost, a.s.</w:t>
      </w:r>
    </w:p>
    <w:p w14:paraId="0B495CFF" w14:textId="77777777" w:rsidR="003F2A6D" w:rsidRPr="004A5B14" w:rsidRDefault="00000000" w:rsidP="004A5B14">
      <w:pPr>
        <w:spacing w:after="240"/>
        <w:rPr>
          <w:rFonts w:ascii="Times New Roman" w:hAnsi="Times New Roman" w:cs="Times New Roman"/>
          <w:sz w:val="22"/>
          <w:szCs w:val="22"/>
        </w:rPr>
      </w:pPr>
      <w:r w:rsidRPr="004A5B14">
        <w:rPr>
          <w:rFonts w:ascii="Times New Roman" w:hAnsi="Times New Roman" w:cs="Times New Roman"/>
          <w:b/>
          <w:sz w:val="22"/>
          <w:szCs w:val="22"/>
        </w:rPr>
        <w:t>1. Důvod předložení</w:t>
      </w:r>
    </w:p>
    <w:p w14:paraId="188167E0" w14:textId="77777777" w:rsidR="003F2A6D" w:rsidRPr="004A5B14" w:rsidRDefault="00000000" w:rsidP="004A5B14">
      <w:pPr>
        <w:spacing w:after="240"/>
        <w:jc w:val="both"/>
        <w:rPr>
          <w:rFonts w:ascii="Times New Roman" w:hAnsi="Times New Roman" w:cs="Times New Roman"/>
          <w:sz w:val="22"/>
          <w:szCs w:val="22"/>
        </w:rPr>
      </w:pPr>
      <w:r w:rsidRPr="004A5B14">
        <w:rPr>
          <w:rFonts w:ascii="Times New Roman" w:hAnsi="Times New Roman" w:cs="Times New Roman"/>
          <w:sz w:val="22"/>
          <w:szCs w:val="22"/>
        </w:rPr>
        <w:t>Město Nové Město pod Smrkem je akcionářem společnosti Frýdlantská vodárenská společnost, a.s., IČO 254 96 565, se sídlem Zahradní 768, 464 01 Frýdlant (dále jen „</w:t>
      </w:r>
      <w:r w:rsidRPr="004A5B14">
        <w:rPr>
          <w:rFonts w:ascii="Times New Roman" w:hAnsi="Times New Roman" w:cs="Times New Roman"/>
          <w:b/>
          <w:bCs/>
          <w:sz w:val="22"/>
          <w:szCs w:val="22"/>
        </w:rPr>
        <w:t>FVS</w:t>
      </w:r>
      <w:r w:rsidRPr="004A5B14">
        <w:rPr>
          <w:rFonts w:ascii="Times New Roman" w:hAnsi="Times New Roman" w:cs="Times New Roman"/>
          <w:sz w:val="22"/>
          <w:szCs w:val="22"/>
        </w:rPr>
        <w:t>“), která provozuje vodovody a kanalizace pro veřejnou potřebu na území Frýdlantska. Část vodohospodářské infrastruktury, kterou FVS provozuje, je dosud ve vlastnictví jednotlivých obcí – akcionářů a FVS ji užívá na základě nájemních, resp. pachtovních smluv. Mezi akcionáři a vedením FVS probíhá již několik let debata o tom, že by obce tuto infrastrukturu do FVS vložily, a sjednotilo se tak vlastnictví a provoz infrastruktury v jedněch rukou. Na základě této skutečnosti proto představenstvo FVS navrhuje, aby na valné hromadě 24. září 2026 došlo k rozhodnutí o zvýšení základního kapitálu vklady 10 akcionářů, přičemž uvedené vklady jsou představovány právě zmíněnou vodohospodářskou infrastrukturou.</w:t>
      </w:r>
    </w:p>
    <w:p w14:paraId="377AA98F" w14:textId="77777777" w:rsidR="003F2A6D" w:rsidRPr="004A5B14" w:rsidRDefault="00000000" w:rsidP="004A5B14">
      <w:pPr>
        <w:spacing w:after="240"/>
        <w:rPr>
          <w:rFonts w:ascii="Times New Roman" w:hAnsi="Times New Roman" w:cs="Times New Roman"/>
          <w:sz w:val="22"/>
          <w:szCs w:val="22"/>
        </w:rPr>
      </w:pPr>
      <w:r w:rsidRPr="004A5B14">
        <w:rPr>
          <w:rFonts w:ascii="Times New Roman" w:hAnsi="Times New Roman" w:cs="Times New Roman"/>
          <w:b/>
          <w:sz w:val="22"/>
          <w:szCs w:val="22"/>
        </w:rPr>
        <w:t>2. Soulad s povinností hospodárného a účelného nakládání s majetkem obce</w:t>
      </w:r>
    </w:p>
    <w:p w14:paraId="77C79ABA" w14:textId="77777777" w:rsidR="003F2A6D" w:rsidRPr="004A5B14" w:rsidRDefault="00000000" w:rsidP="004A5B14">
      <w:pPr>
        <w:spacing w:after="240"/>
        <w:jc w:val="both"/>
        <w:rPr>
          <w:rFonts w:ascii="Times New Roman" w:hAnsi="Times New Roman" w:cs="Times New Roman"/>
          <w:sz w:val="22"/>
          <w:szCs w:val="22"/>
        </w:rPr>
      </w:pPr>
      <w:r w:rsidRPr="004A5B14">
        <w:rPr>
          <w:rFonts w:ascii="Times New Roman" w:hAnsi="Times New Roman" w:cs="Times New Roman"/>
          <w:sz w:val="22"/>
          <w:szCs w:val="22"/>
        </w:rPr>
        <w:t>Podle § 38 zákona č. 128/2000 Sb., o obcích, musí být majetek obce využíván účelně a hospodárně. Tento požadavek bude v rámci navrhovaného procesu zvýšení základního kapitálu FVS nepeněžitými vklady splněn. Majetek obce vkladem nezaniká ani se neztrácí z jejího dosahu – mění se pouze forma vlastnictví z přímého na nepřímé, skrze akciový podíl ve FVS, kterou obce (akcionáři) společně vlastní a ovládají.</w:t>
      </w:r>
    </w:p>
    <w:p w14:paraId="3F87D239" w14:textId="77777777" w:rsidR="003F2A6D" w:rsidRPr="004A5B14" w:rsidRDefault="00000000" w:rsidP="004A5B14">
      <w:pPr>
        <w:spacing w:after="240"/>
        <w:jc w:val="both"/>
        <w:rPr>
          <w:rFonts w:ascii="Times New Roman" w:hAnsi="Times New Roman" w:cs="Times New Roman"/>
          <w:sz w:val="22"/>
          <w:szCs w:val="22"/>
        </w:rPr>
      </w:pPr>
      <w:r w:rsidRPr="004A5B14">
        <w:rPr>
          <w:rFonts w:ascii="Times New Roman" w:hAnsi="Times New Roman" w:cs="Times New Roman"/>
          <w:sz w:val="22"/>
          <w:szCs w:val="22"/>
        </w:rPr>
        <w:t xml:space="preserve">Město za svůj vklad obdrží tolik akcií, kolik bude činit skutečné navýšení majetku FVS z jeho vkladu. Tedy město nedává do FVS nic „zadarmo“, nýbrž obdrží spravedlivou protihodnotu. Nepeněžitý vklad i aktuální majetek FVS byly oceněny znaleckou kanceláří CLA </w:t>
      </w:r>
      <w:proofErr w:type="spellStart"/>
      <w:r w:rsidRPr="004A5B14">
        <w:rPr>
          <w:rFonts w:ascii="Times New Roman" w:hAnsi="Times New Roman" w:cs="Times New Roman"/>
          <w:sz w:val="22"/>
          <w:szCs w:val="22"/>
        </w:rPr>
        <w:t>Appraisal</w:t>
      </w:r>
      <w:proofErr w:type="spellEnd"/>
      <w:r w:rsidRPr="004A5B14">
        <w:rPr>
          <w:rFonts w:ascii="Times New Roman" w:hAnsi="Times New Roman" w:cs="Times New Roman"/>
          <w:sz w:val="22"/>
          <w:szCs w:val="22"/>
        </w:rPr>
        <w:t xml:space="preserve"> s.r.o.</w:t>
      </w:r>
    </w:p>
    <w:p w14:paraId="5898A9E6" w14:textId="77777777" w:rsidR="003F2A6D" w:rsidRPr="004A5B14" w:rsidRDefault="00000000" w:rsidP="004A5B14">
      <w:pPr>
        <w:spacing w:after="240"/>
        <w:jc w:val="both"/>
        <w:rPr>
          <w:rFonts w:ascii="Times New Roman" w:hAnsi="Times New Roman" w:cs="Times New Roman"/>
          <w:sz w:val="22"/>
          <w:szCs w:val="22"/>
        </w:rPr>
      </w:pPr>
      <w:r w:rsidRPr="004A5B14">
        <w:rPr>
          <w:rFonts w:ascii="Times New Roman" w:hAnsi="Times New Roman" w:cs="Times New Roman"/>
          <w:sz w:val="22"/>
          <w:szCs w:val="22"/>
        </w:rPr>
        <w:t>Město se současně zbaví rozsáhlých a do budoucna rostoucích povinností vlastníka vodohospodářské infrastruktury.</w:t>
      </w:r>
    </w:p>
    <w:p w14:paraId="73BACA8C" w14:textId="77777777" w:rsidR="003F2A6D" w:rsidRPr="004A5B14" w:rsidRDefault="00000000" w:rsidP="004A5B14">
      <w:pPr>
        <w:spacing w:after="240"/>
        <w:jc w:val="both"/>
        <w:rPr>
          <w:rFonts w:ascii="Times New Roman" w:hAnsi="Times New Roman" w:cs="Times New Roman"/>
          <w:sz w:val="22"/>
          <w:szCs w:val="22"/>
        </w:rPr>
      </w:pPr>
      <w:r w:rsidRPr="004A5B14">
        <w:rPr>
          <w:rFonts w:ascii="Times New Roman" w:hAnsi="Times New Roman" w:cs="Times New Roman"/>
          <w:sz w:val="22"/>
          <w:szCs w:val="22"/>
        </w:rPr>
        <w:t>Podrobné odůvodnění obsahuje zpráva představenstva FVS zpracovaná podle § 474 odst. 2 zákona o obchodních korporacích, která je přílohou pozvánky na valnou hromadu a zpracovatel na ní tímto odkazuje.</w:t>
      </w:r>
    </w:p>
    <w:p w14:paraId="5FF94F93" w14:textId="77777777" w:rsidR="003F2A6D" w:rsidRPr="004A5B14" w:rsidRDefault="00000000" w:rsidP="004A5B14">
      <w:pPr>
        <w:spacing w:after="240"/>
        <w:rPr>
          <w:rFonts w:ascii="Times New Roman" w:hAnsi="Times New Roman" w:cs="Times New Roman"/>
          <w:sz w:val="22"/>
          <w:szCs w:val="22"/>
        </w:rPr>
      </w:pPr>
      <w:r w:rsidRPr="004A5B14">
        <w:rPr>
          <w:rFonts w:ascii="Times New Roman" w:hAnsi="Times New Roman" w:cs="Times New Roman"/>
          <w:b/>
          <w:sz w:val="22"/>
          <w:szCs w:val="22"/>
        </w:rPr>
        <w:t>3. Popis procesu</w:t>
      </w:r>
    </w:p>
    <w:p w14:paraId="7A6E97D6" w14:textId="77777777" w:rsidR="003F2A6D" w:rsidRPr="004A5B14" w:rsidRDefault="00000000" w:rsidP="004A5B14">
      <w:pPr>
        <w:spacing w:after="240"/>
        <w:jc w:val="both"/>
        <w:rPr>
          <w:rFonts w:ascii="Times New Roman" w:hAnsi="Times New Roman" w:cs="Times New Roman"/>
          <w:sz w:val="22"/>
          <w:szCs w:val="22"/>
        </w:rPr>
      </w:pPr>
      <w:r w:rsidRPr="004A5B14">
        <w:rPr>
          <w:rFonts w:ascii="Times New Roman" w:hAnsi="Times New Roman" w:cs="Times New Roman"/>
          <w:sz w:val="22"/>
          <w:szCs w:val="22"/>
        </w:rPr>
        <w:t>Celý proces proběhne v následujících krocích. Nejprve valná hromada FVS dne 24. září 2026 rozhodne o zvýšení základního kapitálu úpisem nových akcií; o každém vkladu se hlasuje samostatným usnesením a usnesení budou osvědčena notářským zápisem. Poté uzavře město se FVS smlouvu o úpisu akcií podle § 479 zákona o obchodních korporacích, kterou nové akcie upíše; lhůta pro úpis činí 1 měsíc od rozhodnutí valné hromady. Následně město vklad do FVS vnese, a to ve lhůtě 60 dnů od uzavření smlouvy o úpisu prostřednictvím písemného prohlášení o vnesení nepeněžitého vkladu s úředně ověřeným podpisem. Vnesením vkladu je emisní kurs upsaných akcií zcela splacen – město nebude povinno poskytovat žádné plnění v penězích. Závěrem bude nová výše základního kapitálu zapsána do obchodního rejstříku.</w:t>
      </w:r>
    </w:p>
    <w:p w14:paraId="7FC3D9FC" w14:textId="77777777" w:rsidR="003F2A6D" w:rsidRPr="004A5B14" w:rsidRDefault="00000000" w:rsidP="004A5B14">
      <w:pPr>
        <w:spacing w:after="240"/>
        <w:jc w:val="both"/>
        <w:rPr>
          <w:rFonts w:ascii="Times New Roman" w:hAnsi="Times New Roman" w:cs="Times New Roman"/>
          <w:sz w:val="22"/>
          <w:szCs w:val="22"/>
        </w:rPr>
      </w:pPr>
      <w:r w:rsidRPr="004A5B14">
        <w:rPr>
          <w:rFonts w:ascii="Times New Roman" w:hAnsi="Times New Roman" w:cs="Times New Roman"/>
          <w:sz w:val="22"/>
          <w:szCs w:val="22"/>
        </w:rPr>
        <w:t>Všechny výše uvedené kroky budou provedeny v blízké návaznosti na konání valné hromady 24. září 2026 tak, aby se stihly všechny vklady dokončit ještě v rámci aktuálního volebního období.</w:t>
      </w:r>
    </w:p>
    <w:sectPr w:rsidR="003F2A6D" w:rsidRPr="004A5B1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Základní text CS)">
    <w:altName w:val="Arial"/>
    <w:panose1 w:val="020B0604020202020204"/>
    <w:charset w:val="00"/>
    <w:family w:val="roman"/>
    <w:notTrueType/>
    <w:pitch w:val="default"/>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952D3D"/>
    <w:multiLevelType w:val="hybridMultilevel"/>
    <w:tmpl w:val="52C22FFE"/>
    <w:lvl w:ilvl="0" w:tplc="A2620A5A">
      <w:start w:val="1"/>
      <w:numFmt w:val="lowerLetter"/>
      <w:lvlText w:val="%1."/>
      <w:lvlJc w:val="left"/>
      <w:pPr>
        <w:ind w:left="1134" w:hanging="567"/>
      </w:pPr>
      <w:rPr>
        <w:rFonts w:ascii="Times New Roman" w:hAnsi="Times New Roman" w:cs="Times New Roman" w:hint="default"/>
        <w:b w:val="0"/>
        <w:i w:val="0"/>
      </w:rPr>
    </w:lvl>
    <w:lvl w:ilvl="1" w:tplc="A2121820">
      <w:start w:val="1"/>
      <w:numFmt w:val="lowerRoman"/>
      <w:lvlText w:val="%2."/>
      <w:lvlJc w:val="left"/>
      <w:pPr>
        <w:ind w:left="1701" w:hanging="567"/>
      </w:pPr>
      <w:rPr>
        <w:rFonts w:ascii="Times New Roman" w:hAnsi="Times New Roman" w:cs="Times New Roman" w:hint="default"/>
        <w:b w:val="0"/>
        <w:i w:val="0"/>
      </w:rPr>
    </w:lvl>
    <w:lvl w:ilvl="2" w:tplc="C2F015C0">
      <w:start w:val="1"/>
      <w:numFmt w:val="decimal"/>
      <w:lvlText w:val="%3."/>
      <w:lvlJc w:val="left"/>
      <w:pPr>
        <w:ind w:left="2268" w:hanging="567"/>
      </w:pPr>
      <w:rPr>
        <w:rFonts w:ascii="Times New Roman" w:hAnsi="Times New Roman" w:cs="Times New Roman" w:hint="default"/>
        <w:b w:val="0"/>
        <w:i w:val="0"/>
      </w:rPr>
    </w:lvl>
    <w:lvl w:ilvl="3" w:tplc="AA9EF860">
      <w:start w:val="1"/>
      <w:numFmt w:val="lowerLetter"/>
      <w:lvlText w:val="%4."/>
      <w:lvlJc w:val="left"/>
      <w:pPr>
        <w:ind w:left="2691" w:hanging="567"/>
      </w:pPr>
      <w:rPr>
        <w:rFonts w:ascii="Times New Roman" w:hAnsi="Times New Roman" w:cs="Times New Roman" w:hint="default"/>
        <w:b w:val="0"/>
        <w:i w:val="0"/>
      </w:rPr>
    </w:lvl>
    <w:lvl w:ilvl="4" w:tplc="144E48BE">
      <w:numFmt w:val="decimal"/>
      <w:lvlText w:val=""/>
      <w:lvlJc w:val="left"/>
    </w:lvl>
    <w:lvl w:ilvl="5" w:tplc="2D94E5B0">
      <w:numFmt w:val="decimal"/>
      <w:lvlText w:val=""/>
      <w:lvlJc w:val="left"/>
    </w:lvl>
    <w:lvl w:ilvl="6" w:tplc="36B05C5E">
      <w:numFmt w:val="decimal"/>
      <w:lvlText w:val=""/>
      <w:lvlJc w:val="left"/>
    </w:lvl>
    <w:lvl w:ilvl="7" w:tplc="FBE0437A">
      <w:numFmt w:val="decimal"/>
      <w:lvlText w:val=""/>
      <w:lvlJc w:val="left"/>
    </w:lvl>
    <w:lvl w:ilvl="8" w:tplc="120C9352">
      <w:numFmt w:val="decimal"/>
      <w:lvlText w:val=""/>
      <w:lvlJc w:val="left"/>
    </w:lvl>
  </w:abstractNum>
  <w:abstractNum w:abstractNumId="1" w15:restartNumberingAfterBreak="0">
    <w:nsid w:val="7949360C"/>
    <w:multiLevelType w:val="multilevel"/>
    <w:tmpl w:val="5C4E987E"/>
    <w:lvl w:ilvl="0">
      <w:start w:val="1"/>
      <w:numFmt w:val="decimal"/>
      <w:pStyle w:val="NadpisEN"/>
      <w:lvlText w:val="%1."/>
      <w:lvlJc w:val="left"/>
      <w:pPr>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lowerLetter"/>
      <w:lvlText w:val="(%3)"/>
      <w:lvlJc w:val="left"/>
      <w:pPr>
        <w:tabs>
          <w:tab w:val="num" w:pos="992"/>
        </w:tabs>
        <w:ind w:left="992" w:hanging="425"/>
      </w:pPr>
      <w:rPr>
        <w:rFonts w:hint="default"/>
      </w:rPr>
    </w:lvl>
    <w:lvl w:ilvl="3">
      <w:start w:val="1"/>
      <w:numFmt w:val="lowerLetter"/>
      <w:lvlText w:val="(%4)"/>
      <w:lvlJc w:val="left"/>
      <w:pPr>
        <w:tabs>
          <w:tab w:val="num" w:pos="1418"/>
        </w:tabs>
        <w:ind w:left="1418" w:hanging="426"/>
      </w:pPr>
      <w:rPr>
        <w:rFonts w:hint="default"/>
      </w:rPr>
    </w:lvl>
    <w:lvl w:ilvl="4">
      <w:start w:val="1"/>
      <w:numFmt w:val="decimal"/>
      <w:lvlText w:val="%1.%2.%3.%4.%5."/>
      <w:lvlJc w:val="left"/>
      <w:pPr>
        <w:ind w:left="2799" w:hanging="792"/>
      </w:pPr>
      <w:rPr>
        <w:rFonts w:hint="default"/>
      </w:rPr>
    </w:lvl>
    <w:lvl w:ilvl="5">
      <w:start w:val="1"/>
      <w:numFmt w:val="decimal"/>
      <w:lvlText w:val="%1.%2.%3.%4.%5.%6."/>
      <w:lvlJc w:val="left"/>
      <w:pPr>
        <w:ind w:left="3303" w:hanging="936"/>
      </w:pPr>
      <w:rPr>
        <w:rFonts w:hint="default"/>
      </w:rPr>
    </w:lvl>
    <w:lvl w:ilvl="6">
      <w:start w:val="1"/>
      <w:numFmt w:val="decimal"/>
      <w:lvlText w:val="%1.%2.%3.%4.%5.%6.%7."/>
      <w:lvlJc w:val="left"/>
      <w:pPr>
        <w:ind w:left="3807" w:hanging="1080"/>
      </w:pPr>
      <w:rPr>
        <w:rFonts w:hint="default"/>
      </w:rPr>
    </w:lvl>
    <w:lvl w:ilvl="7">
      <w:start w:val="1"/>
      <w:numFmt w:val="decimal"/>
      <w:lvlText w:val="%1.%2.%3.%4.%5.%6.%7.%8."/>
      <w:lvlJc w:val="left"/>
      <w:pPr>
        <w:ind w:left="4311" w:hanging="1224"/>
      </w:pPr>
      <w:rPr>
        <w:rFonts w:hint="default"/>
      </w:rPr>
    </w:lvl>
    <w:lvl w:ilvl="8">
      <w:start w:val="1"/>
      <w:numFmt w:val="decimal"/>
      <w:lvlText w:val="%1.%2.%3.%4.%5.%6.%7.%8.%9."/>
      <w:lvlJc w:val="left"/>
      <w:pPr>
        <w:ind w:left="4887" w:hanging="1440"/>
      </w:pPr>
      <w:rPr>
        <w:rFonts w:hint="default"/>
      </w:rPr>
    </w:lvl>
  </w:abstractNum>
  <w:num w:numId="1" w16cid:durableId="422797679">
    <w:abstractNumId w:val="1"/>
  </w:num>
  <w:num w:numId="2" w16cid:durableId="181325353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E5E"/>
    <w:rsid w:val="0012331A"/>
    <w:rsid w:val="00127223"/>
    <w:rsid w:val="001A1604"/>
    <w:rsid w:val="001E3759"/>
    <w:rsid w:val="0020441E"/>
    <w:rsid w:val="0026286E"/>
    <w:rsid w:val="003F2A6D"/>
    <w:rsid w:val="00497E4D"/>
    <w:rsid w:val="004A5B14"/>
    <w:rsid w:val="005A4F79"/>
    <w:rsid w:val="005E50C4"/>
    <w:rsid w:val="005F72DB"/>
    <w:rsid w:val="006D6794"/>
    <w:rsid w:val="00725475"/>
    <w:rsid w:val="00901D9C"/>
    <w:rsid w:val="00972118"/>
    <w:rsid w:val="009E31C4"/>
    <w:rsid w:val="00AF663A"/>
    <w:rsid w:val="00AF6CED"/>
    <w:rsid w:val="00DB6F52"/>
    <w:rsid w:val="00DF0032"/>
    <w:rsid w:val="00E320BB"/>
    <w:rsid w:val="00E80E5E"/>
    <w:rsid w:val="00F35F13"/>
    <w:rsid w:val="00F756DD"/>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B52BC2C"/>
  <w15:chartTrackingRefBased/>
  <w15:docId w15:val="{DDEBB917-7CA8-4479-A2D2-08DE37B17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E80E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E80E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E80E5E"/>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E80E5E"/>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E80E5E"/>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E80E5E"/>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E80E5E"/>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E80E5E"/>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E80E5E"/>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NadpisEN">
    <w:name w:val="Nadpis_EN"/>
    <w:basedOn w:val="Normln"/>
    <w:qFormat/>
    <w:rsid w:val="00AF663A"/>
    <w:pPr>
      <w:numPr>
        <w:numId w:val="1"/>
      </w:numPr>
      <w:spacing w:before="240" w:after="120"/>
    </w:pPr>
    <w:rPr>
      <w:rFonts w:asciiTheme="majorHAnsi" w:hAnsiTheme="majorHAnsi" w:cs="Arial (Základní text CS)"/>
      <w:caps/>
      <w:color w:val="00957E"/>
      <w:kern w:val="0"/>
      <w:sz w:val="22"/>
      <w14:ligatures w14:val="none"/>
    </w:rPr>
  </w:style>
  <w:style w:type="character" w:customStyle="1" w:styleId="Nadpis1Char">
    <w:name w:val="Nadpis 1 Char"/>
    <w:basedOn w:val="Standardnpsmoodstavce"/>
    <w:link w:val="Nadpis1"/>
    <w:uiPriority w:val="9"/>
    <w:rsid w:val="00E80E5E"/>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E80E5E"/>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E80E5E"/>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E80E5E"/>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E80E5E"/>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E80E5E"/>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E80E5E"/>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E80E5E"/>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E80E5E"/>
    <w:rPr>
      <w:rFonts w:eastAsiaTheme="majorEastAsia" w:cstheme="majorBidi"/>
      <w:color w:val="272727" w:themeColor="text1" w:themeTint="D8"/>
    </w:rPr>
  </w:style>
  <w:style w:type="paragraph" w:styleId="Nzev">
    <w:name w:val="Title"/>
    <w:basedOn w:val="Normln"/>
    <w:next w:val="Normln"/>
    <w:link w:val="NzevChar"/>
    <w:uiPriority w:val="10"/>
    <w:qFormat/>
    <w:rsid w:val="00E80E5E"/>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E80E5E"/>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E80E5E"/>
    <w:pPr>
      <w:numPr>
        <w:ilvl w:val="1"/>
      </w:numPr>
      <w:spacing w:after="160"/>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E80E5E"/>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E80E5E"/>
    <w:pPr>
      <w:spacing w:before="160" w:after="160"/>
      <w:jc w:val="center"/>
    </w:pPr>
    <w:rPr>
      <w:i/>
      <w:iCs/>
      <w:color w:val="404040" w:themeColor="text1" w:themeTint="BF"/>
    </w:rPr>
  </w:style>
  <w:style w:type="character" w:customStyle="1" w:styleId="CittChar">
    <w:name w:val="Citát Char"/>
    <w:basedOn w:val="Standardnpsmoodstavce"/>
    <w:link w:val="Citt"/>
    <w:uiPriority w:val="29"/>
    <w:rsid w:val="00E80E5E"/>
    <w:rPr>
      <w:i/>
      <w:iCs/>
      <w:color w:val="404040" w:themeColor="text1" w:themeTint="BF"/>
    </w:rPr>
  </w:style>
  <w:style w:type="paragraph" w:styleId="Odstavecseseznamem">
    <w:name w:val="List Paragraph"/>
    <w:basedOn w:val="Normln"/>
    <w:uiPriority w:val="34"/>
    <w:qFormat/>
    <w:rsid w:val="00E80E5E"/>
    <w:pPr>
      <w:ind w:left="720"/>
      <w:contextualSpacing/>
    </w:pPr>
  </w:style>
  <w:style w:type="character" w:styleId="Zdraznnintenzivn">
    <w:name w:val="Intense Emphasis"/>
    <w:basedOn w:val="Standardnpsmoodstavce"/>
    <w:uiPriority w:val="21"/>
    <w:qFormat/>
    <w:rsid w:val="00E80E5E"/>
    <w:rPr>
      <w:i/>
      <w:iCs/>
      <w:color w:val="0F4761" w:themeColor="accent1" w:themeShade="BF"/>
    </w:rPr>
  </w:style>
  <w:style w:type="paragraph" w:styleId="Vrazncitt">
    <w:name w:val="Intense Quote"/>
    <w:basedOn w:val="Normln"/>
    <w:next w:val="Normln"/>
    <w:link w:val="VrazncittChar"/>
    <w:uiPriority w:val="30"/>
    <w:qFormat/>
    <w:rsid w:val="00E80E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E80E5E"/>
    <w:rPr>
      <w:i/>
      <w:iCs/>
      <w:color w:val="0F4761" w:themeColor="accent1" w:themeShade="BF"/>
    </w:rPr>
  </w:style>
  <w:style w:type="character" w:styleId="Odkazintenzivn">
    <w:name w:val="Intense Reference"/>
    <w:basedOn w:val="Standardnpsmoodstavce"/>
    <w:uiPriority w:val="32"/>
    <w:qFormat/>
    <w:rsid w:val="00E80E5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DC4C6FB2FE51F48A81EA4E1AC111D03" ma:contentTypeVersion="14" ma:contentTypeDescription="Vytvoří nový dokument" ma:contentTypeScope="" ma:versionID="00f104f75239c9866bcdd6e2e19e80db">
  <xsd:schema xmlns:xsd="http://www.w3.org/2001/XMLSchema" xmlns:xs="http://www.w3.org/2001/XMLSchema" xmlns:p="http://schemas.microsoft.com/office/2006/metadata/properties" xmlns:ns2="73b2849e-cba3-4c87-853d-fe43343150fe" xmlns:ns3="bb27d376-c963-4a88-9836-56610e895ae1" targetNamespace="http://schemas.microsoft.com/office/2006/metadata/properties" ma:root="true" ma:fieldsID="415c37013b55b42d92aff379d521010b" ns2:_="" ns3:_="">
    <xsd:import namespace="73b2849e-cba3-4c87-853d-fe43343150fe"/>
    <xsd:import namespace="bb27d376-c963-4a88-9836-56610e895a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b2849e-cba3-4c87-853d-fe43343150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Značky obrázků" ma:readOnly="false" ma:fieldId="{5cf76f15-5ced-4ddc-b409-7134ff3c332f}" ma:taxonomyMulti="true" ma:sspId="e63b8ea4-4844-4f0a-ba7b-1fcb368423a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27d376-c963-4a88-9836-56610e895ae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ec83934-c71a-4212-8dff-cc70bbbf419d}" ma:internalName="TaxCatchAll" ma:showField="CatchAllData" ma:web="bb27d376-c963-4a88-9836-56610e895a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3b2849e-cba3-4c87-853d-fe43343150fe">
      <Terms xmlns="http://schemas.microsoft.com/office/infopath/2007/PartnerControls"/>
    </lcf76f155ced4ddcb4097134ff3c332f>
    <TaxCatchAll xmlns="bb27d376-c963-4a88-9836-56610e895ae1" xsi:nil="true"/>
  </documentManagement>
</p:properties>
</file>

<file path=customXml/itemProps1.xml><?xml version="1.0" encoding="utf-8"?>
<ds:datastoreItem xmlns:ds="http://schemas.openxmlformats.org/officeDocument/2006/customXml" ds:itemID="{53F12422-FECD-433C-BB87-F54DE4AE92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b2849e-cba3-4c87-853d-fe43343150fe"/>
    <ds:schemaRef ds:uri="bb27d376-c963-4a88-9836-56610e895a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1EBD59-0E4D-4179-98CF-45F91F2E77F8}">
  <ds:schemaRefs>
    <ds:schemaRef ds:uri="http://schemas.microsoft.com/sharepoint/v3/contenttype/forms"/>
  </ds:schemaRefs>
</ds:datastoreItem>
</file>

<file path=customXml/itemProps3.xml><?xml version="1.0" encoding="utf-8"?>
<ds:datastoreItem xmlns:ds="http://schemas.openxmlformats.org/officeDocument/2006/customXml" ds:itemID="{599AEA5E-5457-4FCA-B7F4-274E5407F59F}">
  <ds:schemaRefs>
    <ds:schemaRef ds:uri="http://schemas.microsoft.com/office/2006/metadata/properties"/>
    <ds:schemaRef ds:uri="http://schemas.microsoft.com/office/infopath/2007/PartnerControls"/>
    <ds:schemaRef ds:uri="73b2849e-cba3-4c87-853d-fe43343150fe"/>
    <ds:schemaRef ds:uri="bb27d376-c963-4a88-9836-56610e895ae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1148</Words>
  <Characters>7009</Characters>
  <Application>Microsoft Office Word</Application>
  <DocSecurity>0</DocSecurity>
  <Lines>127</Lines>
  <Paragraphs>59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Darek Doležal (CLA Law)</dc:creator>
  <cp:keywords/>
  <dc:description/>
  <cp:lastModifiedBy>Darek Doležal (CLA Law)</cp:lastModifiedBy>
  <cp:revision>3</cp:revision>
  <dcterms:created xsi:type="dcterms:W3CDTF">2026-08-19T12:16:00Z</dcterms:created>
  <dcterms:modified xsi:type="dcterms:W3CDTF">2026-08-19T12:35:00Z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0x010100DDC4C6FB2FE51F48A81EA4E1AC111D03</vt:lpwstr>
  </property>
  <property fmtid="{D5CDD505-2E9C-101B-9397-08002B2CF9AE}" pid="3" name="MediaServiceImageTags">
    <vt:lpwstr/>
  </property>
</Properties>
</file>