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622B5E" w14:textId="453C3CAB" w:rsidR="005E3284" w:rsidRPr="00AC70C7" w:rsidRDefault="005E3284" w:rsidP="00C04566">
      <w:pPr>
        <w:spacing w:after="120"/>
        <w:jc w:val="center"/>
        <w:rPr>
          <w:rFonts w:ascii="Aptos" w:hAnsi="Aptos" w:cs="Times New Roman"/>
          <w:b/>
          <w:bCs/>
          <w:sz w:val="28"/>
          <w:szCs w:val="28"/>
        </w:rPr>
      </w:pPr>
      <w:r w:rsidRPr="00AC70C7">
        <w:rPr>
          <w:rFonts w:ascii="Aptos" w:hAnsi="Aptos" w:cs="Times New Roman"/>
          <w:b/>
          <w:bCs/>
          <w:sz w:val="28"/>
          <w:szCs w:val="28"/>
        </w:rPr>
        <w:t>ZÁZNAM O PŘEDÁNÍ NEPENĚŽITÉHO VKLADU</w:t>
      </w:r>
    </w:p>
    <w:p w14:paraId="461D8706" w14:textId="77777777" w:rsidR="005E3284" w:rsidRPr="00AC70C7" w:rsidRDefault="005E3284" w:rsidP="00C04566">
      <w:pPr>
        <w:spacing w:after="120"/>
        <w:jc w:val="center"/>
        <w:rPr>
          <w:rFonts w:ascii="Aptos" w:hAnsi="Aptos" w:cs="Times New Roman"/>
          <w:b/>
          <w:bCs/>
          <w:sz w:val="28"/>
          <w:szCs w:val="28"/>
        </w:rPr>
      </w:pPr>
    </w:p>
    <w:p w14:paraId="66A6E777" w14:textId="77777777" w:rsidR="005E3284" w:rsidRPr="00AC70C7" w:rsidRDefault="005E3284" w:rsidP="005E3284">
      <w:pPr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Město Nové Město pod Smrkem, IČO 002 63 036</w:t>
      </w:r>
    </w:p>
    <w:p w14:paraId="2C0AA024" w14:textId="77777777" w:rsidR="005E3284" w:rsidRPr="00AC70C7" w:rsidRDefault="005E3284" w:rsidP="005E3284">
      <w:pPr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se sídlem Palackého 280, 46365 Nové Město pod Smrkem</w:t>
      </w:r>
    </w:p>
    <w:p w14:paraId="2EAE4BBD" w14:textId="68D129DB" w:rsidR="005E3284" w:rsidRPr="00AC70C7" w:rsidRDefault="005E3284" w:rsidP="005E3284">
      <w:pPr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zastoupeno </w:t>
      </w:r>
      <w:r w:rsidR="00A0476E" w:rsidRPr="00AC70C7">
        <w:rPr>
          <w:rFonts w:ascii="Aptos" w:hAnsi="Aptos" w:cs="Times New Roman"/>
          <w:sz w:val="21"/>
          <w:szCs w:val="21"/>
        </w:rPr>
        <w:t xml:space="preserve">Petrem </w:t>
      </w:r>
      <w:proofErr w:type="spellStart"/>
      <w:r w:rsidR="00A0476E" w:rsidRPr="00AC70C7">
        <w:rPr>
          <w:rFonts w:ascii="Aptos" w:hAnsi="Aptos" w:cs="Times New Roman"/>
          <w:sz w:val="21"/>
          <w:szCs w:val="21"/>
        </w:rPr>
        <w:t>Černicou</w:t>
      </w:r>
      <w:proofErr w:type="spellEnd"/>
      <w:r w:rsidRPr="00AC70C7">
        <w:rPr>
          <w:rFonts w:ascii="Aptos" w:hAnsi="Aptos" w:cs="Times New Roman"/>
          <w:sz w:val="21"/>
          <w:szCs w:val="21"/>
        </w:rPr>
        <w:t>, starostou</w:t>
      </w:r>
    </w:p>
    <w:p w14:paraId="6D1D7A5B" w14:textId="49FE34E1" w:rsidR="005E3284" w:rsidRPr="00AC70C7" w:rsidRDefault="005E3284" w:rsidP="005E3284">
      <w:pPr>
        <w:spacing w:after="120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(dále jen „</w:t>
      </w:r>
      <w:r w:rsidRPr="00AC70C7">
        <w:rPr>
          <w:rFonts w:ascii="Aptos" w:hAnsi="Aptos" w:cs="Times New Roman"/>
          <w:b/>
          <w:bCs/>
          <w:sz w:val="21"/>
          <w:szCs w:val="21"/>
        </w:rPr>
        <w:t>Město Nové Město pod Smrkem</w:t>
      </w:r>
      <w:r w:rsidRPr="00AC70C7">
        <w:rPr>
          <w:rFonts w:ascii="Aptos" w:hAnsi="Aptos" w:cs="Times New Roman"/>
          <w:sz w:val="21"/>
          <w:szCs w:val="21"/>
        </w:rPr>
        <w:t>“)</w:t>
      </w:r>
    </w:p>
    <w:p w14:paraId="767FF592" w14:textId="06D712FC" w:rsidR="005E3284" w:rsidRPr="00AC70C7" w:rsidRDefault="005E3284" w:rsidP="005E3284">
      <w:pPr>
        <w:spacing w:after="120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-a-</w:t>
      </w:r>
    </w:p>
    <w:p w14:paraId="5C11CA17" w14:textId="01807661" w:rsidR="005E3284" w:rsidRPr="00AC70C7" w:rsidRDefault="005E3284" w:rsidP="005E3284">
      <w:pPr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Frýdlantská vodárenská společnost, a.s., IČO 254 96 565</w:t>
      </w:r>
    </w:p>
    <w:p w14:paraId="0FCC6E00" w14:textId="475D299A" w:rsidR="005E3284" w:rsidRPr="00AC70C7" w:rsidRDefault="005E3284" w:rsidP="005E3284">
      <w:pPr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se sídlem Zahradní 768, 464 01 Frýdlant</w:t>
      </w:r>
    </w:p>
    <w:p w14:paraId="6C25C4CF" w14:textId="7BC3AA3D" w:rsidR="005E3284" w:rsidRPr="00AC70C7" w:rsidRDefault="005E3284" w:rsidP="005E3284">
      <w:pPr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zastoupena Ing. Zdeňkem Janečkem a Pavlem </w:t>
      </w:r>
      <w:proofErr w:type="spellStart"/>
      <w:r w:rsidRPr="00AC70C7">
        <w:rPr>
          <w:rFonts w:ascii="Aptos" w:hAnsi="Aptos" w:cs="Times New Roman"/>
          <w:sz w:val="21"/>
          <w:szCs w:val="21"/>
        </w:rPr>
        <w:t>Šerclem</w:t>
      </w:r>
      <w:proofErr w:type="spellEnd"/>
      <w:r w:rsidRPr="00AC70C7">
        <w:rPr>
          <w:rFonts w:ascii="Aptos" w:hAnsi="Aptos" w:cs="Times New Roman"/>
          <w:sz w:val="21"/>
          <w:szCs w:val="21"/>
        </w:rPr>
        <w:t>, členy představenstva</w:t>
      </w:r>
    </w:p>
    <w:p w14:paraId="5D4BEC17" w14:textId="0AEE8908" w:rsidR="005E3284" w:rsidRPr="00AC70C7" w:rsidRDefault="005E3284" w:rsidP="005E3284">
      <w:pPr>
        <w:spacing w:after="120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(dále jen „</w:t>
      </w:r>
      <w:r w:rsidRPr="00AC70C7">
        <w:rPr>
          <w:rFonts w:ascii="Aptos" w:hAnsi="Aptos" w:cs="Times New Roman"/>
          <w:b/>
          <w:bCs/>
          <w:sz w:val="21"/>
          <w:szCs w:val="21"/>
        </w:rPr>
        <w:t>Společnost</w:t>
      </w:r>
      <w:r w:rsidRPr="00AC70C7">
        <w:rPr>
          <w:rFonts w:ascii="Aptos" w:hAnsi="Aptos" w:cs="Times New Roman"/>
          <w:sz w:val="21"/>
          <w:szCs w:val="21"/>
        </w:rPr>
        <w:t>“)</w:t>
      </w:r>
    </w:p>
    <w:p w14:paraId="66A9610C" w14:textId="13B8A097" w:rsidR="005E3284" w:rsidRPr="00AC70C7" w:rsidRDefault="005E3284" w:rsidP="005E3284">
      <w:pPr>
        <w:spacing w:after="120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(společně dále jen „</w:t>
      </w:r>
      <w:r w:rsidRPr="00AC70C7">
        <w:rPr>
          <w:rFonts w:ascii="Aptos" w:hAnsi="Aptos" w:cs="Times New Roman"/>
          <w:b/>
          <w:bCs/>
          <w:sz w:val="21"/>
          <w:szCs w:val="21"/>
        </w:rPr>
        <w:t>Zúčastněné osoby</w:t>
      </w:r>
      <w:r w:rsidRPr="00AC70C7">
        <w:rPr>
          <w:rFonts w:ascii="Aptos" w:hAnsi="Aptos" w:cs="Times New Roman"/>
          <w:sz w:val="21"/>
          <w:szCs w:val="21"/>
        </w:rPr>
        <w:t>“)</w:t>
      </w:r>
    </w:p>
    <w:p w14:paraId="7FB32676" w14:textId="77777777" w:rsidR="005E3284" w:rsidRPr="00AC70C7" w:rsidRDefault="005E3284" w:rsidP="005E3284">
      <w:pPr>
        <w:spacing w:after="120"/>
        <w:rPr>
          <w:rFonts w:ascii="Aptos" w:hAnsi="Aptos" w:cs="Times New Roman"/>
          <w:sz w:val="21"/>
          <w:szCs w:val="21"/>
        </w:rPr>
      </w:pPr>
    </w:p>
    <w:p w14:paraId="641C8AC0" w14:textId="5E2E9BAF" w:rsidR="005E3284" w:rsidRPr="00AC70C7" w:rsidRDefault="005E3284" w:rsidP="003225A4">
      <w:pPr>
        <w:pStyle w:val="Odstavecseseznamem"/>
        <w:numPr>
          <w:ilvl w:val="0"/>
          <w:numId w:val="4"/>
        </w:numPr>
        <w:spacing w:after="120"/>
        <w:ind w:hanging="357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Dne 24. září 2026 rozhodla valná hromada Společnosti o zvýšení základního kapitálu Společnosti nepeněžitým vkladem, který</w:t>
      </w:r>
      <w:r w:rsidR="005C5EA5" w:rsidRPr="00AC70C7">
        <w:rPr>
          <w:rFonts w:ascii="Aptos" w:hAnsi="Aptos" w:cs="Times New Roman"/>
          <w:sz w:val="21"/>
          <w:szCs w:val="21"/>
        </w:rPr>
        <w:t xml:space="preserve"> sestává z následujícího majetku</w:t>
      </w:r>
      <w:r w:rsidRPr="00AC70C7">
        <w:rPr>
          <w:rFonts w:ascii="Aptos" w:hAnsi="Aptos" w:cs="Times New Roman"/>
          <w:sz w:val="21"/>
          <w:szCs w:val="21"/>
        </w:rPr>
        <w:t>:</w:t>
      </w:r>
    </w:p>
    <w:p w14:paraId="3D1762DD" w14:textId="77777777" w:rsidR="005C5EA5" w:rsidRPr="00AC70C7" w:rsidRDefault="005C5EA5" w:rsidP="005C5EA5">
      <w:pPr>
        <w:pStyle w:val="Odstavecseseznamem"/>
        <w:numPr>
          <w:ilvl w:val="1"/>
          <w:numId w:val="4"/>
        </w:numPr>
        <w:spacing w:after="120"/>
        <w:ind w:left="72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Infrastrukturního majetku – vodovodu:</w:t>
      </w:r>
    </w:p>
    <w:p w14:paraId="45388D67" w14:textId="77777777" w:rsidR="005C5EA5" w:rsidRPr="00AC70C7" w:rsidRDefault="005C5EA5" w:rsidP="005C5EA5">
      <w:pPr>
        <w:pStyle w:val="Odstavecseseznamem"/>
        <w:numPr>
          <w:ilvl w:val="2"/>
          <w:numId w:val="4"/>
        </w:numPr>
        <w:spacing w:after="120"/>
        <w:ind w:left="144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Liniové stavby Vodovodu Nové Město pod Smrkem – V Lukách – potrubí provedené z PVC/PE, DN 80, délka (</w:t>
      </w:r>
      <w:proofErr w:type="spellStart"/>
      <w:r w:rsidRPr="00AC70C7">
        <w:rPr>
          <w:rFonts w:ascii="Aptos" w:hAnsi="Aptos" w:cs="Times New Roman"/>
          <w:sz w:val="21"/>
          <w:szCs w:val="21"/>
        </w:rPr>
        <w:t>bm</w:t>
      </w:r>
      <w:proofErr w:type="spellEnd"/>
      <w:r w:rsidRPr="00AC70C7">
        <w:rPr>
          <w:rFonts w:ascii="Aptos" w:hAnsi="Aptos" w:cs="Times New Roman"/>
          <w:sz w:val="21"/>
          <w:szCs w:val="21"/>
        </w:rPr>
        <w:t>) 293,95, a rovněž další součásti a příslušenství, které jsou nezbytné pro její provoz a které s ní provozně souvisí,</w:t>
      </w:r>
    </w:p>
    <w:p w14:paraId="676C1977" w14:textId="77777777" w:rsidR="005C5EA5" w:rsidRPr="00AC70C7" w:rsidRDefault="005C5EA5" w:rsidP="005C5EA5">
      <w:pPr>
        <w:pStyle w:val="Odstavecseseznamem"/>
        <w:numPr>
          <w:ilvl w:val="1"/>
          <w:numId w:val="4"/>
        </w:numPr>
        <w:spacing w:after="120"/>
        <w:ind w:left="72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Infrastrukturního majetku – kanalizace:</w:t>
      </w:r>
    </w:p>
    <w:p w14:paraId="3919C68B" w14:textId="77777777" w:rsidR="005C5EA5" w:rsidRPr="00AC70C7" w:rsidRDefault="005C5EA5" w:rsidP="005C5EA5">
      <w:pPr>
        <w:pStyle w:val="Odstavecseseznamem"/>
        <w:numPr>
          <w:ilvl w:val="2"/>
          <w:numId w:val="4"/>
        </w:numPr>
        <w:spacing w:after="120"/>
        <w:ind w:left="144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Liniové stavby Kanalizace Nové Město pod Smrkem, která sestává z těchto částí:</w:t>
      </w:r>
    </w:p>
    <w:p w14:paraId="25958F72" w14:textId="77777777" w:rsidR="005C5EA5" w:rsidRPr="00AC70C7" w:rsidRDefault="005C5EA5" w:rsidP="005C5EA5">
      <w:pPr>
        <w:pStyle w:val="Odstavecseseznamem"/>
        <w:numPr>
          <w:ilvl w:val="3"/>
          <w:numId w:val="4"/>
        </w:numPr>
        <w:spacing w:after="120"/>
        <w:ind w:left="21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kanalizační stoky kruhové – provedené z PVC/PE, DN 90, délka (</w:t>
      </w:r>
      <w:proofErr w:type="spellStart"/>
      <w:r w:rsidRPr="00AC70C7">
        <w:rPr>
          <w:rFonts w:ascii="Aptos" w:hAnsi="Aptos" w:cs="Times New Roman"/>
          <w:sz w:val="21"/>
          <w:szCs w:val="21"/>
        </w:rPr>
        <w:t>bm</w:t>
      </w:r>
      <w:proofErr w:type="spellEnd"/>
      <w:r w:rsidRPr="00AC70C7">
        <w:rPr>
          <w:rFonts w:ascii="Aptos" w:hAnsi="Aptos" w:cs="Times New Roman"/>
          <w:sz w:val="21"/>
          <w:szCs w:val="21"/>
        </w:rPr>
        <w:t>) 12,48</w:t>
      </w:r>
    </w:p>
    <w:p w14:paraId="2CE293F2" w14:textId="77777777" w:rsidR="005C5EA5" w:rsidRPr="00AC70C7" w:rsidRDefault="005C5EA5" w:rsidP="005C5EA5">
      <w:pPr>
        <w:pStyle w:val="Odstavecseseznamem"/>
        <w:numPr>
          <w:ilvl w:val="3"/>
          <w:numId w:val="4"/>
        </w:numPr>
        <w:spacing w:after="120"/>
        <w:ind w:left="21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kanalizační stoky kruhové – provedené z PVC/PE, DN 150, délka (</w:t>
      </w:r>
      <w:proofErr w:type="spellStart"/>
      <w:r w:rsidRPr="00AC70C7">
        <w:rPr>
          <w:rFonts w:ascii="Aptos" w:hAnsi="Aptos" w:cs="Times New Roman"/>
          <w:sz w:val="21"/>
          <w:szCs w:val="21"/>
        </w:rPr>
        <w:t>bm</w:t>
      </w:r>
      <w:proofErr w:type="spellEnd"/>
      <w:r w:rsidRPr="00AC70C7">
        <w:rPr>
          <w:rFonts w:ascii="Aptos" w:hAnsi="Aptos" w:cs="Times New Roman"/>
          <w:sz w:val="21"/>
          <w:szCs w:val="21"/>
        </w:rPr>
        <w:t>) 16,83</w:t>
      </w:r>
    </w:p>
    <w:p w14:paraId="0B526F67" w14:textId="77777777" w:rsidR="005C5EA5" w:rsidRPr="00AC70C7" w:rsidRDefault="005C5EA5" w:rsidP="005C5EA5">
      <w:pPr>
        <w:pStyle w:val="Odstavecseseznamem"/>
        <w:numPr>
          <w:ilvl w:val="3"/>
          <w:numId w:val="4"/>
        </w:numPr>
        <w:spacing w:after="120"/>
        <w:ind w:left="21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kanalizační stoky kruhové – provedené z PVC/PE, DN 250, délka (</w:t>
      </w:r>
      <w:proofErr w:type="spellStart"/>
      <w:r w:rsidRPr="00AC70C7">
        <w:rPr>
          <w:rFonts w:ascii="Aptos" w:hAnsi="Aptos" w:cs="Times New Roman"/>
          <w:sz w:val="21"/>
          <w:szCs w:val="21"/>
        </w:rPr>
        <w:t>bm</w:t>
      </w:r>
      <w:proofErr w:type="spellEnd"/>
      <w:r w:rsidRPr="00AC70C7">
        <w:rPr>
          <w:rFonts w:ascii="Aptos" w:hAnsi="Aptos" w:cs="Times New Roman"/>
          <w:sz w:val="21"/>
          <w:szCs w:val="21"/>
        </w:rPr>
        <w:t>) 5 743,03</w:t>
      </w:r>
    </w:p>
    <w:p w14:paraId="748876A4" w14:textId="77777777" w:rsidR="005C5EA5" w:rsidRPr="00AC70C7" w:rsidRDefault="005C5EA5" w:rsidP="005C5EA5">
      <w:pPr>
        <w:pStyle w:val="Odstavecseseznamem"/>
        <w:numPr>
          <w:ilvl w:val="3"/>
          <w:numId w:val="4"/>
        </w:numPr>
        <w:spacing w:after="120"/>
        <w:ind w:left="21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kanalizační stoky kruhové – provedené z kameniny, DN 300, délka (</w:t>
      </w:r>
      <w:proofErr w:type="spellStart"/>
      <w:r w:rsidRPr="00AC70C7">
        <w:rPr>
          <w:rFonts w:ascii="Aptos" w:hAnsi="Aptos" w:cs="Times New Roman"/>
          <w:sz w:val="21"/>
          <w:szCs w:val="21"/>
        </w:rPr>
        <w:t>bm</w:t>
      </w:r>
      <w:proofErr w:type="spellEnd"/>
      <w:r w:rsidRPr="00AC70C7">
        <w:rPr>
          <w:rFonts w:ascii="Aptos" w:hAnsi="Aptos" w:cs="Times New Roman"/>
          <w:sz w:val="21"/>
          <w:szCs w:val="21"/>
        </w:rPr>
        <w:t>) 3,57</w:t>
      </w:r>
    </w:p>
    <w:p w14:paraId="323C6292" w14:textId="77777777" w:rsidR="005C5EA5" w:rsidRPr="00AC70C7" w:rsidRDefault="005C5EA5" w:rsidP="005C5EA5">
      <w:pPr>
        <w:pStyle w:val="Odstavecseseznamem"/>
        <w:numPr>
          <w:ilvl w:val="3"/>
          <w:numId w:val="4"/>
        </w:numPr>
        <w:spacing w:after="120"/>
        <w:ind w:left="21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kanalizační stoky tlakové a podtlakové – provedené z PVC/PE, DN 80, délka (</w:t>
      </w:r>
      <w:proofErr w:type="spellStart"/>
      <w:r w:rsidRPr="00AC70C7">
        <w:rPr>
          <w:rFonts w:ascii="Aptos" w:hAnsi="Aptos" w:cs="Times New Roman"/>
          <w:sz w:val="21"/>
          <w:szCs w:val="21"/>
        </w:rPr>
        <w:t>bm</w:t>
      </w:r>
      <w:proofErr w:type="spellEnd"/>
      <w:r w:rsidRPr="00AC70C7">
        <w:rPr>
          <w:rFonts w:ascii="Aptos" w:hAnsi="Aptos" w:cs="Times New Roman"/>
          <w:sz w:val="21"/>
          <w:szCs w:val="21"/>
        </w:rPr>
        <w:t>) 1 033,31</w:t>
      </w:r>
    </w:p>
    <w:p w14:paraId="73DE8488" w14:textId="77777777" w:rsidR="005C5EA5" w:rsidRPr="00AC70C7" w:rsidRDefault="005C5EA5" w:rsidP="005C5EA5">
      <w:pPr>
        <w:spacing w:after="120"/>
        <w:ind w:left="216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součástí Liniové stavby Kanalizace Nové Město pod Smrkem jsou dále čerpací stanice odpadních vod:</w:t>
      </w:r>
    </w:p>
    <w:p w14:paraId="6FFC71AE" w14:textId="77777777" w:rsidR="005C5EA5" w:rsidRPr="00AC70C7" w:rsidRDefault="005C5EA5" w:rsidP="00A0476E">
      <w:pPr>
        <w:spacing w:after="120"/>
        <w:ind w:left="2832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a. čerpací stanice 1 – Růžová ul., umístěná na pozemku </w:t>
      </w:r>
      <w:proofErr w:type="spellStart"/>
      <w:r w:rsidRPr="00AC70C7">
        <w:rPr>
          <w:rFonts w:ascii="Aptos" w:hAnsi="Aptos" w:cs="Times New Roman"/>
          <w:sz w:val="21"/>
          <w:szCs w:val="21"/>
        </w:rPr>
        <w:t>parc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. č. 1734, v katastrálním území Nové Město pod Smrkem, včetně elektro přípojky a </w:t>
      </w:r>
      <w:proofErr w:type="spellStart"/>
      <w:r w:rsidRPr="00AC70C7">
        <w:rPr>
          <w:rFonts w:ascii="Aptos" w:hAnsi="Aptos" w:cs="Times New Roman"/>
          <w:sz w:val="21"/>
          <w:szCs w:val="21"/>
        </w:rPr>
        <w:t>pilířku</w:t>
      </w:r>
      <w:proofErr w:type="spellEnd"/>
      <w:r w:rsidRPr="00AC70C7">
        <w:rPr>
          <w:rFonts w:ascii="Aptos" w:hAnsi="Aptos" w:cs="Times New Roman"/>
          <w:sz w:val="21"/>
          <w:szCs w:val="21"/>
        </w:rPr>
        <w:t>,</w:t>
      </w:r>
    </w:p>
    <w:p w14:paraId="519E5195" w14:textId="77777777" w:rsidR="005C5EA5" w:rsidRPr="00AC70C7" w:rsidRDefault="005C5EA5" w:rsidP="00A0476E">
      <w:pPr>
        <w:spacing w:after="120"/>
        <w:ind w:left="2832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b. čerpací stanice 2 – Nádražní ul., umístěná na pozemku </w:t>
      </w:r>
      <w:proofErr w:type="spellStart"/>
      <w:r w:rsidRPr="00AC70C7">
        <w:rPr>
          <w:rFonts w:ascii="Aptos" w:hAnsi="Aptos" w:cs="Times New Roman"/>
          <w:sz w:val="21"/>
          <w:szCs w:val="21"/>
        </w:rPr>
        <w:t>parc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. č. 720/1, v katastrálním území Nové Město pod Smrkem, včetně elektro přípojky a </w:t>
      </w:r>
      <w:proofErr w:type="spellStart"/>
      <w:r w:rsidRPr="00AC70C7">
        <w:rPr>
          <w:rFonts w:ascii="Aptos" w:hAnsi="Aptos" w:cs="Times New Roman"/>
          <w:sz w:val="21"/>
          <w:szCs w:val="21"/>
        </w:rPr>
        <w:t>pilířku</w:t>
      </w:r>
      <w:proofErr w:type="spellEnd"/>
      <w:r w:rsidRPr="00AC70C7">
        <w:rPr>
          <w:rFonts w:ascii="Aptos" w:hAnsi="Aptos" w:cs="Times New Roman"/>
          <w:sz w:val="21"/>
          <w:szCs w:val="21"/>
        </w:rPr>
        <w:t>,</w:t>
      </w:r>
    </w:p>
    <w:p w14:paraId="41AC931A" w14:textId="77777777" w:rsidR="005C5EA5" w:rsidRPr="00AC70C7" w:rsidRDefault="005C5EA5" w:rsidP="00A0476E">
      <w:pPr>
        <w:spacing w:after="120"/>
        <w:ind w:left="2832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c. čerpací stanice 3 – Ludvíkovská ul., umístěná na pozemku </w:t>
      </w:r>
      <w:proofErr w:type="spellStart"/>
      <w:r w:rsidRPr="00AC70C7">
        <w:rPr>
          <w:rFonts w:ascii="Aptos" w:hAnsi="Aptos" w:cs="Times New Roman"/>
          <w:sz w:val="21"/>
          <w:szCs w:val="21"/>
        </w:rPr>
        <w:t>parc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. č. 1612/1, v katastrálním území Nové Město pod Smrkem, včetně elektro přípojky a </w:t>
      </w:r>
      <w:proofErr w:type="spellStart"/>
      <w:r w:rsidRPr="00AC70C7">
        <w:rPr>
          <w:rFonts w:ascii="Aptos" w:hAnsi="Aptos" w:cs="Times New Roman"/>
          <w:sz w:val="21"/>
          <w:szCs w:val="21"/>
        </w:rPr>
        <w:t>pilířku</w:t>
      </w:r>
      <w:proofErr w:type="spellEnd"/>
      <w:r w:rsidRPr="00AC70C7">
        <w:rPr>
          <w:rFonts w:ascii="Aptos" w:hAnsi="Aptos" w:cs="Times New Roman"/>
          <w:sz w:val="21"/>
          <w:szCs w:val="21"/>
        </w:rPr>
        <w:t>,</w:t>
      </w:r>
    </w:p>
    <w:p w14:paraId="14941B59" w14:textId="77777777" w:rsidR="005C5EA5" w:rsidRPr="00AC70C7" w:rsidRDefault="005C5EA5" w:rsidP="00A0476E">
      <w:pPr>
        <w:spacing w:after="120"/>
        <w:ind w:left="2832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d. čerpací stanice 4 – Jindřichovická ul., umístěná na pozemku </w:t>
      </w:r>
      <w:proofErr w:type="spellStart"/>
      <w:r w:rsidRPr="00AC70C7">
        <w:rPr>
          <w:rFonts w:ascii="Aptos" w:hAnsi="Aptos" w:cs="Times New Roman"/>
          <w:sz w:val="21"/>
          <w:szCs w:val="21"/>
        </w:rPr>
        <w:t>parc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. č. 2144/1, v katastrálním území Nové Město pod Smrkem, včetně elektro přípojky a </w:t>
      </w:r>
      <w:proofErr w:type="spellStart"/>
      <w:r w:rsidRPr="00AC70C7">
        <w:rPr>
          <w:rFonts w:ascii="Aptos" w:hAnsi="Aptos" w:cs="Times New Roman"/>
          <w:sz w:val="21"/>
          <w:szCs w:val="21"/>
        </w:rPr>
        <w:t>pilířku</w:t>
      </w:r>
      <w:proofErr w:type="spellEnd"/>
      <w:r w:rsidRPr="00AC70C7">
        <w:rPr>
          <w:rFonts w:ascii="Aptos" w:hAnsi="Aptos" w:cs="Times New Roman"/>
          <w:sz w:val="21"/>
          <w:szCs w:val="21"/>
        </w:rPr>
        <w:t>,</w:t>
      </w:r>
    </w:p>
    <w:p w14:paraId="10E9E313" w14:textId="77777777" w:rsidR="005C5EA5" w:rsidRPr="00AC70C7" w:rsidRDefault="005C5EA5" w:rsidP="00A0476E">
      <w:pPr>
        <w:spacing w:after="120"/>
        <w:ind w:left="2832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lastRenderedPageBreak/>
        <w:t xml:space="preserve">e. čerpací stanice 5 – Frýdlantská ul., umístěná na pozemku </w:t>
      </w:r>
      <w:proofErr w:type="spellStart"/>
      <w:r w:rsidRPr="00AC70C7">
        <w:rPr>
          <w:rFonts w:ascii="Aptos" w:hAnsi="Aptos" w:cs="Times New Roman"/>
          <w:sz w:val="21"/>
          <w:szCs w:val="21"/>
        </w:rPr>
        <w:t>parc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. č. 35/8, v katastrálním území </w:t>
      </w:r>
      <w:proofErr w:type="spellStart"/>
      <w:r w:rsidRPr="00AC70C7">
        <w:rPr>
          <w:rFonts w:ascii="Aptos" w:hAnsi="Aptos" w:cs="Times New Roman"/>
          <w:sz w:val="21"/>
          <w:szCs w:val="21"/>
        </w:rPr>
        <w:t>Hajniště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 pod Smrkem, včetně všech elektro přípojek a </w:t>
      </w:r>
      <w:proofErr w:type="spellStart"/>
      <w:r w:rsidRPr="00AC70C7">
        <w:rPr>
          <w:rFonts w:ascii="Aptos" w:hAnsi="Aptos" w:cs="Times New Roman"/>
          <w:sz w:val="21"/>
          <w:szCs w:val="21"/>
        </w:rPr>
        <w:t>pilířků</w:t>
      </w:r>
      <w:proofErr w:type="spellEnd"/>
      <w:r w:rsidRPr="00AC70C7">
        <w:rPr>
          <w:rFonts w:ascii="Aptos" w:hAnsi="Aptos" w:cs="Times New Roman"/>
          <w:sz w:val="21"/>
          <w:szCs w:val="21"/>
        </w:rPr>
        <w:t>,</w:t>
      </w:r>
    </w:p>
    <w:p w14:paraId="77B91D26" w14:textId="77777777" w:rsidR="005C5EA5" w:rsidRPr="00AC70C7" w:rsidRDefault="005C5EA5" w:rsidP="005C5EA5">
      <w:pPr>
        <w:spacing w:after="120"/>
        <w:ind w:left="216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a rovněž další součásti a příslušenství, které jsou nezbytné pro její provoz a které s ní provozně souvisí,</w:t>
      </w:r>
    </w:p>
    <w:p w14:paraId="39248F69" w14:textId="3C035A0D" w:rsidR="005C5EA5" w:rsidRPr="00AC70C7" w:rsidRDefault="005C5EA5" w:rsidP="005C5EA5">
      <w:pPr>
        <w:pStyle w:val="Odstavecseseznamem"/>
        <w:spacing w:after="120"/>
        <w:ind w:left="3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přičemž detailní popis jednotlivých věcí je uveden ve znaleckém posudku vypracovaném společností CLA </w:t>
      </w:r>
      <w:proofErr w:type="spellStart"/>
      <w:r w:rsidRPr="00AC70C7">
        <w:rPr>
          <w:rFonts w:ascii="Aptos" w:hAnsi="Aptos" w:cs="Times New Roman"/>
          <w:sz w:val="21"/>
          <w:szCs w:val="21"/>
        </w:rPr>
        <w:t>Appraisal</w:t>
      </w:r>
      <w:proofErr w:type="spellEnd"/>
      <w:r w:rsidRPr="00AC70C7">
        <w:rPr>
          <w:rFonts w:ascii="Aptos" w:hAnsi="Aptos" w:cs="Times New Roman"/>
          <w:sz w:val="21"/>
          <w:szCs w:val="21"/>
        </w:rPr>
        <w:t xml:space="preserve"> s.r.o., se sídlem Rohanské nábřeží 721/39, Karlín, 186 00 Praha 8, identifikační číslo: 282 13 645, zapsané v obchodním rejstříku vedeném Městským soudem v Praze v oddílu C, vložka 133038, číslo posudku 067903/2026</w:t>
      </w:r>
    </w:p>
    <w:p w14:paraId="3F295F9B" w14:textId="2D01777B" w:rsidR="005C5EA5" w:rsidRPr="00AC70C7" w:rsidRDefault="005C5EA5" w:rsidP="005C5EA5">
      <w:pPr>
        <w:pStyle w:val="Odstavecseseznamem"/>
        <w:spacing w:after="120"/>
        <w:ind w:left="360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(dále jen „</w:t>
      </w:r>
      <w:r w:rsidRPr="00AC70C7">
        <w:rPr>
          <w:rFonts w:ascii="Aptos" w:hAnsi="Aptos" w:cs="Times New Roman"/>
          <w:b/>
          <w:bCs/>
          <w:sz w:val="21"/>
          <w:szCs w:val="21"/>
        </w:rPr>
        <w:t>Nemovité věci</w:t>
      </w:r>
      <w:r w:rsidRPr="00AC70C7">
        <w:rPr>
          <w:rFonts w:ascii="Aptos" w:hAnsi="Aptos" w:cs="Times New Roman"/>
          <w:sz w:val="21"/>
          <w:szCs w:val="21"/>
        </w:rPr>
        <w:t>“).</w:t>
      </w:r>
    </w:p>
    <w:p w14:paraId="2B4232BB" w14:textId="62C24FFC" w:rsidR="003225A4" w:rsidRPr="00AC70C7" w:rsidRDefault="003225A4" w:rsidP="003225A4">
      <w:pPr>
        <w:pStyle w:val="Odstavecseseznamem"/>
        <w:numPr>
          <w:ilvl w:val="0"/>
          <w:numId w:val="4"/>
        </w:numPr>
        <w:spacing w:after="120"/>
        <w:ind w:hanging="357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Zúčastněné osoby uzavřely dne </w:t>
      </w:r>
      <w:r w:rsidRPr="00AC70C7">
        <w:rPr>
          <w:rFonts w:ascii="Aptos" w:hAnsi="Aptos" w:cs="Times New Roman"/>
          <w:sz w:val="21"/>
          <w:szCs w:val="21"/>
          <w:highlight w:val="yellow"/>
        </w:rPr>
        <w:t>[*]</w:t>
      </w:r>
      <w:r w:rsidRPr="00AC70C7">
        <w:rPr>
          <w:rFonts w:ascii="Aptos" w:hAnsi="Aptos" w:cs="Times New Roman"/>
          <w:sz w:val="21"/>
          <w:szCs w:val="21"/>
        </w:rPr>
        <w:t xml:space="preserve"> smlouvu o úpisu akcií ve smyslu </w:t>
      </w:r>
      <w:proofErr w:type="spellStart"/>
      <w:r w:rsidRPr="00AC70C7">
        <w:rPr>
          <w:rFonts w:ascii="Aptos" w:hAnsi="Aptos" w:cs="Times New Roman"/>
          <w:sz w:val="21"/>
          <w:szCs w:val="21"/>
        </w:rPr>
        <w:t>ust</w:t>
      </w:r>
      <w:proofErr w:type="spellEnd"/>
      <w:r w:rsidRPr="00AC70C7">
        <w:rPr>
          <w:rFonts w:ascii="Aptos" w:hAnsi="Aptos" w:cs="Times New Roman"/>
          <w:sz w:val="21"/>
          <w:szCs w:val="21"/>
        </w:rPr>
        <w:t>. § 479 zákona č. 90/2012 Sb., o obchodních společnostech a družstvech, ve znění pozdějších předpisů (dále jen „</w:t>
      </w:r>
      <w:r w:rsidRPr="00AC70C7">
        <w:rPr>
          <w:rFonts w:ascii="Aptos" w:hAnsi="Aptos" w:cs="Times New Roman"/>
          <w:b/>
          <w:bCs/>
          <w:sz w:val="21"/>
          <w:szCs w:val="21"/>
        </w:rPr>
        <w:t>ZOK</w:t>
      </w:r>
      <w:r w:rsidRPr="00AC70C7">
        <w:rPr>
          <w:rFonts w:ascii="Aptos" w:hAnsi="Aptos" w:cs="Times New Roman"/>
          <w:sz w:val="21"/>
          <w:szCs w:val="21"/>
        </w:rPr>
        <w:t>“), ve které se Město Nové Město pod Smrkem zavázalo k vnesení Nemovitých věcí jako vkladu do základního kapitálu Společnosti (dále jen „</w:t>
      </w:r>
      <w:r w:rsidRPr="00AC70C7">
        <w:rPr>
          <w:rFonts w:ascii="Aptos" w:hAnsi="Aptos" w:cs="Times New Roman"/>
          <w:b/>
          <w:bCs/>
          <w:sz w:val="21"/>
          <w:szCs w:val="21"/>
        </w:rPr>
        <w:t>Smlouva o úpisu</w:t>
      </w:r>
      <w:r w:rsidRPr="00AC70C7">
        <w:rPr>
          <w:rFonts w:ascii="Aptos" w:hAnsi="Aptos" w:cs="Times New Roman"/>
          <w:sz w:val="21"/>
          <w:szCs w:val="21"/>
        </w:rPr>
        <w:t>“).</w:t>
      </w:r>
    </w:p>
    <w:p w14:paraId="3593A23E" w14:textId="413F734D" w:rsidR="003225A4" w:rsidRPr="00AC70C7" w:rsidRDefault="003225A4" w:rsidP="003225A4">
      <w:pPr>
        <w:pStyle w:val="Odstavecseseznamem"/>
        <w:numPr>
          <w:ilvl w:val="0"/>
          <w:numId w:val="4"/>
        </w:numPr>
        <w:spacing w:after="120"/>
        <w:ind w:hanging="357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Mezi Společností a Městem Nové Město pod Smrkem k dnešnímu dni existují nájemní smlouvy k Nemovitým věcem, resp. smlouvy, kterými je založen mezi Zúčastněnými osobami závazek, na </w:t>
      </w:r>
      <w:proofErr w:type="gramStart"/>
      <w:r w:rsidRPr="00AC70C7">
        <w:rPr>
          <w:rFonts w:ascii="Aptos" w:hAnsi="Aptos" w:cs="Times New Roman"/>
          <w:sz w:val="21"/>
          <w:szCs w:val="21"/>
        </w:rPr>
        <w:t>základě</w:t>
      </w:r>
      <w:proofErr w:type="gramEnd"/>
      <w:r w:rsidRPr="00AC70C7">
        <w:rPr>
          <w:rFonts w:ascii="Aptos" w:hAnsi="Aptos" w:cs="Times New Roman"/>
          <w:sz w:val="21"/>
          <w:szCs w:val="21"/>
        </w:rPr>
        <w:t xml:space="preserve"> kterého je Společnost oprávněna užívat Nemovité věci a ty má ve své moci.</w:t>
      </w:r>
    </w:p>
    <w:p w14:paraId="2B6DDDB8" w14:textId="31074EFD" w:rsidR="003225A4" w:rsidRPr="00AC70C7" w:rsidRDefault="003225A4" w:rsidP="003225A4">
      <w:pPr>
        <w:pStyle w:val="Odstavecseseznamem"/>
        <w:numPr>
          <w:ilvl w:val="0"/>
          <w:numId w:val="4"/>
        </w:numPr>
        <w:spacing w:after="120"/>
        <w:ind w:hanging="357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 xml:space="preserve">Město Nové Město pod Smrkem má vůli Společnosti Nemovité věci předat ve smyslu § 19 ZOK a Společnost má vůli tyto Nemovité věci ve smyslu </w:t>
      </w:r>
      <w:r w:rsidR="003F08C2" w:rsidRPr="00AC70C7">
        <w:rPr>
          <w:rFonts w:ascii="Aptos" w:hAnsi="Aptos" w:cs="Times New Roman"/>
          <w:sz w:val="21"/>
          <w:szCs w:val="21"/>
        </w:rPr>
        <w:t>téhož</w:t>
      </w:r>
      <w:r w:rsidRPr="00AC70C7">
        <w:rPr>
          <w:rFonts w:ascii="Aptos" w:hAnsi="Aptos" w:cs="Times New Roman"/>
          <w:sz w:val="21"/>
          <w:szCs w:val="21"/>
        </w:rPr>
        <w:t xml:space="preserve"> ustanovení převzít.</w:t>
      </w:r>
    </w:p>
    <w:p w14:paraId="70640B63" w14:textId="1F49A4BD" w:rsidR="003225A4" w:rsidRPr="00AC70C7" w:rsidRDefault="003225A4" w:rsidP="003225A4">
      <w:pPr>
        <w:pStyle w:val="Odstavecseseznamem"/>
        <w:numPr>
          <w:ilvl w:val="0"/>
          <w:numId w:val="4"/>
        </w:numPr>
        <w:spacing w:after="120"/>
        <w:ind w:hanging="357"/>
        <w:contextualSpacing w:val="0"/>
        <w:jc w:val="both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S ohledem na výše uvedené tímto Zúčastněné osoby prohlašují, že Společnost má ve své dispozici Nemovité věci, a tedy došlo k jejich řádnému a úplnému předání ve smyslu § 19 ZOK.</w:t>
      </w:r>
    </w:p>
    <w:p w14:paraId="06435EE6" w14:textId="4BC5B231" w:rsidR="00C04566" w:rsidRPr="00AC70C7" w:rsidRDefault="00C04566" w:rsidP="00C04566">
      <w:pPr>
        <w:spacing w:after="120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Doložka o schválení právního jednání podle § 41 odst. 1 zákona o obcích:</w:t>
      </w:r>
    </w:p>
    <w:p w14:paraId="1C9116D8" w14:textId="26FD47CB" w:rsidR="003F08C2" w:rsidRPr="00AC70C7" w:rsidRDefault="003F08C2" w:rsidP="00C04566">
      <w:pPr>
        <w:spacing w:after="120"/>
        <w:rPr>
          <w:rFonts w:ascii="Aptos" w:hAnsi="Aptos" w:cs="Times New Roman"/>
          <w:sz w:val="21"/>
          <w:szCs w:val="21"/>
        </w:rPr>
      </w:pPr>
      <w:r w:rsidRPr="00AC70C7">
        <w:rPr>
          <w:rFonts w:ascii="Aptos" w:hAnsi="Aptos" w:cs="Times New Roman"/>
          <w:sz w:val="21"/>
          <w:szCs w:val="21"/>
        </w:rPr>
        <w:t>Záznam o předání nepeněžitého vkladu</w:t>
      </w:r>
      <w:r w:rsidR="00C04566" w:rsidRPr="00AC70C7">
        <w:rPr>
          <w:rFonts w:ascii="Aptos" w:hAnsi="Aptos" w:cs="Times New Roman"/>
          <w:sz w:val="21"/>
          <w:szCs w:val="21"/>
        </w:rPr>
        <w:t xml:space="preserve"> byl schválen zastupitelstvem Města Nové Město pod Smrkem na jeho zasedání dne </w:t>
      </w:r>
      <w:r w:rsidR="00C04566" w:rsidRPr="00AC70C7">
        <w:rPr>
          <w:rFonts w:ascii="Aptos" w:hAnsi="Aptos" w:cs="Times New Roman"/>
          <w:sz w:val="21"/>
          <w:szCs w:val="21"/>
          <w:highlight w:val="yellow"/>
        </w:rPr>
        <w:t>[*]</w:t>
      </w:r>
      <w:r w:rsidR="00C04566" w:rsidRPr="00AC70C7">
        <w:rPr>
          <w:rFonts w:ascii="Aptos" w:hAnsi="Aptos" w:cs="Times New Roman"/>
          <w:sz w:val="21"/>
          <w:szCs w:val="21"/>
        </w:rPr>
        <w:t xml:space="preserve">, číslo usnesení: </w:t>
      </w:r>
      <w:r w:rsidR="00C04566" w:rsidRPr="00AC70C7">
        <w:rPr>
          <w:rFonts w:ascii="Aptos" w:hAnsi="Aptos" w:cs="Times New Roman"/>
          <w:sz w:val="21"/>
          <w:szCs w:val="21"/>
          <w:highlight w:val="yellow"/>
        </w:rPr>
        <w:t>[*]</w:t>
      </w:r>
      <w:r w:rsidR="00C04566" w:rsidRPr="00AC70C7">
        <w:rPr>
          <w:rFonts w:ascii="Aptos" w:hAnsi="Aptos" w:cs="Times New Roman"/>
          <w:sz w:val="21"/>
          <w:szCs w:val="21"/>
        </w:rPr>
        <w:t xml:space="preserve">.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4531"/>
      </w:tblGrid>
      <w:tr w:rsidR="00C04566" w:rsidRPr="00AC70C7" w14:paraId="4F0E218C" w14:textId="77777777" w:rsidTr="00425FB4">
        <w:tc>
          <w:tcPr>
            <w:tcW w:w="4105" w:type="dxa"/>
          </w:tcPr>
          <w:p w14:paraId="5976B387" w14:textId="2B40901B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  <w:r w:rsidRPr="00AC70C7">
              <w:rPr>
                <w:rFonts w:ascii="Aptos" w:hAnsi="Aptos" w:cs="Times New Roman"/>
                <w:sz w:val="21"/>
                <w:szCs w:val="21"/>
              </w:rPr>
              <w:t xml:space="preserve">za </w:t>
            </w:r>
            <w:r w:rsidRPr="00AC70C7">
              <w:rPr>
                <w:rFonts w:ascii="Aptos" w:hAnsi="Aptos" w:cs="Times New Roman"/>
                <w:b/>
                <w:bCs/>
                <w:sz w:val="21"/>
                <w:szCs w:val="21"/>
              </w:rPr>
              <w:t>Město Nové Město pod Smrkem</w:t>
            </w:r>
          </w:p>
        </w:tc>
        <w:tc>
          <w:tcPr>
            <w:tcW w:w="4531" w:type="dxa"/>
          </w:tcPr>
          <w:p w14:paraId="39D22CD1" w14:textId="77777777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</w:p>
        </w:tc>
      </w:tr>
      <w:tr w:rsidR="00C04566" w:rsidRPr="00AC70C7" w14:paraId="55532199" w14:textId="77777777" w:rsidTr="00425FB4">
        <w:tc>
          <w:tcPr>
            <w:tcW w:w="4105" w:type="dxa"/>
          </w:tcPr>
          <w:p w14:paraId="48CD838D" w14:textId="77777777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  <w:r w:rsidRPr="00AC70C7">
              <w:rPr>
                <w:rFonts w:ascii="Aptos" w:hAnsi="Aptos" w:cs="Times New Roman"/>
                <w:sz w:val="21"/>
                <w:szCs w:val="21"/>
              </w:rPr>
              <w:t>Místo:</w:t>
            </w:r>
          </w:p>
          <w:p w14:paraId="6C29C69B" w14:textId="0574F123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  <w:r w:rsidRPr="00AC70C7">
              <w:rPr>
                <w:rFonts w:ascii="Aptos" w:hAnsi="Aptos" w:cs="Times New Roman"/>
                <w:sz w:val="21"/>
                <w:szCs w:val="21"/>
              </w:rPr>
              <w:t>Datum:</w:t>
            </w:r>
          </w:p>
        </w:tc>
        <w:tc>
          <w:tcPr>
            <w:tcW w:w="4531" w:type="dxa"/>
          </w:tcPr>
          <w:p w14:paraId="19B524D8" w14:textId="77777777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</w:p>
        </w:tc>
      </w:tr>
      <w:tr w:rsidR="00C04566" w:rsidRPr="00AC70C7" w14:paraId="559DDDA4" w14:textId="77777777" w:rsidTr="00425FB4">
        <w:trPr>
          <w:trHeight w:val="1191"/>
        </w:trPr>
        <w:tc>
          <w:tcPr>
            <w:tcW w:w="4105" w:type="dxa"/>
            <w:tcBorders>
              <w:bottom w:val="single" w:sz="4" w:space="0" w:color="auto"/>
            </w:tcBorders>
            <w:vAlign w:val="bottom"/>
          </w:tcPr>
          <w:p w14:paraId="713CCE16" w14:textId="7253742C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  <w:r w:rsidRPr="00AC70C7">
              <w:rPr>
                <w:rFonts w:ascii="Aptos" w:hAnsi="Aptos" w:cs="Times New Roman"/>
                <w:sz w:val="21"/>
                <w:szCs w:val="21"/>
              </w:rPr>
              <w:t>X</w:t>
            </w:r>
          </w:p>
        </w:tc>
        <w:tc>
          <w:tcPr>
            <w:tcW w:w="4531" w:type="dxa"/>
          </w:tcPr>
          <w:p w14:paraId="44BB0439" w14:textId="77777777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</w:p>
        </w:tc>
      </w:tr>
      <w:tr w:rsidR="00C04566" w:rsidRPr="00AC70C7" w14:paraId="5AF29653" w14:textId="77777777" w:rsidTr="00425FB4">
        <w:tc>
          <w:tcPr>
            <w:tcW w:w="4105" w:type="dxa"/>
            <w:tcBorders>
              <w:top w:val="single" w:sz="4" w:space="0" w:color="auto"/>
            </w:tcBorders>
          </w:tcPr>
          <w:p w14:paraId="01EA0F1E" w14:textId="0B74E3F5" w:rsidR="00C04566" w:rsidRPr="00AC70C7" w:rsidRDefault="00425FB4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  <w:r w:rsidRPr="00AC70C7">
              <w:rPr>
                <w:rFonts w:ascii="Aptos" w:hAnsi="Aptos" w:cs="Times New Roman"/>
                <w:sz w:val="21"/>
                <w:szCs w:val="21"/>
              </w:rPr>
              <w:t>Jméno:</w:t>
            </w:r>
            <w:r w:rsidR="00A0476E" w:rsidRPr="00AC70C7">
              <w:rPr>
                <w:rFonts w:ascii="Aptos" w:hAnsi="Aptos" w:cs="Times New Roman"/>
                <w:sz w:val="21"/>
                <w:szCs w:val="21"/>
              </w:rPr>
              <w:t xml:space="preserve"> Petr </w:t>
            </w:r>
            <w:proofErr w:type="spellStart"/>
            <w:r w:rsidR="00A0476E" w:rsidRPr="00AC70C7">
              <w:rPr>
                <w:rFonts w:ascii="Aptos" w:hAnsi="Aptos" w:cs="Times New Roman"/>
                <w:sz w:val="21"/>
                <w:szCs w:val="21"/>
              </w:rPr>
              <w:t>Černica</w:t>
            </w:r>
            <w:proofErr w:type="spellEnd"/>
          </w:p>
          <w:p w14:paraId="09C0D1A0" w14:textId="3B42138E" w:rsidR="00C04566" w:rsidRPr="00AC70C7" w:rsidRDefault="00425FB4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  <w:r w:rsidRPr="00AC70C7">
              <w:rPr>
                <w:rFonts w:ascii="Aptos" w:hAnsi="Aptos" w:cs="Times New Roman"/>
                <w:sz w:val="21"/>
                <w:szCs w:val="21"/>
              </w:rPr>
              <w:t>Funkce: starosta</w:t>
            </w:r>
          </w:p>
        </w:tc>
        <w:tc>
          <w:tcPr>
            <w:tcW w:w="4531" w:type="dxa"/>
          </w:tcPr>
          <w:p w14:paraId="45369B5A" w14:textId="77777777" w:rsidR="00C04566" w:rsidRPr="00AC70C7" w:rsidRDefault="00C04566" w:rsidP="00C04566">
            <w:pPr>
              <w:spacing w:after="120"/>
              <w:rPr>
                <w:rFonts w:ascii="Aptos" w:hAnsi="Aptos" w:cs="Times New Roman"/>
                <w:sz w:val="21"/>
                <w:szCs w:val="21"/>
              </w:rPr>
            </w:pPr>
          </w:p>
        </w:tc>
      </w:tr>
    </w:tbl>
    <w:p w14:paraId="71567835" w14:textId="77777777" w:rsidR="00425FB4" w:rsidRPr="00AC70C7" w:rsidRDefault="00425FB4" w:rsidP="00912FB9">
      <w:pPr>
        <w:rPr>
          <w:rFonts w:ascii="Aptos" w:hAnsi="Aptos" w:cs="Times New Roman"/>
          <w:sz w:val="21"/>
          <w:szCs w:val="21"/>
        </w:rPr>
      </w:pPr>
    </w:p>
    <w:tbl>
      <w:tblPr>
        <w:tblStyle w:val="Mkatabulky"/>
        <w:tblW w:w="9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2"/>
        <w:gridCol w:w="283"/>
        <w:gridCol w:w="4422"/>
      </w:tblGrid>
      <w:tr w:rsidR="00AC70C7" w:rsidRPr="00E71529" w14:paraId="66DA8F4B" w14:textId="77777777" w:rsidTr="00945877">
        <w:tc>
          <w:tcPr>
            <w:tcW w:w="4422" w:type="dxa"/>
          </w:tcPr>
          <w:p w14:paraId="2F519BC3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 xml:space="preserve">za </w:t>
            </w:r>
            <w:r w:rsidRPr="00E71529">
              <w:rPr>
                <w:rFonts w:cs="Times New Roman"/>
                <w:b/>
                <w:bCs/>
                <w:sz w:val="21"/>
                <w:szCs w:val="21"/>
              </w:rPr>
              <w:t>Frýdlantská vodárenská společnost, a.s.</w:t>
            </w:r>
          </w:p>
        </w:tc>
        <w:tc>
          <w:tcPr>
            <w:tcW w:w="283" w:type="dxa"/>
          </w:tcPr>
          <w:p w14:paraId="68D154CA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22" w:type="dxa"/>
          </w:tcPr>
          <w:p w14:paraId="41AEB821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 xml:space="preserve">za </w:t>
            </w:r>
            <w:r w:rsidRPr="00E71529">
              <w:rPr>
                <w:rFonts w:cs="Times New Roman"/>
                <w:b/>
                <w:bCs/>
                <w:sz w:val="21"/>
                <w:szCs w:val="21"/>
              </w:rPr>
              <w:t>Frýdlantská vodárenská společnost, a.s.</w:t>
            </w:r>
          </w:p>
        </w:tc>
      </w:tr>
      <w:tr w:rsidR="00AC70C7" w:rsidRPr="00E71529" w14:paraId="2D379DA1" w14:textId="77777777" w:rsidTr="00945877">
        <w:tc>
          <w:tcPr>
            <w:tcW w:w="4422" w:type="dxa"/>
          </w:tcPr>
          <w:p w14:paraId="69B8311F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Místo:</w:t>
            </w:r>
          </w:p>
          <w:p w14:paraId="5A415C49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Datum:</w:t>
            </w:r>
          </w:p>
        </w:tc>
        <w:tc>
          <w:tcPr>
            <w:tcW w:w="283" w:type="dxa"/>
          </w:tcPr>
          <w:p w14:paraId="187E372F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22" w:type="dxa"/>
          </w:tcPr>
          <w:p w14:paraId="3D17D7AC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Místo:</w:t>
            </w:r>
          </w:p>
          <w:p w14:paraId="56B9B3E8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Datum:</w:t>
            </w:r>
          </w:p>
        </w:tc>
      </w:tr>
      <w:tr w:rsidR="00AC70C7" w:rsidRPr="00E71529" w14:paraId="72BD751B" w14:textId="77777777" w:rsidTr="00912FB9">
        <w:trPr>
          <w:trHeight w:val="1071"/>
        </w:trPr>
        <w:tc>
          <w:tcPr>
            <w:tcW w:w="4422" w:type="dxa"/>
            <w:tcBorders>
              <w:bottom w:val="single" w:sz="4" w:space="0" w:color="auto"/>
            </w:tcBorders>
            <w:vAlign w:val="bottom"/>
          </w:tcPr>
          <w:p w14:paraId="49A6F4DE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X</w:t>
            </w:r>
          </w:p>
        </w:tc>
        <w:tc>
          <w:tcPr>
            <w:tcW w:w="283" w:type="dxa"/>
            <w:vAlign w:val="bottom"/>
          </w:tcPr>
          <w:p w14:paraId="250CB826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  <w:vAlign w:val="bottom"/>
          </w:tcPr>
          <w:p w14:paraId="740158ED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X</w:t>
            </w:r>
          </w:p>
        </w:tc>
      </w:tr>
      <w:tr w:rsidR="00AC70C7" w:rsidRPr="00E71529" w14:paraId="6C92C736" w14:textId="77777777" w:rsidTr="00945877">
        <w:tc>
          <w:tcPr>
            <w:tcW w:w="4422" w:type="dxa"/>
            <w:tcBorders>
              <w:top w:val="single" w:sz="4" w:space="0" w:color="auto"/>
            </w:tcBorders>
          </w:tcPr>
          <w:p w14:paraId="69427422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Jméno: Ing. Zdeněk Janeček</w:t>
            </w:r>
          </w:p>
          <w:p w14:paraId="356E28C6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Funkce: člen představenstva</w:t>
            </w:r>
          </w:p>
        </w:tc>
        <w:tc>
          <w:tcPr>
            <w:tcW w:w="283" w:type="dxa"/>
          </w:tcPr>
          <w:p w14:paraId="5E1F0766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676BBB3B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 xml:space="preserve">Jméno: Pavel </w:t>
            </w:r>
            <w:proofErr w:type="spellStart"/>
            <w:r w:rsidRPr="00E71529">
              <w:rPr>
                <w:rFonts w:cs="Times New Roman"/>
                <w:sz w:val="21"/>
                <w:szCs w:val="21"/>
              </w:rPr>
              <w:t>Šercl</w:t>
            </w:r>
            <w:proofErr w:type="spellEnd"/>
          </w:p>
          <w:p w14:paraId="2AFAA4D8" w14:textId="77777777" w:rsidR="00AC70C7" w:rsidRPr="00E71529" w:rsidRDefault="00AC70C7" w:rsidP="00945877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E71529">
              <w:rPr>
                <w:rFonts w:cs="Times New Roman"/>
                <w:sz w:val="21"/>
                <w:szCs w:val="21"/>
              </w:rPr>
              <w:t>Funkce: člen představenstva</w:t>
            </w:r>
          </w:p>
        </w:tc>
      </w:tr>
    </w:tbl>
    <w:p w14:paraId="350765E0" w14:textId="77777777" w:rsidR="00C04566" w:rsidRPr="00AC70C7" w:rsidRDefault="00C04566" w:rsidP="00C04566">
      <w:pPr>
        <w:spacing w:after="120"/>
        <w:rPr>
          <w:rFonts w:ascii="Aptos" w:hAnsi="Aptos" w:cs="Times New Roman"/>
          <w:sz w:val="21"/>
          <w:szCs w:val="21"/>
        </w:rPr>
      </w:pPr>
    </w:p>
    <w:sectPr w:rsidR="00C04566" w:rsidRPr="00AC7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(Základní text CS)">
    <w:altName w:val="Arial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7F0B36"/>
    <w:multiLevelType w:val="hybridMultilevel"/>
    <w:tmpl w:val="EB78DF8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35D58"/>
    <w:multiLevelType w:val="hybridMultilevel"/>
    <w:tmpl w:val="84FEACE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1D20E1"/>
    <w:multiLevelType w:val="hybridMultilevel"/>
    <w:tmpl w:val="ADFA0512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9E3D1B"/>
    <w:multiLevelType w:val="hybridMultilevel"/>
    <w:tmpl w:val="EAAA3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9360C"/>
    <w:multiLevelType w:val="multilevel"/>
    <w:tmpl w:val="5C4E987E"/>
    <w:lvl w:ilvl="0">
      <w:start w:val="1"/>
      <w:numFmt w:val="decimal"/>
      <w:pStyle w:val="NadpisE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num w:numId="1" w16cid:durableId="422797679">
    <w:abstractNumId w:val="4"/>
  </w:num>
  <w:num w:numId="2" w16cid:durableId="9987978">
    <w:abstractNumId w:val="3"/>
  </w:num>
  <w:num w:numId="3" w16cid:durableId="1159224230">
    <w:abstractNumId w:val="0"/>
  </w:num>
  <w:num w:numId="4" w16cid:durableId="356393009">
    <w:abstractNumId w:val="1"/>
  </w:num>
  <w:num w:numId="5" w16cid:durableId="32525575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B1"/>
    <w:rsid w:val="00010264"/>
    <w:rsid w:val="00127223"/>
    <w:rsid w:val="001A1604"/>
    <w:rsid w:val="001E3759"/>
    <w:rsid w:val="0020441E"/>
    <w:rsid w:val="003225A4"/>
    <w:rsid w:val="003F08C2"/>
    <w:rsid w:val="00425FB4"/>
    <w:rsid w:val="005C5EA5"/>
    <w:rsid w:val="005E3284"/>
    <w:rsid w:val="005F78C9"/>
    <w:rsid w:val="006D6794"/>
    <w:rsid w:val="006F2DEA"/>
    <w:rsid w:val="007A23B1"/>
    <w:rsid w:val="00851170"/>
    <w:rsid w:val="00912FB9"/>
    <w:rsid w:val="00A0476E"/>
    <w:rsid w:val="00AC70C7"/>
    <w:rsid w:val="00AF663A"/>
    <w:rsid w:val="00C00189"/>
    <w:rsid w:val="00C04566"/>
    <w:rsid w:val="00C26716"/>
    <w:rsid w:val="00F7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25296C"/>
  <w15:chartTrackingRefBased/>
  <w15:docId w15:val="{775406E2-6F2B-C84B-BFE3-2716FAD8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2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A2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2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2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2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23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23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23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23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EN">
    <w:name w:val="Nadpis_EN"/>
    <w:basedOn w:val="Normln"/>
    <w:qFormat/>
    <w:rsid w:val="00AF663A"/>
    <w:pPr>
      <w:numPr>
        <w:numId w:val="1"/>
      </w:numPr>
      <w:spacing w:before="240" w:after="120"/>
    </w:pPr>
    <w:rPr>
      <w:rFonts w:asciiTheme="majorHAnsi" w:hAnsiTheme="majorHAnsi" w:cs="Arial (Základní text CS)"/>
      <w:caps/>
      <w:color w:val="00957E"/>
      <w:kern w:val="0"/>
      <w:sz w:val="22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7A2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A2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2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23B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23B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23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23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23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23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2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2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23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2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23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23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A23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23B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2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23B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23B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04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C5EA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2849e-cba3-4c87-853d-fe43343150fe">
      <Terms xmlns="http://schemas.microsoft.com/office/infopath/2007/PartnerControls"/>
    </lcf76f155ced4ddcb4097134ff3c332f>
    <TaxCatchAll xmlns="bb27d376-c963-4a88-9836-56610e895a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4C6FB2FE51F48A81EA4E1AC111D03" ma:contentTypeVersion="14" ma:contentTypeDescription="Vytvoří nový dokument" ma:contentTypeScope="" ma:versionID="00f104f75239c9866bcdd6e2e19e80db">
  <xsd:schema xmlns:xsd="http://www.w3.org/2001/XMLSchema" xmlns:xs="http://www.w3.org/2001/XMLSchema" xmlns:p="http://schemas.microsoft.com/office/2006/metadata/properties" xmlns:ns2="73b2849e-cba3-4c87-853d-fe43343150fe" xmlns:ns3="bb27d376-c963-4a88-9836-56610e895ae1" targetNamespace="http://schemas.microsoft.com/office/2006/metadata/properties" ma:root="true" ma:fieldsID="415c37013b55b42d92aff379d521010b" ns2:_="" ns3:_="">
    <xsd:import namespace="73b2849e-cba3-4c87-853d-fe43343150fe"/>
    <xsd:import namespace="bb27d376-c963-4a88-9836-56610e895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2849e-cba3-4c87-853d-fe433431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63b8ea4-4844-4f0a-ba7b-1fcb36842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7d376-c963-4a88-9836-56610e895a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c83934-c71a-4212-8dff-cc70bbbf419d}" ma:internalName="TaxCatchAll" ma:showField="CatchAllData" ma:web="bb27d376-c963-4a88-9836-56610e895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8E771D-C74B-473D-B782-F96B59654515}">
  <ds:schemaRefs>
    <ds:schemaRef ds:uri="http://schemas.microsoft.com/office/2006/metadata/properties"/>
    <ds:schemaRef ds:uri="http://schemas.microsoft.com/office/infopath/2007/PartnerControls"/>
    <ds:schemaRef ds:uri="73b2849e-cba3-4c87-853d-fe43343150fe"/>
    <ds:schemaRef ds:uri="bb27d376-c963-4a88-9836-56610e895ae1"/>
  </ds:schemaRefs>
</ds:datastoreItem>
</file>

<file path=customXml/itemProps2.xml><?xml version="1.0" encoding="utf-8"?>
<ds:datastoreItem xmlns:ds="http://schemas.openxmlformats.org/officeDocument/2006/customXml" ds:itemID="{DA15E12C-1E76-422A-9359-D917EEC1F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8B335-7455-42C1-BBE1-57A9145FA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2849e-cba3-4c87-853d-fe43343150fe"/>
    <ds:schemaRef ds:uri="bb27d376-c963-4a88-9836-56610e895a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3592</Characters>
  <Application>Microsoft Office Word</Application>
  <DocSecurity>0</DocSecurity>
  <Lines>65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 Doležal (CLA Law)</dc:creator>
  <cp:keywords/>
  <dc:description/>
  <cp:lastModifiedBy>Darek Doležal (CLA Law)</cp:lastModifiedBy>
  <cp:revision>2</cp:revision>
  <dcterms:created xsi:type="dcterms:W3CDTF">2026-08-19T11:19:00Z</dcterms:created>
  <dcterms:modified xsi:type="dcterms:W3CDTF">2026-08-19T11:19:00Z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0x010100DDC4C6FB2FE51F48A81EA4E1AC111D03</vt:lpwstr>
  </property>
  <property fmtid="{D5CDD505-2E9C-101B-9397-08002B2CF9AE}" pid="3" name="MediaServiceImageTags">
    <vt:lpwstr/>
  </property>
</Properties>
</file>