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C4622" w14:textId="2AFFD84C" w:rsidR="00C0637A" w:rsidRPr="00DA6EFD" w:rsidRDefault="00C0637A" w:rsidP="00C0637A">
      <w:pPr>
        <w:pStyle w:val="Zkladntext2"/>
        <w:rPr>
          <w:szCs w:val="24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24F382" wp14:editId="3D52C296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6"/>
          <w:szCs w:val="36"/>
        </w:rPr>
        <w:t xml:space="preserve">             </w:t>
      </w:r>
      <w:r w:rsidRPr="00DA6EFD">
        <w:rPr>
          <w:sz w:val="36"/>
          <w:szCs w:val="36"/>
        </w:rPr>
        <w:t>Město Úsov</w:t>
      </w:r>
    </w:p>
    <w:p w14:paraId="356B3BDA" w14:textId="216D0664" w:rsidR="00C0637A" w:rsidRDefault="00C0637A" w:rsidP="00C0637A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 xml:space="preserve">nám. Míru 86, 789 73 Úsov            </w:t>
      </w:r>
      <w:r w:rsidR="00192A67">
        <w:rPr>
          <w:b/>
        </w:rPr>
        <w:t xml:space="preserve">              </w:t>
      </w:r>
      <w:r>
        <w:rPr>
          <w:b/>
        </w:rPr>
        <w:t xml:space="preserve">IČO: 00303500; DIČ: CZ00303500           </w:t>
      </w:r>
    </w:p>
    <w:p w14:paraId="6DE3E831" w14:textId="6918AC44" w:rsidR="00C0637A" w:rsidRDefault="00C0637A" w:rsidP="00C0637A">
      <w:pPr>
        <w:ind w:left="-1560" w:firstLine="1560"/>
        <w:rPr>
          <w:b/>
        </w:rPr>
      </w:pPr>
      <w:r>
        <w:rPr>
          <w:b/>
        </w:rPr>
        <w:t xml:space="preserve">                   tel./fax: 583 435 054,  e-mail: </w:t>
      </w:r>
      <w:hyperlink r:id="rId6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              </w:t>
      </w:r>
      <w:r w:rsidR="00192A67">
        <w:rPr>
          <w:b/>
        </w:rPr>
        <w:t xml:space="preserve">        </w:t>
      </w:r>
      <w:r w:rsidRPr="005D10CA">
        <w:rPr>
          <w:b/>
        </w:rPr>
        <w:t>IDDS: ch8batp</w:t>
      </w:r>
    </w:p>
    <w:p w14:paraId="5B4FA360" w14:textId="77777777" w:rsidR="00C0637A" w:rsidRDefault="00C0637A" w:rsidP="00C0637A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ab/>
        <w:t>č. účtu: 1905692309/0800</w:t>
      </w:r>
    </w:p>
    <w:p w14:paraId="59511BBF" w14:textId="77777777" w:rsidR="00192A67" w:rsidRDefault="00192A67" w:rsidP="00C0637A"/>
    <w:p w14:paraId="789C321E" w14:textId="4539AF2F" w:rsidR="00C0637A" w:rsidRDefault="00F23733" w:rsidP="00C0637A">
      <w:r>
        <w:t>Zapisovatel: Mgr. Benedikt Lavrinčík</w:t>
      </w:r>
    </w:p>
    <w:p w14:paraId="1B3B94B9" w14:textId="48F930BD" w:rsidR="00C0637A" w:rsidRDefault="00C0637A" w:rsidP="00C0637A">
      <w:r>
        <w:t>Datum</w:t>
      </w:r>
      <w:r w:rsidR="00EC6915">
        <w:t xml:space="preserve">: </w:t>
      </w:r>
      <w:r w:rsidR="00F23733">
        <w:t>1</w:t>
      </w:r>
      <w:r w:rsidR="001D6EA6">
        <w:t>6</w:t>
      </w:r>
      <w:r w:rsidR="00EC6915">
        <w:t>. 8</w:t>
      </w:r>
      <w:r w:rsidR="007E7C07">
        <w:t>. 202</w:t>
      </w:r>
      <w:r w:rsidR="001D6EA6">
        <w:t>4</w:t>
      </w:r>
    </w:p>
    <w:p w14:paraId="5E0B39AC" w14:textId="6FB0758A" w:rsidR="007E7C07" w:rsidRDefault="007E7C07" w:rsidP="00C0637A"/>
    <w:p w14:paraId="5F9A2B36" w14:textId="7FB58C4C" w:rsidR="007E7C07" w:rsidRDefault="00F23733" w:rsidP="007E7C07">
      <w:pPr>
        <w:jc w:val="center"/>
        <w:rPr>
          <w:b/>
          <w:bCs/>
        </w:rPr>
      </w:pPr>
      <w:r>
        <w:rPr>
          <w:b/>
          <w:bCs/>
        </w:rPr>
        <w:t>Protokol vyhodnocení nabídek</w:t>
      </w:r>
    </w:p>
    <w:p w14:paraId="02C91F5F" w14:textId="3AD663AC" w:rsidR="00F23733" w:rsidRDefault="00D664F2" w:rsidP="007E7C07">
      <w:pPr>
        <w:jc w:val="center"/>
        <w:rPr>
          <w:b/>
          <w:bCs/>
        </w:rPr>
      </w:pPr>
      <w:r w:rsidRPr="00D664F2">
        <w:rPr>
          <w:b/>
          <w:bCs/>
        </w:rPr>
        <w:t>„</w:t>
      </w:r>
      <w:r w:rsidR="001D6EA6" w:rsidRPr="001D6EA6">
        <w:rPr>
          <w:b/>
          <w:bCs/>
        </w:rPr>
        <w:t>Veřejné osvětlení Úsov a Bezděkov</w:t>
      </w:r>
      <w:r w:rsidRPr="00D664F2">
        <w:rPr>
          <w:b/>
          <w:bCs/>
        </w:rPr>
        <w:t>“</w:t>
      </w:r>
    </w:p>
    <w:p w14:paraId="2229D64D" w14:textId="77777777" w:rsidR="00D664F2" w:rsidRDefault="00D664F2" w:rsidP="007E7C07">
      <w:pPr>
        <w:jc w:val="center"/>
      </w:pPr>
    </w:p>
    <w:p w14:paraId="41E2B2D5" w14:textId="3C1F5DB8" w:rsidR="00F23733" w:rsidRDefault="00A20DD9" w:rsidP="00F23733">
      <w:r>
        <w:t>Složení hodnotící komise: Martin Kočka, Mgr. Benedikt Lavrinčík</w:t>
      </w:r>
      <w:r w:rsidR="00D664F2">
        <w:t>, Ing. David Kalousek</w:t>
      </w:r>
    </w:p>
    <w:p w14:paraId="2E53175C" w14:textId="44B3E430" w:rsidR="00A20DD9" w:rsidRDefault="00A20DD9" w:rsidP="00F23733"/>
    <w:p w14:paraId="4445CF04" w14:textId="140392FD" w:rsidR="00A20DD9" w:rsidRDefault="00A20DD9" w:rsidP="00F23733">
      <w:r>
        <w:t>Hodnocení proběhlo 1</w:t>
      </w:r>
      <w:r w:rsidR="001D6EA6">
        <w:t>6</w:t>
      </w:r>
      <w:r>
        <w:t xml:space="preserve">. </w:t>
      </w:r>
      <w:r w:rsidR="001D6EA6">
        <w:t>8</w:t>
      </w:r>
      <w:r>
        <w:t>. 202</w:t>
      </w:r>
      <w:r w:rsidR="00D664F2">
        <w:t>4</w:t>
      </w:r>
      <w:r>
        <w:t xml:space="preserve"> od 1</w:t>
      </w:r>
      <w:r w:rsidR="00D664F2">
        <w:t>4</w:t>
      </w:r>
      <w:r>
        <w:t>:00 do 15:00.</w:t>
      </w:r>
    </w:p>
    <w:p w14:paraId="1A03A56B" w14:textId="18EDA854" w:rsidR="00A20DD9" w:rsidRDefault="00A20DD9" w:rsidP="00F23733"/>
    <w:p w14:paraId="705F69AB" w14:textId="2DAD29FA" w:rsidR="00A20DD9" w:rsidRDefault="00A20DD9" w:rsidP="00F23733">
      <w:r>
        <w:t xml:space="preserve">Hodnotící komise doporučila Radě města Úsov schválit nabídku: </w:t>
      </w:r>
      <w:r w:rsidR="001D6EA6">
        <w:t>BÁRTEK ROZHLASY</w:t>
      </w:r>
      <w:r w:rsidR="00D664F2">
        <w:t>, s.r.o.</w:t>
      </w:r>
    </w:p>
    <w:p w14:paraId="6B10535F" w14:textId="6C5B5999" w:rsidR="00A20DD9" w:rsidRDefault="00A20DD9" w:rsidP="00F23733"/>
    <w:p w14:paraId="0789269D" w14:textId="20079B2C" w:rsidR="00A20DD9" w:rsidRDefault="00A20DD9" w:rsidP="00F23733">
      <w:r>
        <w:t>Odůvodnění:</w:t>
      </w:r>
    </w:p>
    <w:p w14:paraId="680D6434" w14:textId="1E1B658C" w:rsidR="00A20DD9" w:rsidRPr="00A20DD9" w:rsidRDefault="00D664F2" w:rsidP="00A20DD9">
      <w:pPr>
        <w:pStyle w:val="Odstavecseseznamem"/>
        <w:numPr>
          <w:ilvl w:val="0"/>
          <w:numId w:val="1"/>
        </w:numPr>
      </w:pPr>
      <w:r>
        <w:t>Určujícím kritériem byla cena díla.</w:t>
      </w:r>
    </w:p>
    <w:p w14:paraId="58A71F69" w14:textId="0F49C847" w:rsidR="00A20DD9" w:rsidRDefault="00D664F2" w:rsidP="00A20DD9">
      <w:pPr>
        <w:pStyle w:val="Odstavecseseznamem"/>
        <w:numPr>
          <w:ilvl w:val="0"/>
          <w:numId w:val="1"/>
        </w:numPr>
      </w:pPr>
      <w:r>
        <w:t>Seznam přijatých nabídek seřazen dle nejnižší cenové nabídky bez DPH: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64F2" w14:paraId="52C4F1B8" w14:textId="77777777" w:rsidTr="00D664F2">
        <w:tc>
          <w:tcPr>
            <w:tcW w:w="4531" w:type="dxa"/>
          </w:tcPr>
          <w:p w14:paraId="76DB769F" w14:textId="78DC9CDB" w:rsidR="00D664F2" w:rsidRDefault="001D6EA6" w:rsidP="00D664F2">
            <w:r>
              <w:t>BÁRTEK ROZHLASY, s.r.o.</w:t>
            </w:r>
          </w:p>
        </w:tc>
        <w:tc>
          <w:tcPr>
            <w:tcW w:w="4531" w:type="dxa"/>
          </w:tcPr>
          <w:p w14:paraId="5C62BBA1" w14:textId="3BDBBAC2" w:rsidR="00D664F2" w:rsidRDefault="001D6EA6" w:rsidP="00D664F2">
            <w:r>
              <w:t>767.550</w:t>
            </w:r>
            <w:r w:rsidR="00D664F2">
              <w:t>,- Kč</w:t>
            </w:r>
          </w:p>
        </w:tc>
      </w:tr>
      <w:tr w:rsidR="00D664F2" w14:paraId="7BEE80F3" w14:textId="77777777" w:rsidTr="00D664F2">
        <w:tc>
          <w:tcPr>
            <w:tcW w:w="4531" w:type="dxa"/>
          </w:tcPr>
          <w:p w14:paraId="6879FEB3" w14:textId="72C2052E" w:rsidR="00D664F2" w:rsidRDefault="00D664F2" w:rsidP="00D664F2">
            <w:r>
              <w:t>E</w:t>
            </w:r>
            <w:r w:rsidR="001D6EA6">
              <w:t>MONTAS</w:t>
            </w:r>
            <w:r w:rsidR="000F45C9">
              <w:t>,</w:t>
            </w:r>
            <w:r>
              <w:t xml:space="preserve"> s.r.o.</w:t>
            </w:r>
          </w:p>
        </w:tc>
        <w:tc>
          <w:tcPr>
            <w:tcW w:w="4531" w:type="dxa"/>
          </w:tcPr>
          <w:p w14:paraId="2B2D1795" w14:textId="11A848C4" w:rsidR="00D664F2" w:rsidRDefault="000F45C9" w:rsidP="00D664F2">
            <w:r>
              <w:t>900.794,50</w:t>
            </w:r>
            <w:r w:rsidR="00D664F2">
              <w:t xml:space="preserve"> Kč</w:t>
            </w:r>
          </w:p>
        </w:tc>
      </w:tr>
      <w:tr w:rsidR="00D664F2" w14:paraId="405D029E" w14:textId="77777777" w:rsidTr="00D664F2">
        <w:tc>
          <w:tcPr>
            <w:tcW w:w="4531" w:type="dxa"/>
          </w:tcPr>
          <w:p w14:paraId="07D5D19B" w14:textId="2D5A87F1" w:rsidR="00D664F2" w:rsidRDefault="000F45C9" w:rsidP="00D664F2">
            <w:r>
              <w:t>JD ROZHLASY</w:t>
            </w:r>
            <w:r w:rsidR="00B34853">
              <w:t xml:space="preserve"> s.r.o.</w:t>
            </w:r>
          </w:p>
        </w:tc>
        <w:tc>
          <w:tcPr>
            <w:tcW w:w="4531" w:type="dxa"/>
          </w:tcPr>
          <w:p w14:paraId="30D6ED5E" w14:textId="00E5D3CD" w:rsidR="00D664F2" w:rsidRDefault="000F45C9" w:rsidP="00D664F2">
            <w:r>
              <w:t>996.503,60</w:t>
            </w:r>
            <w:r w:rsidR="00B34853">
              <w:t xml:space="preserve"> Kč</w:t>
            </w:r>
          </w:p>
        </w:tc>
      </w:tr>
      <w:tr w:rsidR="00D664F2" w14:paraId="73346F4E" w14:textId="77777777" w:rsidTr="00D664F2">
        <w:tc>
          <w:tcPr>
            <w:tcW w:w="4531" w:type="dxa"/>
          </w:tcPr>
          <w:p w14:paraId="4B3A4E93" w14:textId="07B008BF" w:rsidR="00D664F2" w:rsidRDefault="000F45C9" w:rsidP="00D664F2">
            <w:r>
              <w:t>ELEKTRO – BAU OLOMOUC,</w:t>
            </w:r>
            <w:r w:rsidR="00B34853">
              <w:t xml:space="preserve"> s.r.o.</w:t>
            </w:r>
          </w:p>
        </w:tc>
        <w:tc>
          <w:tcPr>
            <w:tcW w:w="4531" w:type="dxa"/>
          </w:tcPr>
          <w:p w14:paraId="16E53BD1" w14:textId="6F6B847A" w:rsidR="00D664F2" w:rsidRDefault="000F45C9" w:rsidP="00D664F2">
            <w:r>
              <w:t>1.048.790</w:t>
            </w:r>
            <w:r w:rsidR="00B34853">
              <w:t>,- Kč</w:t>
            </w:r>
          </w:p>
        </w:tc>
      </w:tr>
      <w:tr w:rsidR="00D664F2" w14:paraId="75C96B90" w14:textId="77777777" w:rsidTr="00D664F2">
        <w:tc>
          <w:tcPr>
            <w:tcW w:w="4531" w:type="dxa"/>
          </w:tcPr>
          <w:p w14:paraId="3D9EEDE2" w14:textId="5F405A76" w:rsidR="00D664F2" w:rsidRDefault="000F45C9" w:rsidP="00D664F2">
            <w:r>
              <w:t xml:space="preserve">TESLUX </w:t>
            </w:r>
            <w:proofErr w:type="spellStart"/>
            <w:r>
              <w:t>Lighiting</w:t>
            </w:r>
            <w:proofErr w:type="spellEnd"/>
            <w:r w:rsidR="00D664F2">
              <w:t xml:space="preserve"> s.r.o.</w:t>
            </w:r>
          </w:p>
        </w:tc>
        <w:tc>
          <w:tcPr>
            <w:tcW w:w="4531" w:type="dxa"/>
          </w:tcPr>
          <w:p w14:paraId="1518DC55" w14:textId="5F38AB88" w:rsidR="00D664F2" w:rsidRDefault="00D664F2" w:rsidP="00D664F2">
            <w:r>
              <w:t>1.</w:t>
            </w:r>
            <w:r w:rsidR="000F45C9">
              <w:t>111</w:t>
            </w:r>
            <w:r>
              <w:t>.</w:t>
            </w:r>
            <w:r w:rsidR="000F45C9">
              <w:t>080,20</w:t>
            </w:r>
            <w:r>
              <w:t xml:space="preserve"> Kč</w:t>
            </w:r>
          </w:p>
        </w:tc>
      </w:tr>
    </w:tbl>
    <w:p w14:paraId="1DC96C72" w14:textId="77777777" w:rsidR="00D664F2" w:rsidRDefault="00D664F2" w:rsidP="00D664F2"/>
    <w:p w14:paraId="77EB13B0" w14:textId="2478EABE" w:rsidR="007B39BA" w:rsidRDefault="007B39BA" w:rsidP="007B39BA"/>
    <w:p w14:paraId="4DD2467A" w14:textId="16E68CCA" w:rsidR="007B39BA" w:rsidRDefault="007B39BA" w:rsidP="007B39BA"/>
    <w:p w14:paraId="25B3EC63" w14:textId="028064FD" w:rsidR="007B39BA" w:rsidRDefault="007B39BA" w:rsidP="007B39BA"/>
    <w:p w14:paraId="12AEFB48" w14:textId="5DEAA391" w:rsidR="007B39BA" w:rsidRDefault="007B39BA" w:rsidP="007B39BA"/>
    <w:p w14:paraId="0D91DB2E" w14:textId="2F921D99" w:rsidR="007B39BA" w:rsidRDefault="007B39BA" w:rsidP="007B39BA"/>
    <w:p w14:paraId="6F92D1F0" w14:textId="6BF11BB4" w:rsidR="007B39BA" w:rsidRDefault="007B39BA" w:rsidP="007B39BA">
      <w:r>
        <w:t>V Úsově dne 1</w:t>
      </w:r>
      <w:r w:rsidR="000F45C9">
        <w:t>6</w:t>
      </w:r>
      <w:r>
        <w:t xml:space="preserve">. </w:t>
      </w:r>
      <w:r w:rsidR="000F45C9">
        <w:t>8</w:t>
      </w:r>
      <w:r>
        <w:t>. 202</w:t>
      </w:r>
      <w:r w:rsidR="00D664F2">
        <w:t>4</w:t>
      </w:r>
    </w:p>
    <w:p w14:paraId="2DFD43D5" w14:textId="77777777" w:rsidR="007B39BA" w:rsidRDefault="007B39BA" w:rsidP="007B39BA"/>
    <w:p w14:paraId="31777292" w14:textId="77777777" w:rsidR="007B39BA" w:rsidRDefault="007B39BA" w:rsidP="007B39BA"/>
    <w:p w14:paraId="0C84234A" w14:textId="3ED518F4" w:rsidR="007B39BA" w:rsidRDefault="007B39BA" w:rsidP="007B39BA">
      <w:r>
        <w:t>Martin Kočka</w:t>
      </w:r>
    </w:p>
    <w:p w14:paraId="102B2508" w14:textId="623855F5" w:rsidR="007B39BA" w:rsidRDefault="007B39BA" w:rsidP="007B39BA"/>
    <w:p w14:paraId="26467EBC" w14:textId="16F572DE" w:rsidR="007B39BA" w:rsidRDefault="007B39BA" w:rsidP="007B39BA">
      <w:r>
        <w:t>Mgr. Benedikt Lavrinčík</w:t>
      </w:r>
    </w:p>
    <w:p w14:paraId="765F41B4" w14:textId="77777777" w:rsidR="00D664F2" w:rsidRDefault="00D664F2" w:rsidP="007B39BA"/>
    <w:p w14:paraId="2A4F1800" w14:textId="7E0AD7D5" w:rsidR="00D664F2" w:rsidRDefault="00D664F2" w:rsidP="007B39BA">
      <w:r>
        <w:t>Ing. David Kalousek</w:t>
      </w:r>
    </w:p>
    <w:p w14:paraId="7AB97CB8" w14:textId="38F299E0" w:rsidR="00B12C78" w:rsidRDefault="00B12C78" w:rsidP="007E7C07">
      <w:pPr>
        <w:jc w:val="center"/>
        <w:rPr>
          <w:b/>
          <w:bCs/>
        </w:rPr>
      </w:pPr>
    </w:p>
    <w:p w14:paraId="73218D49" w14:textId="69362885" w:rsidR="007E7C07" w:rsidRDefault="007E7C07" w:rsidP="007E7C07">
      <w:pPr>
        <w:jc w:val="center"/>
        <w:rPr>
          <w:b/>
          <w:bCs/>
        </w:rPr>
      </w:pPr>
    </w:p>
    <w:p w14:paraId="5DBD7206" w14:textId="529A7E5A" w:rsidR="007E7C07" w:rsidRPr="007E7C07" w:rsidRDefault="007E7C07" w:rsidP="007E7C07">
      <w:pPr>
        <w:jc w:val="both"/>
      </w:pPr>
    </w:p>
    <w:p w14:paraId="0A626450" w14:textId="0B88D818" w:rsidR="00EC235F" w:rsidRDefault="00EC235F"/>
    <w:p w14:paraId="1BD6B92F" w14:textId="178AF6D9" w:rsidR="001422DA" w:rsidRDefault="001422DA"/>
    <w:p w14:paraId="14AE24C1" w14:textId="77C4B084" w:rsidR="001422DA" w:rsidRDefault="001422DA" w:rsidP="001422DA">
      <w:pPr>
        <w:jc w:val="both"/>
      </w:pPr>
    </w:p>
    <w:p w14:paraId="4FB49ED4" w14:textId="5F3E13FD" w:rsidR="001422DA" w:rsidRDefault="001422DA" w:rsidP="001422DA">
      <w:pPr>
        <w:jc w:val="both"/>
      </w:pPr>
    </w:p>
    <w:p w14:paraId="6B91BD1B" w14:textId="4D38BEDE" w:rsidR="00F23733" w:rsidRPr="001422DA" w:rsidRDefault="001422DA" w:rsidP="00F237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1397E9" w14:textId="53BD3958" w:rsidR="001422DA" w:rsidRPr="001422DA" w:rsidRDefault="001422DA" w:rsidP="001422DA">
      <w:pPr>
        <w:jc w:val="both"/>
      </w:pPr>
    </w:p>
    <w:sectPr w:rsidR="001422DA" w:rsidRPr="0014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23A78"/>
    <w:multiLevelType w:val="hybridMultilevel"/>
    <w:tmpl w:val="4A74A152"/>
    <w:lvl w:ilvl="0" w:tplc="4F12ED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372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3"/>
    <w:rsid w:val="000F45C9"/>
    <w:rsid w:val="0012697F"/>
    <w:rsid w:val="001422DA"/>
    <w:rsid w:val="00192A67"/>
    <w:rsid w:val="001D6EA6"/>
    <w:rsid w:val="0020340D"/>
    <w:rsid w:val="0061522B"/>
    <w:rsid w:val="006601DA"/>
    <w:rsid w:val="0075356A"/>
    <w:rsid w:val="007B39BA"/>
    <w:rsid w:val="007E7C07"/>
    <w:rsid w:val="008219F4"/>
    <w:rsid w:val="00873320"/>
    <w:rsid w:val="00897B40"/>
    <w:rsid w:val="009203F3"/>
    <w:rsid w:val="00936C34"/>
    <w:rsid w:val="00A20DD9"/>
    <w:rsid w:val="00AE0713"/>
    <w:rsid w:val="00B12C78"/>
    <w:rsid w:val="00B34853"/>
    <w:rsid w:val="00BB4BE8"/>
    <w:rsid w:val="00C0637A"/>
    <w:rsid w:val="00C96926"/>
    <w:rsid w:val="00D664F2"/>
    <w:rsid w:val="00E3012E"/>
    <w:rsid w:val="00EC235F"/>
    <w:rsid w:val="00EC6915"/>
    <w:rsid w:val="00F23733"/>
    <w:rsid w:val="00F47556"/>
    <w:rsid w:val="00FC2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55"/>
  <w15:chartTrackingRefBased/>
  <w15:docId w15:val="{E2E83F0E-034A-442D-84CD-97AE344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0637A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637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C0637A"/>
    <w:rPr>
      <w:color w:val="0000FF"/>
      <w:u w:val="single"/>
    </w:rPr>
  </w:style>
  <w:style w:type="table" w:styleId="Mkatabulky">
    <w:name w:val="Table Grid"/>
    <w:basedOn w:val="Normlntabulka"/>
    <w:uiPriority w:val="39"/>
    <w:rsid w:val="0020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@us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10</cp:revision>
  <cp:lastPrinted>2023-05-12T10:00:00Z</cp:lastPrinted>
  <dcterms:created xsi:type="dcterms:W3CDTF">2023-04-11T08:05:00Z</dcterms:created>
  <dcterms:modified xsi:type="dcterms:W3CDTF">2024-08-20T08:22:00Z</dcterms:modified>
</cp:coreProperties>
</file>