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1D03" w14:textId="3EC14CC1" w:rsidR="00046923" w:rsidRDefault="00AD6509" w:rsidP="002336F2">
      <w:pPr>
        <w:spacing w:after="120" w:line="276" w:lineRule="auto"/>
        <w:jc w:val="center"/>
        <w:rPr>
          <w:rFonts w:ascii="Arial Narrow" w:hAnsi="Arial Narrow"/>
          <w:b/>
          <w:bCs/>
          <w:caps/>
          <w:sz w:val="32"/>
          <w:szCs w:val="32"/>
        </w:rPr>
      </w:pPr>
      <w:r w:rsidRPr="001E3CA8">
        <w:rPr>
          <w:rFonts w:ascii="Arial Narrow" w:hAnsi="Arial Narrow" w:cs="Arial"/>
          <w:b/>
          <w:bCs/>
          <w:sz w:val="32"/>
          <w:szCs w:val="32"/>
        </w:rPr>
        <w:t>SMLOUVA NA DODÁVKU A MONTÁŽ</w:t>
      </w:r>
      <w:r w:rsidRPr="007F7267">
        <w:rPr>
          <w:rFonts w:ascii="Arial Narrow" w:hAnsi="Arial Narrow"/>
          <w:b/>
          <w:bCs/>
          <w:caps/>
          <w:sz w:val="24"/>
          <w:szCs w:val="24"/>
        </w:rPr>
        <w:t xml:space="preserve"> </w:t>
      </w:r>
      <w:r w:rsidRPr="00AD6509">
        <w:rPr>
          <w:rFonts w:ascii="Arial Narrow" w:hAnsi="Arial Narrow"/>
          <w:b/>
          <w:bCs/>
          <w:caps/>
          <w:sz w:val="32"/>
          <w:szCs w:val="32"/>
        </w:rPr>
        <w:t>mobiliáře</w:t>
      </w:r>
    </w:p>
    <w:p w14:paraId="0F66659A" w14:textId="2F305AA8" w:rsidR="00AD6509" w:rsidRDefault="00046923" w:rsidP="002336F2">
      <w:pPr>
        <w:spacing w:after="120" w:line="276" w:lineRule="auto"/>
        <w:jc w:val="center"/>
        <w:rPr>
          <w:rFonts w:ascii="Arial Narrow" w:hAnsi="Arial Narrow"/>
          <w:b/>
          <w:bCs/>
          <w:caps/>
          <w:sz w:val="24"/>
          <w:szCs w:val="24"/>
        </w:rPr>
      </w:pPr>
      <w:r>
        <w:rPr>
          <w:rFonts w:ascii="Arial Narrow" w:hAnsi="Arial Narrow"/>
          <w:b/>
          <w:bCs/>
          <w:caps/>
          <w:sz w:val="32"/>
          <w:szCs w:val="32"/>
        </w:rPr>
        <w:t>SML_K_2025-13</w:t>
      </w:r>
      <w:r w:rsidR="00AD6509">
        <w:rPr>
          <w:rFonts w:ascii="Arial Narrow" w:hAnsi="Arial Narrow"/>
          <w:b/>
          <w:bCs/>
          <w:caps/>
          <w:sz w:val="24"/>
          <w:szCs w:val="24"/>
        </w:rPr>
        <w:t xml:space="preserve"> </w:t>
      </w:r>
    </w:p>
    <w:p w14:paraId="01F5D88E" w14:textId="441E5C4F" w:rsidR="00705E26" w:rsidRPr="007F7267" w:rsidRDefault="00AD6509" w:rsidP="002336F2">
      <w:pPr>
        <w:spacing w:after="120" w:line="276" w:lineRule="auto"/>
        <w:jc w:val="center"/>
        <w:rPr>
          <w:rFonts w:ascii="Arial Narrow" w:hAnsi="Arial Narrow"/>
          <w:b/>
          <w:bCs/>
          <w:caps/>
          <w:sz w:val="24"/>
          <w:szCs w:val="24"/>
        </w:rPr>
      </w:pPr>
      <w:r>
        <w:rPr>
          <w:rFonts w:ascii="Arial Narrow" w:hAnsi="Arial Narrow"/>
          <w:b/>
          <w:bCs/>
          <w:caps/>
          <w:sz w:val="24"/>
          <w:szCs w:val="24"/>
        </w:rPr>
        <w:t xml:space="preserve">pro </w:t>
      </w:r>
      <w:r w:rsidR="00705E26" w:rsidRPr="007F7267">
        <w:rPr>
          <w:rFonts w:ascii="Arial Narrow" w:hAnsi="Arial Narrow"/>
          <w:b/>
          <w:bCs/>
          <w:caps/>
          <w:sz w:val="24"/>
          <w:szCs w:val="24"/>
        </w:rPr>
        <w:t>"</w:t>
      </w:r>
      <w:r w:rsidR="00CB5F25" w:rsidRPr="00CB5F25">
        <w:rPr>
          <w:rFonts w:ascii="Arial Narrow" w:hAnsi="Arial Narrow"/>
          <w:b/>
          <w:bCs/>
          <w:caps/>
          <w:sz w:val="24"/>
          <w:szCs w:val="24"/>
        </w:rPr>
        <w:t xml:space="preserve">Nedakonice – Revitalizace </w:t>
      </w:r>
      <w:r w:rsidR="00960D0D" w:rsidRPr="00CB5F25">
        <w:rPr>
          <w:rFonts w:ascii="Arial Narrow" w:hAnsi="Arial Narrow"/>
          <w:b/>
          <w:bCs/>
          <w:caps/>
          <w:sz w:val="24"/>
          <w:szCs w:val="24"/>
        </w:rPr>
        <w:t>sTŘEDU</w:t>
      </w:r>
      <w:r w:rsidR="00CB5F25" w:rsidRPr="00CB5F25">
        <w:rPr>
          <w:rFonts w:ascii="Arial Narrow" w:hAnsi="Arial Narrow"/>
          <w:b/>
          <w:bCs/>
          <w:caps/>
          <w:sz w:val="24"/>
          <w:szCs w:val="24"/>
        </w:rPr>
        <w:t xml:space="preserve"> obce</w:t>
      </w:r>
      <w:r w:rsidR="00705E26" w:rsidRPr="007F7267">
        <w:rPr>
          <w:rFonts w:ascii="Arial Narrow" w:hAnsi="Arial Narrow"/>
          <w:b/>
          <w:bCs/>
          <w:caps/>
          <w:sz w:val="24"/>
          <w:szCs w:val="24"/>
        </w:rPr>
        <w:t>"</w:t>
      </w:r>
    </w:p>
    <w:p w14:paraId="77483E72" w14:textId="5C1388EC" w:rsidR="009E6375" w:rsidRPr="00AD6509" w:rsidRDefault="00AD6509" w:rsidP="00AD6509">
      <w:pPr>
        <w:jc w:val="center"/>
        <w:rPr>
          <w:rFonts w:ascii="Arial Narrow" w:hAnsi="Arial Narrow" w:cs="Arial"/>
        </w:rPr>
      </w:pPr>
      <w:r w:rsidRPr="00AD6509">
        <w:rPr>
          <w:rFonts w:ascii="Arial Narrow" w:hAnsi="Arial Narrow" w:cs="Arial"/>
          <w:sz w:val="24"/>
          <w:szCs w:val="24"/>
        </w:rPr>
        <w:t>uzavřená dle § 1746 odst. 2 ve spojení s § 2079 a n. zákona č. 89/2012 Sb., občanský zákoník, ve znění pozdějších předpisů (dále jen „občanský zákoník“)</w:t>
      </w:r>
      <w:r w:rsidR="009E6375" w:rsidRPr="00AD6509">
        <w:rPr>
          <w:rFonts w:ascii="Arial Narrow" w:hAnsi="Arial Narrow"/>
          <w:sz w:val="24"/>
          <w:szCs w:val="24"/>
        </w:rPr>
        <w:t>, ve znění</w:t>
      </w:r>
      <w:r w:rsidR="009E6375" w:rsidRPr="002336F2">
        <w:rPr>
          <w:rFonts w:ascii="Arial Narrow" w:hAnsi="Arial Narrow"/>
          <w:sz w:val="24"/>
          <w:szCs w:val="24"/>
        </w:rPr>
        <w:t xml:space="preserve"> pozdějších předpisů</w:t>
      </w:r>
      <w:r w:rsidR="00F41BC1" w:rsidRPr="002336F2">
        <w:rPr>
          <w:rFonts w:ascii="Arial Narrow" w:hAnsi="Arial Narrow"/>
          <w:sz w:val="24"/>
          <w:szCs w:val="24"/>
        </w:rPr>
        <w:t xml:space="preserve"> a v návaznosti na </w:t>
      </w:r>
      <w:r w:rsidR="00277390">
        <w:rPr>
          <w:rFonts w:ascii="Arial Narrow" w:hAnsi="Arial Narrow"/>
          <w:sz w:val="24"/>
          <w:szCs w:val="24"/>
        </w:rPr>
        <w:t xml:space="preserve">§ 6 a § 27 </w:t>
      </w:r>
      <w:r w:rsidR="00F41BC1" w:rsidRPr="002336F2">
        <w:rPr>
          <w:rFonts w:ascii="Arial Narrow" w:hAnsi="Arial Narrow"/>
          <w:sz w:val="24"/>
          <w:szCs w:val="24"/>
        </w:rPr>
        <w:t>zákon</w:t>
      </w:r>
      <w:r w:rsidR="00277390">
        <w:rPr>
          <w:rFonts w:ascii="Arial Narrow" w:hAnsi="Arial Narrow"/>
          <w:sz w:val="24"/>
          <w:szCs w:val="24"/>
        </w:rPr>
        <w:t>a</w:t>
      </w:r>
      <w:r w:rsidR="00F41BC1" w:rsidRPr="002336F2">
        <w:rPr>
          <w:rFonts w:ascii="Arial Narrow" w:hAnsi="Arial Narrow"/>
          <w:sz w:val="24"/>
          <w:szCs w:val="24"/>
        </w:rPr>
        <w:t xml:space="preserve"> č. 134/2016 Sb., o zadávání veřejných zakázek, ve znění pozdějších předpisů,</w:t>
      </w:r>
    </w:p>
    <w:p w14:paraId="63FE0E23" w14:textId="77777777" w:rsidR="00615E42" w:rsidRDefault="00615E42" w:rsidP="002336F2">
      <w:pPr>
        <w:spacing w:after="120" w:line="276" w:lineRule="auto"/>
        <w:jc w:val="both"/>
        <w:rPr>
          <w:rFonts w:ascii="Arial Narrow" w:hAnsi="Arial Narrow"/>
          <w:sz w:val="24"/>
          <w:szCs w:val="24"/>
        </w:rPr>
      </w:pPr>
      <w:bookmarkStart w:id="0" w:name="_Hlk174352791"/>
    </w:p>
    <w:p w14:paraId="238A6BBB" w14:textId="2D45A600" w:rsidR="009E6375" w:rsidRPr="002336F2" w:rsidRDefault="009E6375" w:rsidP="002336F2">
      <w:pPr>
        <w:spacing w:after="120" w:line="276" w:lineRule="auto"/>
        <w:jc w:val="both"/>
        <w:rPr>
          <w:rFonts w:ascii="Arial Narrow" w:hAnsi="Arial Narrow"/>
          <w:sz w:val="24"/>
          <w:szCs w:val="24"/>
        </w:rPr>
      </w:pPr>
      <w:r w:rsidRPr="002336F2">
        <w:rPr>
          <w:rFonts w:ascii="Arial Narrow" w:hAnsi="Arial Narrow"/>
          <w:sz w:val="24"/>
          <w:szCs w:val="24"/>
        </w:rPr>
        <w:t xml:space="preserve">Objednatel </w:t>
      </w:r>
    </w:p>
    <w:p w14:paraId="73687A9D" w14:textId="77777777" w:rsidR="00CB5F25" w:rsidRDefault="00CB5F25" w:rsidP="002336F2">
      <w:pPr>
        <w:spacing w:after="0" w:line="276" w:lineRule="auto"/>
        <w:jc w:val="both"/>
        <w:rPr>
          <w:rFonts w:ascii="Arial Narrow" w:hAnsi="Arial Narrow"/>
          <w:b/>
          <w:bCs/>
          <w:sz w:val="24"/>
          <w:szCs w:val="24"/>
        </w:rPr>
      </w:pPr>
      <w:r w:rsidRPr="00CB5F25">
        <w:rPr>
          <w:rFonts w:ascii="Arial Narrow" w:hAnsi="Arial Narrow"/>
          <w:b/>
          <w:bCs/>
          <w:sz w:val="24"/>
          <w:szCs w:val="24"/>
        </w:rPr>
        <w:t xml:space="preserve">Obec Nedakonice </w:t>
      </w:r>
    </w:p>
    <w:p w14:paraId="731DA9C8" w14:textId="132C8221" w:rsidR="009E6375" w:rsidRPr="002336F2" w:rsidRDefault="00B57F0C" w:rsidP="002336F2">
      <w:pPr>
        <w:spacing w:after="0" w:line="276" w:lineRule="auto"/>
        <w:jc w:val="both"/>
        <w:rPr>
          <w:rFonts w:ascii="Arial Narrow" w:hAnsi="Arial Narrow"/>
          <w:sz w:val="24"/>
          <w:szCs w:val="24"/>
        </w:rPr>
      </w:pPr>
      <w:r>
        <w:rPr>
          <w:rFonts w:ascii="Arial Narrow" w:hAnsi="Arial Narrow"/>
          <w:sz w:val="24"/>
          <w:szCs w:val="24"/>
        </w:rPr>
        <w:t>S</w:t>
      </w:r>
      <w:r w:rsidR="009E6375" w:rsidRPr="002336F2">
        <w:rPr>
          <w:rFonts w:ascii="Arial Narrow" w:hAnsi="Arial Narrow"/>
          <w:sz w:val="24"/>
          <w:szCs w:val="24"/>
        </w:rPr>
        <w:t>ídlem</w:t>
      </w:r>
      <w:r>
        <w:rPr>
          <w:rFonts w:ascii="Arial Narrow" w:hAnsi="Arial Narrow"/>
          <w:sz w:val="24"/>
          <w:szCs w:val="24"/>
        </w:rPr>
        <w:t>:</w:t>
      </w:r>
      <w:r w:rsidR="009E6375" w:rsidRPr="002336F2">
        <w:rPr>
          <w:rFonts w:ascii="Arial Narrow" w:hAnsi="Arial Narrow"/>
          <w:sz w:val="24"/>
          <w:szCs w:val="24"/>
        </w:rPr>
        <w:t xml:space="preserve"> </w:t>
      </w:r>
      <w:r>
        <w:rPr>
          <w:rFonts w:ascii="Arial Narrow" w:hAnsi="Arial Narrow"/>
          <w:sz w:val="24"/>
          <w:szCs w:val="24"/>
        </w:rPr>
        <w:tab/>
      </w:r>
      <w:r w:rsidR="00A55096">
        <w:rPr>
          <w:rFonts w:ascii="Arial Narrow" w:hAnsi="Arial Narrow"/>
          <w:sz w:val="24"/>
          <w:szCs w:val="24"/>
        </w:rPr>
        <w:tab/>
      </w:r>
      <w:r w:rsidR="00CB5F25" w:rsidRPr="00CB5F25">
        <w:rPr>
          <w:rFonts w:ascii="Arial Narrow" w:hAnsi="Arial Narrow"/>
          <w:sz w:val="24"/>
          <w:szCs w:val="24"/>
        </w:rPr>
        <w:t>Nedakonice 33, 687 38 Nedakonice</w:t>
      </w:r>
    </w:p>
    <w:p w14:paraId="3A12EDCF" w14:textId="7E9CF637"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IČ</w:t>
      </w:r>
      <w:r w:rsidR="00277390">
        <w:rPr>
          <w:rFonts w:ascii="Arial Narrow" w:hAnsi="Arial Narrow"/>
          <w:sz w:val="24"/>
          <w:szCs w:val="24"/>
        </w:rPr>
        <w:t>O</w:t>
      </w:r>
      <w:r w:rsidRPr="002336F2">
        <w:rPr>
          <w:rFonts w:ascii="Arial Narrow" w:hAnsi="Arial Narrow"/>
          <w:sz w:val="24"/>
          <w:szCs w:val="24"/>
        </w:rPr>
        <w:t xml:space="preserve">: </w:t>
      </w:r>
      <w:r w:rsidR="00B57F0C">
        <w:rPr>
          <w:rFonts w:ascii="Arial Narrow" w:hAnsi="Arial Narrow"/>
          <w:sz w:val="24"/>
          <w:szCs w:val="24"/>
        </w:rPr>
        <w:tab/>
      </w:r>
      <w:r w:rsidR="00B57F0C">
        <w:rPr>
          <w:rFonts w:ascii="Arial Narrow" w:hAnsi="Arial Narrow"/>
          <w:sz w:val="24"/>
          <w:szCs w:val="24"/>
        </w:rPr>
        <w:tab/>
      </w:r>
      <w:r w:rsidR="00A55096">
        <w:rPr>
          <w:rFonts w:ascii="Arial Narrow" w:hAnsi="Arial Narrow"/>
          <w:sz w:val="24"/>
          <w:szCs w:val="24"/>
        </w:rPr>
        <w:tab/>
      </w:r>
      <w:r w:rsidR="00CB5F25" w:rsidRPr="00CB5F25">
        <w:rPr>
          <w:rFonts w:ascii="Arial Narrow" w:hAnsi="Arial Narrow"/>
          <w:sz w:val="24"/>
          <w:szCs w:val="24"/>
        </w:rPr>
        <w:t>00291153</w:t>
      </w:r>
    </w:p>
    <w:p w14:paraId="3169F67E" w14:textId="1F376E0F" w:rsidR="009E6375" w:rsidRDefault="00B57F0C" w:rsidP="002336F2">
      <w:pPr>
        <w:spacing w:after="0" w:line="276" w:lineRule="auto"/>
        <w:jc w:val="both"/>
        <w:rPr>
          <w:rFonts w:ascii="Arial Narrow" w:hAnsi="Arial Narrow"/>
          <w:sz w:val="24"/>
          <w:szCs w:val="24"/>
        </w:rPr>
      </w:pPr>
      <w:r>
        <w:rPr>
          <w:rFonts w:ascii="Arial Narrow" w:hAnsi="Arial Narrow"/>
          <w:sz w:val="24"/>
          <w:szCs w:val="24"/>
        </w:rPr>
        <w:t>Zastoupeno</w:t>
      </w:r>
      <w:r w:rsidR="009E6375" w:rsidRPr="002336F2">
        <w:rPr>
          <w:rFonts w:ascii="Arial Narrow" w:hAnsi="Arial Narrow"/>
          <w:sz w:val="24"/>
          <w:szCs w:val="24"/>
        </w:rPr>
        <w:t xml:space="preserve">: </w:t>
      </w:r>
      <w:r>
        <w:rPr>
          <w:rFonts w:ascii="Arial Narrow" w:hAnsi="Arial Narrow"/>
          <w:sz w:val="24"/>
          <w:szCs w:val="24"/>
        </w:rPr>
        <w:tab/>
      </w:r>
      <w:r w:rsidR="00A55096">
        <w:rPr>
          <w:rFonts w:ascii="Arial Narrow" w:hAnsi="Arial Narrow"/>
          <w:sz w:val="24"/>
          <w:szCs w:val="24"/>
        </w:rPr>
        <w:tab/>
      </w:r>
      <w:r w:rsidR="00CB5F25" w:rsidRPr="00CB5F25">
        <w:rPr>
          <w:rFonts w:ascii="Arial Narrow" w:hAnsi="Arial Narrow"/>
          <w:sz w:val="24"/>
          <w:szCs w:val="24"/>
        </w:rPr>
        <w:t>Ing. Libor Mareček, starostou</w:t>
      </w:r>
    </w:p>
    <w:p w14:paraId="5446E6B4" w14:textId="2C85EC73" w:rsidR="00A55096" w:rsidRPr="007B3DD6" w:rsidRDefault="00A55096" w:rsidP="002336F2">
      <w:pPr>
        <w:spacing w:after="0" w:line="276" w:lineRule="auto"/>
        <w:jc w:val="both"/>
        <w:rPr>
          <w:rFonts w:ascii="Arial Narrow" w:eastAsia="Calibri" w:hAnsi="Arial Narrow" w:cs="Arial"/>
          <w:sz w:val="24"/>
          <w:szCs w:val="24"/>
          <w:highlight w:val="yellow"/>
          <w:lang w:eastAsia="cs-CZ"/>
        </w:rPr>
      </w:pPr>
      <w:r w:rsidRPr="007B3DD6">
        <w:rPr>
          <w:rFonts w:ascii="Arial Narrow" w:hAnsi="Arial Narrow"/>
          <w:sz w:val="24"/>
          <w:szCs w:val="24"/>
          <w:highlight w:val="yellow"/>
        </w:rPr>
        <w:t>Bankovní spojení:</w:t>
      </w:r>
      <w:r w:rsidRPr="007B3DD6">
        <w:rPr>
          <w:rFonts w:ascii="Arial Narrow" w:hAnsi="Arial Narrow"/>
          <w:sz w:val="24"/>
          <w:szCs w:val="24"/>
          <w:highlight w:val="yellow"/>
        </w:rPr>
        <w:tab/>
      </w:r>
    </w:p>
    <w:p w14:paraId="79160F06" w14:textId="28CCB7B1" w:rsidR="00A55096" w:rsidRPr="002336F2" w:rsidRDefault="00A55096" w:rsidP="002336F2">
      <w:pPr>
        <w:spacing w:after="0" w:line="276" w:lineRule="auto"/>
        <w:jc w:val="both"/>
        <w:rPr>
          <w:rFonts w:ascii="Arial Narrow" w:hAnsi="Arial Narrow"/>
          <w:sz w:val="24"/>
          <w:szCs w:val="24"/>
        </w:rPr>
      </w:pPr>
      <w:r w:rsidRPr="007B3DD6">
        <w:rPr>
          <w:rFonts w:ascii="Arial Narrow" w:eastAsia="Calibri" w:hAnsi="Arial Narrow" w:cs="Arial"/>
          <w:sz w:val="24"/>
          <w:szCs w:val="24"/>
          <w:highlight w:val="yellow"/>
          <w:lang w:eastAsia="cs-CZ"/>
        </w:rPr>
        <w:t>Číslo účtu:</w:t>
      </w:r>
      <w:r>
        <w:rPr>
          <w:rFonts w:ascii="Arial Narrow" w:eastAsia="Calibri" w:hAnsi="Arial Narrow" w:cs="Arial"/>
          <w:sz w:val="24"/>
          <w:szCs w:val="24"/>
          <w:lang w:eastAsia="cs-CZ"/>
        </w:rPr>
        <w:tab/>
      </w:r>
      <w:r>
        <w:rPr>
          <w:rFonts w:ascii="Arial Narrow" w:eastAsia="Calibri" w:hAnsi="Arial Narrow" w:cs="Arial"/>
          <w:sz w:val="24"/>
          <w:szCs w:val="24"/>
          <w:lang w:eastAsia="cs-CZ"/>
        </w:rPr>
        <w:tab/>
      </w:r>
      <w:r>
        <w:rPr>
          <w:rFonts w:ascii="Arial Narrow" w:hAnsi="Arial Narrow"/>
          <w:sz w:val="24"/>
          <w:szCs w:val="24"/>
        </w:rPr>
        <w:tab/>
      </w:r>
    </w:p>
    <w:p w14:paraId="14458D58" w14:textId="77777777" w:rsidR="009E6375" w:rsidRPr="002336F2" w:rsidRDefault="009E6375" w:rsidP="002336F2">
      <w:pPr>
        <w:spacing w:after="0" w:line="276" w:lineRule="auto"/>
        <w:jc w:val="both"/>
        <w:rPr>
          <w:rFonts w:ascii="Arial Narrow" w:hAnsi="Arial Narrow"/>
          <w:sz w:val="24"/>
          <w:szCs w:val="24"/>
        </w:rPr>
      </w:pPr>
    </w:p>
    <w:p w14:paraId="061207DB" w14:textId="3C293791" w:rsidR="009E6375" w:rsidRPr="002336F2" w:rsidRDefault="009E6375" w:rsidP="002336F2">
      <w:pPr>
        <w:spacing w:after="0" w:line="276" w:lineRule="auto"/>
        <w:jc w:val="both"/>
        <w:rPr>
          <w:rFonts w:ascii="Arial Narrow" w:hAnsi="Arial Narrow"/>
          <w:sz w:val="24"/>
          <w:szCs w:val="24"/>
        </w:rPr>
      </w:pPr>
      <w:r w:rsidRPr="002336F2">
        <w:rPr>
          <w:rFonts w:ascii="Arial Narrow" w:hAnsi="Arial Narrow"/>
          <w:sz w:val="24"/>
          <w:szCs w:val="24"/>
        </w:rPr>
        <w:t>(dále jen „</w:t>
      </w:r>
      <w:r w:rsidRPr="002336F2">
        <w:rPr>
          <w:rFonts w:ascii="Arial Narrow" w:hAnsi="Arial Narrow"/>
          <w:b/>
          <w:bCs/>
          <w:sz w:val="24"/>
          <w:szCs w:val="24"/>
        </w:rPr>
        <w:t>Objednatel</w:t>
      </w:r>
      <w:r w:rsidRPr="002336F2">
        <w:rPr>
          <w:rFonts w:ascii="Arial Narrow" w:hAnsi="Arial Narrow"/>
          <w:sz w:val="24"/>
          <w:szCs w:val="24"/>
        </w:rPr>
        <w:t>“)</w:t>
      </w:r>
    </w:p>
    <w:p w14:paraId="77F9B4E3" w14:textId="77777777" w:rsidR="009E6375" w:rsidRPr="002336F2" w:rsidRDefault="009E6375" w:rsidP="002336F2">
      <w:pPr>
        <w:spacing w:after="0" w:line="276" w:lineRule="auto"/>
        <w:jc w:val="both"/>
        <w:rPr>
          <w:rFonts w:ascii="Arial Narrow" w:hAnsi="Arial Narrow"/>
          <w:sz w:val="24"/>
          <w:szCs w:val="24"/>
        </w:rPr>
      </w:pPr>
    </w:p>
    <w:p w14:paraId="7EC0D1C3" w14:textId="53963863" w:rsidR="009E6375" w:rsidRDefault="000447F3" w:rsidP="002336F2">
      <w:pPr>
        <w:spacing w:after="0" w:line="276" w:lineRule="auto"/>
        <w:jc w:val="both"/>
        <w:rPr>
          <w:rFonts w:ascii="Arial Narrow" w:hAnsi="Arial Narrow"/>
          <w:sz w:val="24"/>
          <w:szCs w:val="24"/>
        </w:rPr>
      </w:pPr>
      <w:r w:rsidRPr="000447F3">
        <w:rPr>
          <w:rFonts w:ascii="Arial Narrow" w:hAnsi="Arial Narrow"/>
          <w:sz w:val="24"/>
          <w:szCs w:val="24"/>
        </w:rPr>
        <w:t>Dodavatel</w:t>
      </w:r>
    </w:p>
    <w:p w14:paraId="63EDD3EF" w14:textId="77777777" w:rsidR="000447F3" w:rsidRPr="002336F2" w:rsidRDefault="000447F3" w:rsidP="002336F2">
      <w:pPr>
        <w:spacing w:after="0" w:line="276" w:lineRule="auto"/>
        <w:jc w:val="both"/>
        <w:rPr>
          <w:rFonts w:ascii="Arial Narrow" w:hAnsi="Arial Narrow"/>
          <w:sz w:val="24"/>
          <w:szCs w:val="24"/>
        </w:rPr>
      </w:pPr>
    </w:p>
    <w:p w14:paraId="44D07BA3" w14:textId="77777777" w:rsidR="00130994" w:rsidRPr="00130994" w:rsidRDefault="00130994" w:rsidP="00130994">
      <w:pPr>
        <w:spacing w:after="0" w:line="276" w:lineRule="auto"/>
        <w:jc w:val="both"/>
        <w:rPr>
          <w:rFonts w:ascii="Arial Narrow" w:eastAsia="Times New Roman" w:hAnsi="Arial Narrow" w:cs="Arial"/>
          <w:b/>
          <w:bCs/>
          <w:sz w:val="24"/>
          <w:szCs w:val="24"/>
        </w:rPr>
      </w:pPr>
      <w:r w:rsidRPr="00130994">
        <w:rPr>
          <w:rFonts w:ascii="Arial Narrow" w:eastAsia="Times New Roman" w:hAnsi="Arial Narrow" w:cs="Arial"/>
          <w:b/>
          <w:bCs/>
          <w:sz w:val="24"/>
          <w:szCs w:val="24"/>
        </w:rPr>
        <w:t>TUFÍR, spol. s r.o.</w:t>
      </w:r>
    </w:p>
    <w:p w14:paraId="3205071E" w14:textId="51A640C6" w:rsidR="009E6375" w:rsidRPr="00130994" w:rsidRDefault="005E0ACD" w:rsidP="002336F2">
      <w:pPr>
        <w:spacing w:after="0" w:line="276" w:lineRule="auto"/>
        <w:jc w:val="both"/>
        <w:rPr>
          <w:rFonts w:ascii="Arial Narrow" w:eastAsia="Times New Roman" w:hAnsi="Arial Narrow" w:cs="Arial"/>
          <w:sz w:val="24"/>
          <w:szCs w:val="24"/>
        </w:rPr>
      </w:pPr>
      <w:r w:rsidRPr="00130994">
        <w:rPr>
          <w:rFonts w:ascii="Arial Narrow" w:hAnsi="Arial Narrow"/>
          <w:sz w:val="24"/>
          <w:szCs w:val="24"/>
        </w:rPr>
        <w:t>S</w:t>
      </w:r>
      <w:r w:rsidR="009E6375" w:rsidRPr="00130994">
        <w:rPr>
          <w:rFonts w:ascii="Arial Narrow" w:hAnsi="Arial Narrow"/>
          <w:sz w:val="24"/>
          <w:szCs w:val="24"/>
        </w:rPr>
        <w:t>ídlem</w:t>
      </w:r>
      <w:r w:rsidR="00714B9D" w:rsidRPr="00130994">
        <w:rPr>
          <w:rFonts w:ascii="Arial Narrow" w:hAnsi="Arial Narrow"/>
          <w:sz w:val="24"/>
          <w:szCs w:val="24"/>
        </w:rPr>
        <w:t>:</w:t>
      </w:r>
      <w:r w:rsidR="009E6375" w:rsidRPr="00130994">
        <w:rPr>
          <w:rFonts w:ascii="Arial Narrow" w:hAnsi="Arial Narrow"/>
          <w:sz w:val="24"/>
          <w:szCs w:val="24"/>
        </w:rPr>
        <w:t xml:space="preserve"> </w:t>
      </w:r>
      <w:r w:rsidRPr="00130994">
        <w:rPr>
          <w:rFonts w:ascii="Arial Narrow" w:hAnsi="Arial Narrow"/>
          <w:sz w:val="24"/>
          <w:szCs w:val="24"/>
        </w:rPr>
        <w:tab/>
      </w:r>
      <w:r w:rsidRPr="00130994">
        <w:rPr>
          <w:rFonts w:ascii="Arial Narrow" w:hAnsi="Arial Narrow"/>
          <w:sz w:val="24"/>
          <w:szCs w:val="24"/>
        </w:rPr>
        <w:tab/>
      </w:r>
      <w:r w:rsidR="00130994" w:rsidRPr="00130994">
        <w:rPr>
          <w:rFonts w:ascii="Arial Narrow" w:eastAsia="Times New Roman" w:hAnsi="Arial Narrow" w:cs="Arial"/>
          <w:sz w:val="24"/>
          <w:szCs w:val="24"/>
        </w:rPr>
        <w:t>Na Drahách 881, 686 04 Kunovice</w:t>
      </w:r>
    </w:p>
    <w:p w14:paraId="3A88C707" w14:textId="2AC82A4B" w:rsidR="009E6375" w:rsidRPr="00130994" w:rsidRDefault="009E6375" w:rsidP="002336F2">
      <w:pPr>
        <w:spacing w:after="0" w:line="276" w:lineRule="auto"/>
        <w:jc w:val="both"/>
        <w:rPr>
          <w:rFonts w:ascii="Arial Narrow" w:eastAsia="Times New Roman" w:hAnsi="Arial Narrow" w:cs="Arial"/>
          <w:sz w:val="24"/>
          <w:szCs w:val="24"/>
        </w:rPr>
      </w:pPr>
      <w:r w:rsidRPr="00130994">
        <w:rPr>
          <w:rFonts w:ascii="Arial Narrow" w:hAnsi="Arial Narrow"/>
          <w:sz w:val="24"/>
          <w:szCs w:val="24"/>
        </w:rPr>
        <w:t>IČ</w:t>
      </w:r>
      <w:r w:rsidR="00277390" w:rsidRPr="00130994">
        <w:rPr>
          <w:rFonts w:ascii="Arial Narrow" w:hAnsi="Arial Narrow"/>
          <w:sz w:val="24"/>
          <w:szCs w:val="24"/>
        </w:rPr>
        <w:t>O</w:t>
      </w:r>
      <w:r w:rsidRPr="00130994">
        <w:rPr>
          <w:rFonts w:ascii="Arial Narrow" w:hAnsi="Arial Narrow"/>
          <w:sz w:val="24"/>
          <w:szCs w:val="24"/>
        </w:rPr>
        <w:t xml:space="preserve">: </w:t>
      </w:r>
      <w:r w:rsidR="005E0ACD" w:rsidRPr="00130994">
        <w:rPr>
          <w:rFonts w:ascii="Arial Narrow" w:hAnsi="Arial Narrow"/>
          <w:sz w:val="24"/>
          <w:szCs w:val="24"/>
        </w:rPr>
        <w:tab/>
      </w:r>
      <w:r w:rsidR="005E0ACD" w:rsidRPr="00130994">
        <w:rPr>
          <w:rFonts w:ascii="Arial Narrow" w:hAnsi="Arial Narrow"/>
          <w:sz w:val="24"/>
          <w:szCs w:val="24"/>
        </w:rPr>
        <w:tab/>
      </w:r>
      <w:r w:rsidR="00714B9D" w:rsidRPr="00130994">
        <w:rPr>
          <w:rFonts w:ascii="Arial Narrow" w:hAnsi="Arial Narrow"/>
          <w:sz w:val="24"/>
          <w:szCs w:val="24"/>
        </w:rPr>
        <w:tab/>
      </w:r>
      <w:r w:rsidR="00130994" w:rsidRPr="00130994">
        <w:rPr>
          <w:rFonts w:ascii="Arial Narrow" w:eastAsia="Times New Roman" w:hAnsi="Arial Narrow" w:cs="Arial"/>
          <w:sz w:val="24"/>
          <w:szCs w:val="24"/>
        </w:rPr>
        <w:t>26263718</w:t>
      </w:r>
    </w:p>
    <w:p w14:paraId="0CDA2168" w14:textId="71FF6DDD" w:rsidR="00277390" w:rsidRPr="00130994" w:rsidRDefault="005E0ACD" w:rsidP="002336F2">
      <w:pPr>
        <w:spacing w:after="0" w:line="276" w:lineRule="auto"/>
        <w:jc w:val="both"/>
        <w:rPr>
          <w:rFonts w:ascii="Arial Narrow" w:eastAsia="Times New Roman" w:hAnsi="Arial Narrow" w:cs="Arial"/>
          <w:sz w:val="24"/>
          <w:szCs w:val="24"/>
        </w:rPr>
      </w:pPr>
      <w:r w:rsidRPr="00130994">
        <w:rPr>
          <w:rFonts w:ascii="Arial Narrow" w:hAnsi="Arial Narrow"/>
          <w:sz w:val="24"/>
          <w:szCs w:val="24"/>
        </w:rPr>
        <w:t>Z</w:t>
      </w:r>
      <w:r w:rsidR="00277390" w:rsidRPr="00130994">
        <w:rPr>
          <w:rFonts w:ascii="Arial Narrow" w:hAnsi="Arial Narrow"/>
          <w:sz w:val="24"/>
          <w:szCs w:val="24"/>
        </w:rPr>
        <w:t>astoupen</w:t>
      </w:r>
      <w:r w:rsidRPr="00130994">
        <w:rPr>
          <w:rFonts w:ascii="Arial Narrow" w:hAnsi="Arial Narrow"/>
          <w:sz w:val="24"/>
          <w:szCs w:val="24"/>
        </w:rPr>
        <w:tab/>
      </w:r>
      <w:r w:rsidR="00714B9D" w:rsidRPr="00130994">
        <w:rPr>
          <w:rFonts w:ascii="Arial Narrow" w:eastAsia="Times New Roman" w:hAnsi="Arial Narrow" w:cs="Arial"/>
          <w:sz w:val="24"/>
          <w:szCs w:val="24"/>
        </w:rPr>
        <w:tab/>
      </w:r>
      <w:r w:rsidR="00130994" w:rsidRPr="00130994">
        <w:rPr>
          <w:rFonts w:ascii="Arial Narrow" w:eastAsia="Times New Roman" w:hAnsi="Arial Narrow" w:cs="Arial"/>
          <w:sz w:val="24"/>
          <w:szCs w:val="24"/>
        </w:rPr>
        <w:t>Ing. Michal Kudělka, jednatel společnosti</w:t>
      </w:r>
    </w:p>
    <w:p w14:paraId="266A05BB" w14:textId="451FB4B9" w:rsidR="005D37D5" w:rsidRPr="00130994" w:rsidRDefault="00EE7B00" w:rsidP="002336F2">
      <w:pPr>
        <w:spacing w:after="0" w:line="276" w:lineRule="auto"/>
        <w:jc w:val="both"/>
        <w:rPr>
          <w:rFonts w:ascii="Arial Narrow" w:hAnsi="Arial Narrow"/>
          <w:sz w:val="24"/>
          <w:szCs w:val="24"/>
        </w:rPr>
      </w:pPr>
      <w:r w:rsidRPr="00130994">
        <w:rPr>
          <w:rFonts w:ascii="Arial Narrow" w:hAnsi="Arial Narrow"/>
          <w:sz w:val="24"/>
          <w:szCs w:val="24"/>
        </w:rPr>
        <w:t>z</w:t>
      </w:r>
      <w:r w:rsidR="005D37D5" w:rsidRPr="00130994">
        <w:rPr>
          <w:rFonts w:ascii="Arial Narrow" w:hAnsi="Arial Narrow"/>
          <w:sz w:val="24"/>
          <w:szCs w:val="24"/>
        </w:rPr>
        <w:t xml:space="preserve">apsaný v obchodním rejstříku vedeném u </w:t>
      </w:r>
      <w:r w:rsidR="00130994" w:rsidRPr="00130994">
        <w:rPr>
          <w:rFonts w:ascii="Arial Narrow" w:eastAsia="Times New Roman" w:hAnsi="Arial Narrow" w:cs="Arial"/>
          <w:sz w:val="24"/>
          <w:szCs w:val="24"/>
        </w:rPr>
        <w:t xml:space="preserve">Krajského soudu v Brně </w:t>
      </w:r>
      <w:r w:rsidR="005D37D5" w:rsidRPr="00130994">
        <w:rPr>
          <w:rFonts w:ascii="Arial Narrow" w:hAnsi="Arial Narrow"/>
          <w:sz w:val="24"/>
          <w:szCs w:val="24"/>
        </w:rPr>
        <w:t xml:space="preserve">pod </w:t>
      </w:r>
      <w:proofErr w:type="spellStart"/>
      <w:r w:rsidR="005D37D5" w:rsidRPr="00130994">
        <w:rPr>
          <w:rFonts w:ascii="Arial Narrow" w:hAnsi="Arial Narrow"/>
          <w:sz w:val="24"/>
          <w:szCs w:val="24"/>
        </w:rPr>
        <w:t>sp</w:t>
      </w:r>
      <w:proofErr w:type="spellEnd"/>
      <w:r w:rsidR="005D37D5" w:rsidRPr="00130994">
        <w:rPr>
          <w:rFonts w:ascii="Arial Narrow" w:hAnsi="Arial Narrow"/>
          <w:sz w:val="24"/>
          <w:szCs w:val="24"/>
        </w:rPr>
        <w:t xml:space="preserve">. zn. </w:t>
      </w:r>
      <w:r w:rsidR="00130994" w:rsidRPr="00130994">
        <w:rPr>
          <w:rFonts w:ascii="Arial Narrow" w:eastAsia="Times New Roman" w:hAnsi="Arial Narrow" w:cs="Arial"/>
          <w:sz w:val="24"/>
          <w:szCs w:val="24"/>
        </w:rPr>
        <w:t xml:space="preserve"> C 40619</w:t>
      </w:r>
    </w:p>
    <w:p w14:paraId="364785B9" w14:textId="2517360F" w:rsidR="005D37D5" w:rsidRPr="00130994" w:rsidRDefault="00714B9D" w:rsidP="002336F2">
      <w:pPr>
        <w:spacing w:after="0" w:line="276" w:lineRule="auto"/>
        <w:jc w:val="both"/>
        <w:rPr>
          <w:rFonts w:ascii="Arial Narrow" w:eastAsia="Times New Roman" w:hAnsi="Arial Narrow" w:cs="Arial"/>
          <w:sz w:val="24"/>
          <w:szCs w:val="24"/>
        </w:rPr>
      </w:pPr>
      <w:r w:rsidRPr="00130994">
        <w:rPr>
          <w:rFonts w:ascii="Arial Narrow" w:hAnsi="Arial Narrow"/>
          <w:sz w:val="24"/>
          <w:szCs w:val="24"/>
        </w:rPr>
        <w:t>B</w:t>
      </w:r>
      <w:r w:rsidR="005D37D5" w:rsidRPr="00130994">
        <w:rPr>
          <w:rFonts w:ascii="Arial Narrow" w:hAnsi="Arial Narrow"/>
          <w:sz w:val="24"/>
          <w:szCs w:val="24"/>
        </w:rPr>
        <w:t xml:space="preserve">ankovní spojení: </w:t>
      </w:r>
      <w:r w:rsidRPr="00130994">
        <w:rPr>
          <w:rFonts w:ascii="Arial Narrow" w:hAnsi="Arial Narrow"/>
          <w:sz w:val="24"/>
          <w:szCs w:val="24"/>
        </w:rPr>
        <w:tab/>
      </w:r>
      <w:r w:rsidR="00130994" w:rsidRPr="00130994">
        <w:rPr>
          <w:rFonts w:ascii="Arial Narrow" w:eastAsia="Times New Roman" w:hAnsi="Arial Narrow" w:cs="Arial"/>
          <w:sz w:val="24"/>
          <w:szCs w:val="24"/>
        </w:rPr>
        <w:t>Komerční banka a.s.</w:t>
      </w:r>
    </w:p>
    <w:p w14:paraId="7C461AFA" w14:textId="0681A173" w:rsidR="00714B9D" w:rsidRPr="00130994" w:rsidRDefault="00714B9D" w:rsidP="002336F2">
      <w:pPr>
        <w:spacing w:after="0" w:line="276" w:lineRule="auto"/>
        <w:jc w:val="both"/>
        <w:rPr>
          <w:rFonts w:ascii="Arial Narrow" w:eastAsia="Times New Roman" w:hAnsi="Arial Narrow" w:cs="Arial"/>
          <w:sz w:val="24"/>
          <w:szCs w:val="24"/>
        </w:rPr>
      </w:pPr>
      <w:r w:rsidRPr="00130994">
        <w:rPr>
          <w:rFonts w:ascii="Arial Narrow" w:hAnsi="Arial Narrow"/>
          <w:sz w:val="24"/>
          <w:szCs w:val="24"/>
        </w:rPr>
        <w:t>Číslo účtu:</w:t>
      </w:r>
      <w:r w:rsidRPr="00130994">
        <w:rPr>
          <w:rFonts w:ascii="Arial Narrow" w:hAnsi="Arial Narrow"/>
          <w:sz w:val="24"/>
          <w:szCs w:val="24"/>
        </w:rPr>
        <w:tab/>
      </w:r>
      <w:r w:rsidRPr="00130994">
        <w:rPr>
          <w:rFonts w:ascii="Arial Narrow" w:hAnsi="Arial Narrow"/>
          <w:sz w:val="24"/>
          <w:szCs w:val="24"/>
        </w:rPr>
        <w:tab/>
      </w:r>
      <w:r w:rsidR="00130994" w:rsidRPr="00130994">
        <w:rPr>
          <w:rFonts w:ascii="Arial Narrow" w:eastAsia="Times New Roman" w:hAnsi="Arial Narrow" w:cs="Arial"/>
          <w:sz w:val="24"/>
          <w:szCs w:val="24"/>
        </w:rPr>
        <w:t>43-7587730257/0100</w:t>
      </w:r>
    </w:p>
    <w:p w14:paraId="6AAEBF49" w14:textId="353E8D21" w:rsidR="009E6375" w:rsidRPr="00130994" w:rsidRDefault="005D37D5" w:rsidP="002336F2">
      <w:pPr>
        <w:spacing w:after="0" w:line="276" w:lineRule="auto"/>
        <w:jc w:val="both"/>
        <w:rPr>
          <w:rFonts w:ascii="Arial Narrow" w:eastAsia="Times New Roman" w:hAnsi="Arial Narrow" w:cs="Arial"/>
          <w:sz w:val="24"/>
          <w:szCs w:val="24"/>
        </w:rPr>
      </w:pPr>
      <w:r w:rsidRPr="00130994">
        <w:rPr>
          <w:rFonts w:ascii="Arial Narrow" w:hAnsi="Arial Narrow"/>
          <w:sz w:val="24"/>
          <w:szCs w:val="24"/>
        </w:rPr>
        <w:t xml:space="preserve">e-mail: </w:t>
      </w:r>
      <w:r w:rsidR="00714B9D" w:rsidRPr="00130994">
        <w:rPr>
          <w:rFonts w:ascii="Arial Narrow" w:hAnsi="Arial Narrow"/>
          <w:sz w:val="24"/>
          <w:szCs w:val="24"/>
        </w:rPr>
        <w:tab/>
      </w:r>
      <w:r w:rsidR="00714B9D" w:rsidRPr="00130994">
        <w:rPr>
          <w:rFonts w:ascii="Arial Narrow" w:hAnsi="Arial Narrow"/>
          <w:sz w:val="24"/>
          <w:szCs w:val="24"/>
        </w:rPr>
        <w:tab/>
      </w:r>
      <w:r w:rsidR="00714B9D" w:rsidRPr="00130994">
        <w:rPr>
          <w:rFonts w:ascii="Arial Narrow" w:hAnsi="Arial Narrow"/>
          <w:sz w:val="24"/>
          <w:szCs w:val="24"/>
        </w:rPr>
        <w:tab/>
      </w:r>
      <w:r w:rsidR="00130994" w:rsidRPr="00130994">
        <w:rPr>
          <w:rFonts w:ascii="Arial Narrow" w:eastAsia="Times New Roman" w:hAnsi="Arial Narrow" w:cs="Arial"/>
          <w:sz w:val="24"/>
          <w:szCs w:val="24"/>
        </w:rPr>
        <w:t>kudelka@tufir.cz</w:t>
      </w:r>
    </w:p>
    <w:p w14:paraId="7D478747" w14:textId="6406B540" w:rsidR="00130994" w:rsidRDefault="005D37D5" w:rsidP="00130994">
      <w:pPr>
        <w:pStyle w:val="p1"/>
      </w:pPr>
      <w:r w:rsidRPr="00130994">
        <w:rPr>
          <w:rFonts w:ascii="Arial Narrow" w:hAnsi="Arial Narrow"/>
          <w:sz w:val="24"/>
          <w:szCs w:val="24"/>
        </w:rPr>
        <w:t xml:space="preserve">tel.: </w:t>
      </w:r>
      <w:r w:rsidR="00714B9D" w:rsidRPr="00130994">
        <w:rPr>
          <w:rFonts w:ascii="Arial Narrow" w:hAnsi="Arial Narrow"/>
          <w:sz w:val="24"/>
          <w:szCs w:val="24"/>
        </w:rPr>
        <w:tab/>
      </w:r>
      <w:r w:rsidR="00714B9D" w:rsidRPr="00130994">
        <w:rPr>
          <w:rFonts w:ascii="Arial Narrow" w:hAnsi="Arial Narrow"/>
          <w:sz w:val="24"/>
          <w:szCs w:val="24"/>
        </w:rPr>
        <w:tab/>
      </w:r>
      <w:r w:rsidR="00714B9D" w:rsidRPr="00130994">
        <w:rPr>
          <w:rFonts w:ascii="Arial Narrow" w:hAnsi="Arial Narrow"/>
          <w:sz w:val="24"/>
          <w:szCs w:val="24"/>
        </w:rPr>
        <w:tab/>
      </w:r>
      <w:r w:rsidR="00130994" w:rsidRPr="00130994">
        <w:rPr>
          <w:sz w:val="22"/>
          <w:szCs w:val="22"/>
        </w:rPr>
        <w:t>+420 724 120 307</w:t>
      </w:r>
    </w:p>
    <w:p w14:paraId="777C779D" w14:textId="3C1DB0A5" w:rsidR="005D37D5" w:rsidRPr="002336F2" w:rsidRDefault="005D37D5" w:rsidP="002336F2">
      <w:pPr>
        <w:spacing w:after="0" w:line="276" w:lineRule="auto"/>
        <w:jc w:val="both"/>
        <w:rPr>
          <w:rFonts w:ascii="Arial Narrow" w:hAnsi="Arial Narrow"/>
          <w:sz w:val="24"/>
          <w:szCs w:val="24"/>
        </w:rPr>
      </w:pPr>
    </w:p>
    <w:p w14:paraId="47BDCB52" w14:textId="77777777" w:rsidR="005D37D5" w:rsidRPr="002336F2" w:rsidRDefault="005D37D5" w:rsidP="002336F2">
      <w:pPr>
        <w:spacing w:after="0" w:line="276" w:lineRule="auto"/>
        <w:jc w:val="both"/>
        <w:rPr>
          <w:rFonts w:ascii="Arial Narrow" w:hAnsi="Arial Narrow"/>
          <w:sz w:val="24"/>
          <w:szCs w:val="24"/>
        </w:rPr>
      </w:pPr>
    </w:p>
    <w:p w14:paraId="184D55CA" w14:textId="4DFF55D1" w:rsidR="005D37D5" w:rsidRPr="002336F2" w:rsidRDefault="005D37D5" w:rsidP="002336F2">
      <w:pPr>
        <w:spacing w:after="0" w:line="276" w:lineRule="auto"/>
        <w:jc w:val="both"/>
        <w:rPr>
          <w:rFonts w:ascii="Arial Narrow" w:hAnsi="Arial Narrow"/>
          <w:sz w:val="24"/>
          <w:szCs w:val="24"/>
        </w:rPr>
      </w:pPr>
      <w:r w:rsidRPr="002336F2">
        <w:rPr>
          <w:rFonts w:ascii="Arial Narrow" w:hAnsi="Arial Narrow"/>
          <w:sz w:val="24"/>
          <w:szCs w:val="24"/>
        </w:rPr>
        <w:t>(dále jen „</w:t>
      </w:r>
      <w:r w:rsidR="00AD6509">
        <w:rPr>
          <w:rFonts w:ascii="Arial Narrow" w:hAnsi="Arial Narrow"/>
          <w:b/>
          <w:bCs/>
          <w:sz w:val="24"/>
          <w:szCs w:val="24"/>
        </w:rPr>
        <w:t>Dodavatel</w:t>
      </w:r>
      <w:r w:rsidRPr="002336F2">
        <w:rPr>
          <w:rFonts w:ascii="Arial Narrow" w:hAnsi="Arial Narrow"/>
          <w:sz w:val="24"/>
          <w:szCs w:val="24"/>
        </w:rPr>
        <w:t>“)</w:t>
      </w:r>
    </w:p>
    <w:bookmarkEnd w:id="0"/>
    <w:p w14:paraId="5D145FE3" w14:textId="77777777" w:rsidR="005D37D5" w:rsidRDefault="005D37D5" w:rsidP="002336F2">
      <w:pPr>
        <w:spacing w:after="0" w:line="276" w:lineRule="auto"/>
        <w:jc w:val="both"/>
        <w:rPr>
          <w:rFonts w:ascii="Arial Narrow" w:hAnsi="Arial Narrow"/>
          <w:sz w:val="24"/>
          <w:szCs w:val="24"/>
        </w:rPr>
      </w:pPr>
    </w:p>
    <w:p w14:paraId="0C9AFB46" w14:textId="77777777" w:rsidR="00960D0D" w:rsidRPr="002336F2" w:rsidRDefault="00960D0D" w:rsidP="002336F2">
      <w:pPr>
        <w:spacing w:after="0" w:line="276" w:lineRule="auto"/>
        <w:jc w:val="both"/>
        <w:rPr>
          <w:rFonts w:ascii="Arial Narrow" w:hAnsi="Arial Narrow"/>
          <w:sz w:val="24"/>
          <w:szCs w:val="24"/>
        </w:rPr>
      </w:pPr>
    </w:p>
    <w:p w14:paraId="650A2878" w14:textId="77777777" w:rsidR="005D37D5" w:rsidRPr="002336F2" w:rsidRDefault="005D37D5" w:rsidP="002336F2">
      <w:pPr>
        <w:pStyle w:val="Vchoz"/>
        <w:numPr>
          <w:ilvl w:val="0"/>
          <w:numId w:val="2"/>
        </w:numPr>
        <w:spacing w:before="0" w:after="120" w:line="276" w:lineRule="auto"/>
        <w:jc w:val="both"/>
        <w:rPr>
          <w:rFonts w:ascii="Arial Narrow" w:hAnsi="Arial Narrow" w:cs="Arial"/>
          <w:b/>
          <w:bCs/>
          <w:color w:val="auto"/>
          <w:shd w:val="clear" w:color="auto" w:fill="FFFFFF"/>
        </w:rPr>
      </w:pPr>
      <w:r w:rsidRPr="002336F2">
        <w:rPr>
          <w:rFonts w:ascii="Arial Narrow" w:hAnsi="Arial Narrow" w:cs="Arial"/>
          <w:b/>
          <w:bCs/>
          <w:caps/>
          <w:color w:val="auto"/>
          <w:shd w:val="clear" w:color="auto" w:fill="FFFFFF"/>
        </w:rPr>
        <w:t>Preambule</w:t>
      </w:r>
      <w:r w:rsidRPr="002336F2">
        <w:rPr>
          <w:rFonts w:ascii="Arial Narrow" w:hAnsi="Arial Narrow" w:cs="Arial"/>
          <w:b/>
          <w:bCs/>
          <w:color w:val="auto"/>
          <w:shd w:val="clear" w:color="auto" w:fill="FFFFFF"/>
        </w:rPr>
        <w:t xml:space="preserve"> </w:t>
      </w:r>
    </w:p>
    <w:p w14:paraId="51BF79FB" w14:textId="77777777" w:rsidR="005D37D5" w:rsidRPr="002336F2" w:rsidRDefault="005D37D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Tato smlouva jako celek se dále označuje jen jako „</w:t>
      </w:r>
      <w:r w:rsidRPr="002336F2">
        <w:rPr>
          <w:rFonts w:ascii="Arial Narrow" w:hAnsi="Arial Narrow" w:cs="Arial"/>
          <w:b/>
          <w:bCs/>
          <w:color w:val="auto"/>
          <w:shd w:val="clear" w:color="auto" w:fill="FFFFFF"/>
        </w:rPr>
        <w:t>Smlouva</w:t>
      </w:r>
      <w:r w:rsidRPr="002336F2">
        <w:rPr>
          <w:rFonts w:ascii="Arial Narrow" w:hAnsi="Arial Narrow" w:cs="Arial"/>
          <w:color w:val="auto"/>
          <w:shd w:val="clear" w:color="auto" w:fill="FFFFFF"/>
        </w:rPr>
        <w:t xml:space="preserve">“. </w:t>
      </w:r>
    </w:p>
    <w:p w14:paraId="39B76BB9" w14:textId="3F58541F" w:rsidR="005D37D5" w:rsidRPr="002336F2" w:rsidRDefault="005D37D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Objednatel a </w:t>
      </w:r>
      <w:r w:rsidR="00AD6509">
        <w:rPr>
          <w:rFonts w:ascii="Arial Narrow" w:hAnsi="Arial Narrow" w:cs="Arial"/>
          <w:color w:val="auto"/>
          <w:shd w:val="clear" w:color="auto" w:fill="FFFFFF"/>
        </w:rPr>
        <w:t>Dodavatel</w:t>
      </w:r>
      <w:r w:rsidRPr="002336F2">
        <w:rPr>
          <w:rFonts w:ascii="Arial Narrow" w:hAnsi="Arial Narrow" w:cs="Arial"/>
          <w:color w:val="auto"/>
          <w:shd w:val="clear" w:color="auto" w:fill="FFFFFF"/>
        </w:rPr>
        <w:t xml:space="preserve"> se dále společně označují jen jako „</w:t>
      </w:r>
      <w:r w:rsidRPr="002336F2">
        <w:rPr>
          <w:rFonts w:ascii="Arial Narrow" w:hAnsi="Arial Narrow" w:cs="Arial"/>
          <w:b/>
          <w:bCs/>
          <w:color w:val="auto"/>
          <w:shd w:val="clear" w:color="auto" w:fill="FFFFFF"/>
        </w:rPr>
        <w:t>Smluvní strany</w:t>
      </w:r>
      <w:r w:rsidRPr="002336F2">
        <w:rPr>
          <w:rFonts w:ascii="Arial Narrow" w:hAnsi="Arial Narrow" w:cs="Arial"/>
          <w:color w:val="auto"/>
          <w:shd w:val="clear" w:color="auto" w:fill="FFFFFF"/>
        </w:rPr>
        <w:t xml:space="preserve">“. </w:t>
      </w:r>
    </w:p>
    <w:p w14:paraId="4CAC745E" w14:textId="5A5E5014" w:rsidR="005D37D5" w:rsidRPr="002336F2" w:rsidRDefault="005D37D5" w:rsidP="002336F2">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Objednatel a </w:t>
      </w:r>
      <w:r w:rsidR="00AD6509">
        <w:rPr>
          <w:rFonts w:ascii="Arial Narrow" w:hAnsi="Arial Narrow" w:cs="Arial"/>
          <w:color w:val="auto"/>
          <w:shd w:val="clear" w:color="auto" w:fill="FFFFFF"/>
        </w:rPr>
        <w:t>Dodavatel</w:t>
      </w:r>
      <w:r w:rsidR="00AD6509" w:rsidRPr="002336F2">
        <w:rPr>
          <w:rFonts w:ascii="Arial Narrow" w:hAnsi="Arial Narrow" w:cs="Arial"/>
          <w:color w:val="auto"/>
          <w:shd w:val="clear" w:color="auto" w:fill="FFFFFF"/>
        </w:rPr>
        <w:t xml:space="preserve"> </w:t>
      </w:r>
      <w:r w:rsidRPr="002336F2">
        <w:rPr>
          <w:rFonts w:ascii="Arial Narrow" w:hAnsi="Arial Narrow" w:cs="Arial"/>
          <w:color w:val="auto"/>
          <w:shd w:val="clear" w:color="auto" w:fill="FFFFFF"/>
        </w:rPr>
        <w:t>se označují jednotlivě dále jen jako „</w:t>
      </w:r>
      <w:r w:rsidRPr="002336F2">
        <w:rPr>
          <w:rFonts w:ascii="Arial Narrow" w:hAnsi="Arial Narrow" w:cs="Arial"/>
          <w:b/>
          <w:bCs/>
          <w:color w:val="auto"/>
          <w:shd w:val="clear" w:color="auto" w:fill="FFFFFF"/>
        </w:rPr>
        <w:t>Smluvní strana</w:t>
      </w:r>
      <w:r w:rsidRPr="002336F2">
        <w:rPr>
          <w:rFonts w:ascii="Arial Narrow" w:hAnsi="Arial Narrow" w:cs="Arial"/>
          <w:color w:val="auto"/>
          <w:shd w:val="clear" w:color="auto" w:fill="FFFFFF"/>
        </w:rPr>
        <w:t xml:space="preserve">“. </w:t>
      </w:r>
    </w:p>
    <w:p w14:paraId="5C5D1887" w14:textId="7E24AD81" w:rsidR="00E75378" w:rsidRDefault="005D37D5" w:rsidP="0042387F">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Zákon</w:t>
      </w:r>
      <w:r w:rsidR="00F41BC1" w:rsidRPr="002336F2">
        <w:rPr>
          <w:rFonts w:ascii="Arial Narrow" w:hAnsi="Arial Narrow" w:cs="Arial"/>
          <w:color w:val="auto"/>
          <w:shd w:val="clear" w:color="auto" w:fill="FFFFFF"/>
        </w:rPr>
        <w:t xml:space="preserve"> </w:t>
      </w:r>
      <w:r w:rsidRPr="002336F2">
        <w:rPr>
          <w:rFonts w:ascii="Arial Narrow" w:hAnsi="Arial Narrow" w:cs="Arial"/>
          <w:color w:val="auto"/>
          <w:shd w:val="clear" w:color="auto" w:fill="FFFFFF"/>
        </w:rPr>
        <w:t>č. 89/2012 Sb., občanský zákoník, ve znění pozdějších předpisů, se dále označuje jen „</w:t>
      </w:r>
      <w:r w:rsidRPr="002336F2">
        <w:rPr>
          <w:rFonts w:ascii="Arial Narrow" w:hAnsi="Arial Narrow" w:cs="Arial"/>
          <w:b/>
          <w:bCs/>
          <w:color w:val="auto"/>
          <w:shd w:val="clear" w:color="auto" w:fill="FFFFFF"/>
        </w:rPr>
        <w:t>občanský zákoník</w:t>
      </w:r>
      <w:r w:rsidRPr="002336F2">
        <w:rPr>
          <w:rFonts w:ascii="Arial Narrow" w:hAnsi="Arial Narrow" w:cs="Arial"/>
          <w:color w:val="auto"/>
          <w:shd w:val="clear" w:color="auto" w:fill="FFFFFF"/>
        </w:rPr>
        <w:t>“</w:t>
      </w:r>
      <w:r w:rsidR="00F41BC1" w:rsidRPr="002336F2">
        <w:rPr>
          <w:rFonts w:ascii="Arial Narrow" w:hAnsi="Arial Narrow" w:cs="Arial"/>
          <w:color w:val="auto"/>
          <w:shd w:val="clear" w:color="auto" w:fill="FFFFFF"/>
        </w:rPr>
        <w:t>; zákon č. 134/2016 Sb., o zadávání veřejných zakázek, ve znění pozdějších předpisů se dále označuje jen „</w:t>
      </w:r>
      <w:r w:rsidR="00F41BC1" w:rsidRPr="002336F2">
        <w:rPr>
          <w:rFonts w:ascii="Arial Narrow" w:hAnsi="Arial Narrow" w:cs="Arial"/>
          <w:b/>
          <w:bCs/>
          <w:color w:val="auto"/>
          <w:shd w:val="clear" w:color="auto" w:fill="FFFFFF"/>
        </w:rPr>
        <w:t>zákon o zadávání veřejných zakázek</w:t>
      </w:r>
      <w:r w:rsidR="00F41BC1" w:rsidRPr="002336F2">
        <w:rPr>
          <w:rFonts w:ascii="Arial Narrow" w:hAnsi="Arial Narrow" w:cs="Arial"/>
          <w:color w:val="auto"/>
          <w:shd w:val="clear" w:color="auto" w:fill="FFFFFF"/>
        </w:rPr>
        <w:t xml:space="preserve">“. </w:t>
      </w:r>
    </w:p>
    <w:p w14:paraId="27DCAF30" w14:textId="77777777" w:rsidR="00615E42" w:rsidRPr="0042387F" w:rsidRDefault="00615E42" w:rsidP="00615E42">
      <w:pPr>
        <w:pStyle w:val="Vchoz"/>
        <w:spacing w:before="0" w:after="120" w:line="276" w:lineRule="auto"/>
        <w:ind w:left="1134"/>
        <w:jc w:val="both"/>
        <w:rPr>
          <w:rFonts w:ascii="Arial Narrow" w:hAnsi="Arial Narrow" w:cs="Arial"/>
          <w:color w:val="auto"/>
          <w:shd w:val="clear" w:color="auto" w:fill="FFFFFF"/>
        </w:rPr>
      </w:pPr>
    </w:p>
    <w:p w14:paraId="120EF1C3" w14:textId="4BB791B1"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Úvodní ustanovení </w:t>
      </w:r>
    </w:p>
    <w:p w14:paraId="6A7BE883" w14:textId="3350628D" w:rsidR="00AD6509" w:rsidRPr="00AD6509" w:rsidRDefault="00AD6509" w:rsidP="00AD6509">
      <w:pPr>
        <w:pStyle w:val="Odstavecseseznamem"/>
        <w:numPr>
          <w:ilvl w:val="1"/>
          <w:numId w:val="2"/>
        </w:numPr>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sidRPr="00AD6509">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Dodavatel se zavazuje dodat a </w:t>
      </w:r>
      <w:r w:rsidR="007F4AD8">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O</w:t>
      </w:r>
      <w:r w:rsidRPr="00AD6509">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bjednateli předat v rozsahu, způsobem, v době a za podmínek sjednaných touto </w:t>
      </w:r>
      <w:r w:rsidR="007F4AD8">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S</w:t>
      </w:r>
      <w:r w:rsidRPr="00AD6509">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mlouvou </w:t>
      </w:r>
      <w:r w:rsidR="007B4FB5">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mobiliář pro revitalizace středu obce Objednatele v rámci akce</w:t>
      </w:r>
      <w:r w:rsidRPr="00AD6509">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Pr="00E41003">
        <w:rPr>
          <w:rFonts w:ascii="Arial Narrow" w:hAnsi="Arial Narrow" w:cs="Arial"/>
          <w:sz w:val="24"/>
          <w:szCs w:val="24"/>
          <w:shd w:val="clear" w:color="auto" w:fill="FFFFFF"/>
        </w:rPr>
        <w:t>„NEDAKONICE – REVITALIZACE STŘEDU OBCE“</w:t>
      </w:r>
      <w:r>
        <w:rPr>
          <w:rFonts w:ascii="Arial Narrow" w:hAnsi="Arial Narrow" w:cs="Arial"/>
          <w:sz w:val="24"/>
          <w:szCs w:val="24"/>
          <w:shd w:val="clear" w:color="auto" w:fill="FFFFFF"/>
        </w:rPr>
        <w:t xml:space="preserve"> </w:t>
      </w:r>
      <w:r w:rsidRPr="00AD6509">
        <w:rPr>
          <w:rFonts w:ascii="Arial Narrow" w:hAnsi="Arial Narrow" w:cs="Arial"/>
          <w:sz w:val="24"/>
          <w:szCs w:val="24"/>
          <w:shd w:val="clear" w:color="auto" w:fill="FFFFFF"/>
        </w:rPr>
        <w:t>(dále jen „</w:t>
      </w:r>
      <w:r w:rsidRPr="00AD6509">
        <w:rPr>
          <w:rFonts w:ascii="Arial Narrow" w:hAnsi="Arial Narrow" w:cs="Arial"/>
          <w:b/>
          <w:bCs/>
          <w:sz w:val="24"/>
          <w:szCs w:val="24"/>
          <w:shd w:val="clear" w:color="auto" w:fill="FFFFFF"/>
        </w:rPr>
        <w:t>předmět smlouvy</w:t>
      </w:r>
      <w:r w:rsidRPr="00AD6509">
        <w:rPr>
          <w:rFonts w:ascii="Arial Narrow" w:hAnsi="Arial Narrow" w:cs="Arial"/>
          <w:sz w:val="24"/>
          <w:szCs w:val="24"/>
          <w:shd w:val="clear" w:color="auto" w:fill="FFFFFF"/>
        </w:rPr>
        <w:t>“ nebo „</w:t>
      </w:r>
      <w:r w:rsidRPr="00AD6509">
        <w:rPr>
          <w:rFonts w:ascii="Arial Narrow" w:hAnsi="Arial Narrow" w:cs="Arial"/>
          <w:b/>
          <w:bCs/>
          <w:sz w:val="24"/>
          <w:szCs w:val="24"/>
          <w:shd w:val="clear" w:color="auto" w:fill="FFFFFF"/>
        </w:rPr>
        <w:t>dodávka</w:t>
      </w:r>
      <w:r w:rsidRPr="00AD6509">
        <w:rPr>
          <w:rFonts w:ascii="Arial Narrow" w:hAnsi="Arial Narrow" w:cs="Arial"/>
          <w:sz w:val="24"/>
          <w:szCs w:val="24"/>
          <w:shd w:val="clear" w:color="auto" w:fill="FFFFFF"/>
        </w:rPr>
        <w:t>“)</w:t>
      </w:r>
    </w:p>
    <w:p w14:paraId="726D8B3A" w14:textId="77777777" w:rsidR="00AD6509" w:rsidRPr="00AD6509" w:rsidRDefault="00AD6509" w:rsidP="007F4AD8">
      <w:pPr>
        <w:pStyle w:val="Textvbloku"/>
        <w:numPr>
          <w:ilvl w:val="1"/>
          <w:numId w:val="2"/>
        </w:numPr>
        <w:tabs>
          <w:tab w:val="left" w:pos="567"/>
        </w:tabs>
        <w:spacing w:after="120"/>
        <w:rPr>
          <w:rFonts w:ascii="Arial Narrow" w:hAnsi="Arial Narrow" w:cs="Arial"/>
          <w:szCs w:val="24"/>
        </w:rPr>
      </w:pPr>
      <w:r w:rsidRPr="00AD6509">
        <w:rPr>
          <w:rFonts w:ascii="Arial Narrow" w:hAnsi="Arial Narrow" w:cs="Arial"/>
          <w:szCs w:val="24"/>
        </w:rPr>
        <w:t>Objednatel se zavazuje řádně dodaný předmět smlouvy převzít a zaplatit za něj dohodnutou cenu.</w:t>
      </w:r>
    </w:p>
    <w:p w14:paraId="146A3B6D" w14:textId="7313DE1F" w:rsidR="00AD6509" w:rsidRPr="00AD6509" w:rsidRDefault="00AD6509" w:rsidP="007F4AD8">
      <w:pPr>
        <w:pStyle w:val="Textvbloku"/>
        <w:numPr>
          <w:ilvl w:val="1"/>
          <w:numId w:val="2"/>
        </w:numPr>
        <w:tabs>
          <w:tab w:val="left" w:pos="567"/>
        </w:tabs>
        <w:spacing w:after="120"/>
        <w:rPr>
          <w:rFonts w:ascii="Arial Narrow" w:hAnsi="Arial Narrow" w:cs="Arial"/>
          <w:szCs w:val="24"/>
        </w:rPr>
      </w:pPr>
      <w:r w:rsidRPr="007F4AD8">
        <w:rPr>
          <w:rFonts w:ascii="Arial Narrow" w:hAnsi="Arial Narrow" w:cs="Arial"/>
          <w:szCs w:val="24"/>
        </w:rPr>
        <w:t>Předmětem smlouvy se rozumí kompletní dodávka mobiliáře pro vybavení středu obce Objednatel</w:t>
      </w:r>
      <w:r w:rsidR="007F4AD8" w:rsidRPr="007F4AD8">
        <w:rPr>
          <w:rFonts w:ascii="Arial Narrow" w:hAnsi="Arial Narrow" w:cs="Arial"/>
          <w:szCs w:val="24"/>
        </w:rPr>
        <w:t>e</w:t>
      </w:r>
      <w:r w:rsidRPr="007F4AD8">
        <w:rPr>
          <w:rFonts w:ascii="Arial Narrow" w:hAnsi="Arial Narrow" w:cs="Arial"/>
          <w:szCs w:val="24"/>
        </w:rPr>
        <w:t xml:space="preserve">, </w:t>
      </w:r>
      <w:r w:rsidR="007F4AD8" w:rsidRPr="007F4AD8">
        <w:rPr>
          <w:rFonts w:ascii="Arial Narrow" w:hAnsi="Arial Narrow" w:cs="Arial"/>
          <w:szCs w:val="24"/>
        </w:rPr>
        <w:t>kdy</w:t>
      </w:r>
      <w:r w:rsidR="007F4AD8">
        <w:rPr>
          <w:rFonts w:ascii="Arial Narrow" w:hAnsi="Arial Narrow" w:cs="Arial"/>
          <w:szCs w:val="24"/>
        </w:rPr>
        <w:t xml:space="preserve"> předmětem smlouvy se myslí zejména, nikoli však výlučně</w:t>
      </w:r>
      <w:r w:rsidRPr="00AD6509">
        <w:rPr>
          <w:rFonts w:ascii="Arial Narrow" w:hAnsi="Arial Narrow" w:cs="Arial"/>
          <w:szCs w:val="24"/>
        </w:rPr>
        <w:t>:</w:t>
      </w:r>
    </w:p>
    <w:p w14:paraId="2A734715" w14:textId="34BBDA77" w:rsidR="00267111" w:rsidRDefault="007F4AD8" w:rsidP="007F4AD8">
      <w:pPr>
        <w:pStyle w:val="Textvbloku"/>
        <w:numPr>
          <w:ilvl w:val="2"/>
          <w:numId w:val="2"/>
        </w:numPr>
        <w:spacing w:before="60" w:after="120"/>
        <w:ind w:right="-91"/>
        <w:rPr>
          <w:rFonts w:ascii="Arial Narrow" w:hAnsi="Arial Narrow" w:cs="Arial"/>
          <w:bCs/>
          <w:szCs w:val="24"/>
        </w:rPr>
      </w:pPr>
      <w:r>
        <w:rPr>
          <w:rFonts w:ascii="Arial Narrow" w:hAnsi="Arial Narrow" w:cs="Arial"/>
          <w:bCs/>
          <w:szCs w:val="24"/>
        </w:rPr>
        <w:t>o</w:t>
      </w:r>
      <w:r w:rsidR="00267111" w:rsidRPr="00267111">
        <w:rPr>
          <w:rFonts w:ascii="Arial Narrow" w:hAnsi="Arial Narrow" w:cs="Arial"/>
          <w:bCs/>
          <w:szCs w:val="24"/>
        </w:rPr>
        <w:t>dstranění stávajícího mobiliář</w:t>
      </w:r>
      <w:r w:rsidR="00267111">
        <w:rPr>
          <w:rFonts w:ascii="Arial Narrow" w:hAnsi="Arial Narrow" w:cs="Arial"/>
          <w:bCs/>
          <w:szCs w:val="24"/>
        </w:rPr>
        <w:t>e;</w:t>
      </w:r>
    </w:p>
    <w:p w14:paraId="4A768BDB" w14:textId="3838E25F" w:rsidR="00AD6509" w:rsidRPr="00AD6509" w:rsidRDefault="00AD6509" w:rsidP="00AD6509">
      <w:pPr>
        <w:pStyle w:val="Textvbloku"/>
        <w:numPr>
          <w:ilvl w:val="2"/>
          <w:numId w:val="2"/>
        </w:numPr>
        <w:spacing w:before="60"/>
        <w:ind w:right="-91"/>
        <w:rPr>
          <w:rFonts w:ascii="Arial Narrow" w:hAnsi="Arial Narrow" w:cs="Arial"/>
          <w:bCs/>
          <w:szCs w:val="24"/>
        </w:rPr>
      </w:pPr>
      <w:r w:rsidRPr="00AD6509">
        <w:rPr>
          <w:rFonts w:ascii="Arial Narrow" w:hAnsi="Arial Narrow" w:cs="Arial"/>
          <w:bCs/>
          <w:szCs w:val="24"/>
        </w:rPr>
        <w:t xml:space="preserve">pořízení a dodání jednotlivých kusů </w:t>
      </w:r>
      <w:r w:rsidR="00267111">
        <w:rPr>
          <w:rFonts w:ascii="Arial Narrow" w:hAnsi="Arial Narrow" w:cs="Arial"/>
          <w:bCs/>
          <w:szCs w:val="24"/>
        </w:rPr>
        <w:t>mobiliáře</w:t>
      </w:r>
      <w:r w:rsidRPr="00AD6509">
        <w:rPr>
          <w:rFonts w:ascii="Arial Narrow" w:hAnsi="Arial Narrow" w:cs="Arial"/>
          <w:bCs/>
          <w:szCs w:val="24"/>
        </w:rPr>
        <w:t xml:space="preserve">, </w:t>
      </w:r>
      <w:r w:rsidR="007F4AD8">
        <w:rPr>
          <w:rFonts w:ascii="Arial Narrow" w:hAnsi="Arial Narrow" w:cs="Arial"/>
          <w:bCs/>
          <w:szCs w:val="24"/>
        </w:rPr>
        <w:t xml:space="preserve">tak </w:t>
      </w:r>
      <w:r w:rsidRPr="00AD6509">
        <w:rPr>
          <w:rFonts w:ascii="Arial Narrow" w:hAnsi="Arial Narrow" w:cs="Arial"/>
          <w:bCs/>
          <w:szCs w:val="24"/>
        </w:rPr>
        <w:t xml:space="preserve">jak </w:t>
      </w:r>
      <w:r w:rsidR="00267111">
        <w:rPr>
          <w:rFonts w:ascii="Arial Narrow" w:hAnsi="Arial Narrow" w:cs="Arial"/>
          <w:bCs/>
          <w:szCs w:val="24"/>
        </w:rPr>
        <w:t>je</w:t>
      </w:r>
      <w:r w:rsidRPr="00AD6509">
        <w:rPr>
          <w:rFonts w:ascii="Arial Narrow" w:hAnsi="Arial Narrow" w:cs="Arial"/>
          <w:bCs/>
          <w:szCs w:val="24"/>
        </w:rPr>
        <w:t xml:space="preserve"> </w:t>
      </w:r>
      <w:r w:rsidR="007F4AD8" w:rsidRPr="00AD6509">
        <w:rPr>
          <w:rFonts w:ascii="Arial Narrow" w:hAnsi="Arial Narrow" w:cs="Arial"/>
          <w:bCs/>
          <w:szCs w:val="24"/>
        </w:rPr>
        <w:t>specifikov</w:t>
      </w:r>
      <w:r w:rsidR="00DF18D6">
        <w:rPr>
          <w:rFonts w:ascii="Arial Narrow" w:hAnsi="Arial Narrow" w:cs="Arial"/>
          <w:bCs/>
          <w:szCs w:val="24"/>
        </w:rPr>
        <w:t>án</w:t>
      </w:r>
      <w:r w:rsidRPr="00AD6509">
        <w:rPr>
          <w:rFonts w:ascii="Arial Narrow" w:hAnsi="Arial Narrow" w:cs="Arial"/>
          <w:bCs/>
          <w:szCs w:val="24"/>
        </w:rPr>
        <w:t xml:space="preserve"> v</w:t>
      </w:r>
      <w:r w:rsidR="007F4AD8">
        <w:rPr>
          <w:rFonts w:ascii="Arial Narrow" w:hAnsi="Arial Narrow" w:cs="Arial"/>
          <w:bCs/>
          <w:szCs w:val="24"/>
        </w:rPr>
        <w:t> Projektové dokumentaci</w:t>
      </w:r>
      <w:r w:rsidRPr="00AD6509">
        <w:rPr>
          <w:rFonts w:ascii="Arial Narrow" w:hAnsi="Arial Narrow" w:cs="Arial"/>
          <w:bCs/>
          <w:szCs w:val="24"/>
        </w:rPr>
        <w:t>;</w:t>
      </w:r>
    </w:p>
    <w:p w14:paraId="40E0206F" w14:textId="77777777" w:rsidR="00AD6509" w:rsidRPr="00AD6509" w:rsidRDefault="00AD6509" w:rsidP="00AD6509">
      <w:pPr>
        <w:pStyle w:val="Textvbloku"/>
        <w:numPr>
          <w:ilvl w:val="2"/>
          <w:numId w:val="2"/>
        </w:numPr>
        <w:spacing w:before="60"/>
        <w:ind w:right="-91"/>
        <w:rPr>
          <w:rFonts w:ascii="Arial Narrow" w:hAnsi="Arial Narrow" w:cs="Arial"/>
          <w:bCs/>
          <w:szCs w:val="24"/>
        </w:rPr>
      </w:pPr>
      <w:r w:rsidRPr="00AD6509">
        <w:rPr>
          <w:rFonts w:ascii="Arial Narrow" w:hAnsi="Arial Narrow" w:cs="Arial"/>
          <w:bCs/>
          <w:szCs w:val="24"/>
        </w:rPr>
        <w:t>doprava na místo plnění;</w:t>
      </w:r>
    </w:p>
    <w:p w14:paraId="71490DED" w14:textId="77777777" w:rsidR="00AD6509" w:rsidRPr="00AD6509" w:rsidRDefault="00AD6509" w:rsidP="00AD6509">
      <w:pPr>
        <w:pStyle w:val="Textvbloku"/>
        <w:numPr>
          <w:ilvl w:val="2"/>
          <w:numId w:val="2"/>
        </w:numPr>
        <w:spacing w:before="60"/>
        <w:ind w:right="-91"/>
        <w:rPr>
          <w:rFonts w:ascii="Arial Narrow" w:hAnsi="Arial Narrow" w:cs="Arial"/>
          <w:bCs/>
          <w:szCs w:val="24"/>
        </w:rPr>
      </w:pPr>
      <w:r w:rsidRPr="00AD6509">
        <w:rPr>
          <w:rFonts w:ascii="Arial Narrow" w:hAnsi="Arial Narrow" w:cs="Arial"/>
          <w:bCs/>
          <w:szCs w:val="24"/>
        </w:rPr>
        <w:t>sestavení, montáž či instalace v místě plnění;</w:t>
      </w:r>
    </w:p>
    <w:p w14:paraId="1AA82181" w14:textId="77777777" w:rsidR="00AD6509" w:rsidRPr="00AD6509" w:rsidRDefault="00AD6509" w:rsidP="00AD6509">
      <w:pPr>
        <w:pStyle w:val="Textvbloku"/>
        <w:numPr>
          <w:ilvl w:val="2"/>
          <w:numId w:val="2"/>
        </w:numPr>
        <w:spacing w:before="60"/>
        <w:ind w:right="-91"/>
        <w:rPr>
          <w:rFonts w:ascii="Arial Narrow" w:hAnsi="Arial Narrow" w:cs="Arial"/>
          <w:bCs/>
          <w:szCs w:val="24"/>
        </w:rPr>
      </w:pPr>
      <w:r w:rsidRPr="00AD6509">
        <w:rPr>
          <w:rFonts w:ascii="Arial Narrow" w:hAnsi="Arial Narrow" w:cs="Arial"/>
          <w:bCs/>
          <w:szCs w:val="24"/>
        </w:rPr>
        <w:t>uvedení do provozu, je-li to nezbytné, a zkouška funkčnosti;</w:t>
      </w:r>
    </w:p>
    <w:p w14:paraId="3F1A14A0" w14:textId="77777777" w:rsidR="00AD6509" w:rsidRPr="00AD6509" w:rsidRDefault="00AD6509" w:rsidP="00AD6509">
      <w:pPr>
        <w:pStyle w:val="Textvbloku"/>
        <w:numPr>
          <w:ilvl w:val="2"/>
          <w:numId w:val="2"/>
        </w:numPr>
        <w:spacing w:before="60"/>
        <w:ind w:right="-91"/>
        <w:rPr>
          <w:rFonts w:ascii="Arial Narrow" w:hAnsi="Arial Narrow" w:cs="Arial"/>
          <w:bCs/>
          <w:szCs w:val="24"/>
        </w:rPr>
      </w:pPr>
      <w:r w:rsidRPr="00AD6509">
        <w:rPr>
          <w:rFonts w:ascii="Arial Narrow" w:hAnsi="Arial Narrow" w:cs="Arial"/>
          <w:bCs/>
          <w:szCs w:val="24"/>
        </w:rPr>
        <w:t>úklid po sestavení, montáži či instalaci, včetně odstranění a likvidace obalů a jiných odpadů.</w:t>
      </w:r>
    </w:p>
    <w:p w14:paraId="1B4FF10E" w14:textId="77777777" w:rsidR="00AD6509" w:rsidRPr="00AD6509" w:rsidRDefault="00AD6509" w:rsidP="00AD6509">
      <w:pPr>
        <w:pStyle w:val="Odstavecseseznamem"/>
        <w:numPr>
          <w:ilvl w:val="1"/>
          <w:numId w:val="2"/>
        </w:numP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sidRPr="00AD6509">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Předmět smlouvy je definován:</w:t>
      </w:r>
    </w:p>
    <w:p w14:paraId="1958DDA1" w14:textId="77777777" w:rsidR="00AD6509" w:rsidRPr="00562DDE" w:rsidRDefault="00AD6509" w:rsidP="00AD6509">
      <w:pPr>
        <w:pStyle w:val="Vchoz"/>
        <w:numPr>
          <w:ilvl w:val="2"/>
          <w:numId w:val="2"/>
        </w:numPr>
        <w:spacing w:after="120" w:line="276" w:lineRule="auto"/>
        <w:jc w:val="both"/>
        <w:rPr>
          <w:rFonts w:ascii="Arial Narrow" w:hAnsi="Arial Narrow" w:cs="Arial"/>
          <w:color w:val="auto"/>
          <w:shd w:val="clear" w:color="auto" w:fill="FFFFFF"/>
        </w:rPr>
      </w:pPr>
      <w:r w:rsidRPr="00562DDE">
        <w:rPr>
          <w:rFonts w:ascii="Arial Narrow" w:hAnsi="Arial Narrow" w:cs="Arial"/>
          <w:color w:val="auto"/>
          <w:shd w:val="clear" w:color="auto" w:fill="FFFFFF"/>
        </w:rPr>
        <w:t xml:space="preserve">projektovou dokumentací pro provedení stavby </w:t>
      </w:r>
      <w:r w:rsidRPr="00842DD4">
        <w:rPr>
          <w:rFonts w:ascii="Arial Narrow" w:hAnsi="Arial Narrow" w:cs="Arial"/>
          <w:color w:val="auto"/>
          <w:shd w:val="clear" w:color="auto" w:fill="FFFFFF"/>
        </w:rPr>
        <w:t xml:space="preserve">„NEDAKONICE – REVITALIZACE STŘEDU OBCE“, </w:t>
      </w:r>
      <w:r w:rsidRPr="009A5AD0">
        <w:rPr>
          <w:rFonts w:ascii="Arial Narrow" w:hAnsi="Arial Narrow" w:cs="Arial"/>
          <w:color w:val="auto"/>
          <w:shd w:val="clear" w:color="auto" w:fill="FFFFFF"/>
        </w:rPr>
        <w:t>zpracovaná Ing. Zdeňkem Vladykou, sídlem Na Honech I 5540, 760 00 Zlín, v 07/2023 (</w:t>
      </w:r>
      <w:r w:rsidRPr="00842DD4">
        <w:rPr>
          <w:rFonts w:ascii="Arial Narrow" w:hAnsi="Arial Narrow" w:cs="Arial"/>
          <w:color w:val="auto"/>
          <w:shd w:val="clear" w:color="auto" w:fill="FFFFFF"/>
        </w:rPr>
        <w:t>dále jen „</w:t>
      </w:r>
      <w:r w:rsidRPr="00842DD4">
        <w:rPr>
          <w:rFonts w:ascii="Arial Narrow" w:hAnsi="Arial Narrow" w:cs="Arial"/>
          <w:b/>
          <w:bCs/>
          <w:color w:val="auto"/>
          <w:shd w:val="clear" w:color="auto" w:fill="FFFFFF"/>
        </w:rPr>
        <w:t>Projektová dokumentace</w:t>
      </w:r>
      <w:r w:rsidRPr="00842DD4">
        <w:rPr>
          <w:rFonts w:ascii="Arial Narrow" w:hAnsi="Arial Narrow" w:cs="Arial"/>
          <w:color w:val="auto"/>
          <w:shd w:val="clear" w:color="auto" w:fill="FFFFFF"/>
        </w:rPr>
        <w:t xml:space="preserve">“), </w:t>
      </w:r>
    </w:p>
    <w:p w14:paraId="217E45C3" w14:textId="79A160EF" w:rsidR="00AD6509" w:rsidRPr="00AD6509" w:rsidRDefault="00AD6509" w:rsidP="00AD6509">
      <w:pPr>
        <w:pStyle w:val="Vchoz"/>
        <w:numPr>
          <w:ilvl w:val="2"/>
          <w:numId w:val="2"/>
        </w:numPr>
        <w:spacing w:after="120" w:line="276" w:lineRule="auto"/>
        <w:jc w:val="both"/>
        <w:rPr>
          <w:rFonts w:ascii="Arial Narrow" w:hAnsi="Arial Narrow" w:cs="Arial"/>
          <w:color w:val="auto"/>
          <w:shd w:val="clear" w:color="auto" w:fill="FFFFFF"/>
        </w:rPr>
      </w:pPr>
      <w:r w:rsidRPr="00AD6509">
        <w:rPr>
          <w:rFonts w:ascii="Arial Narrow" w:hAnsi="Arial Narrow" w:cs="Arial"/>
          <w:color w:val="auto"/>
          <w:shd w:val="clear" w:color="auto" w:fill="FFFFFF"/>
        </w:rPr>
        <w:t>zadávacími podmínkami veřejné zakázky zadávané podle zákona o zadávání veřejných zakázek, ve znění pozdějších předpisů</w:t>
      </w:r>
      <w:r w:rsidR="00112A6C">
        <w:rPr>
          <w:rFonts w:ascii="Arial Narrow" w:hAnsi="Arial Narrow" w:cs="Arial"/>
          <w:color w:val="auto"/>
          <w:shd w:val="clear" w:color="auto" w:fill="FFFFFF"/>
        </w:rPr>
        <w:t xml:space="preserve">, </w:t>
      </w:r>
      <w:r w:rsidRPr="00AD6509">
        <w:rPr>
          <w:rFonts w:ascii="Arial Narrow" w:hAnsi="Arial Narrow" w:cs="Arial"/>
          <w:color w:val="auto"/>
          <w:shd w:val="clear" w:color="auto" w:fill="FFFFFF"/>
        </w:rPr>
        <w:t xml:space="preserve">která předcházela a týkala se uzavření této </w:t>
      </w:r>
      <w:r w:rsidR="00112A6C">
        <w:rPr>
          <w:rFonts w:ascii="Arial Narrow" w:hAnsi="Arial Narrow" w:cs="Arial"/>
          <w:color w:val="auto"/>
          <w:shd w:val="clear" w:color="auto" w:fill="FFFFFF"/>
        </w:rPr>
        <w:t>S</w:t>
      </w:r>
      <w:r w:rsidRPr="00AD6509">
        <w:rPr>
          <w:rFonts w:ascii="Arial Narrow" w:hAnsi="Arial Narrow" w:cs="Arial"/>
          <w:color w:val="auto"/>
          <w:shd w:val="clear" w:color="auto" w:fill="FFFFFF"/>
        </w:rPr>
        <w:t>mlouvy,</w:t>
      </w:r>
    </w:p>
    <w:p w14:paraId="04471E96" w14:textId="22DB9E79" w:rsidR="00AD6509" w:rsidRPr="00AD6509" w:rsidRDefault="00AD6509" w:rsidP="00AD6509">
      <w:pPr>
        <w:pStyle w:val="Vchoz"/>
        <w:numPr>
          <w:ilvl w:val="2"/>
          <w:numId w:val="2"/>
        </w:numPr>
        <w:spacing w:after="120" w:line="276" w:lineRule="auto"/>
        <w:jc w:val="both"/>
        <w:rPr>
          <w:rFonts w:ascii="Arial Narrow" w:hAnsi="Arial Narrow" w:cs="Arial"/>
          <w:color w:val="auto"/>
          <w:shd w:val="clear" w:color="auto" w:fill="FFFFFF"/>
        </w:rPr>
      </w:pPr>
      <w:r w:rsidRPr="00AD6509">
        <w:rPr>
          <w:rFonts w:ascii="Arial Narrow" w:hAnsi="Arial Narrow" w:cs="Arial"/>
          <w:color w:val="auto"/>
          <w:shd w:val="clear" w:color="auto" w:fill="FFFFFF"/>
        </w:rPr>
        <w:t xml:space="preserve">nabídkou </w:t>
      </w:r>
      <w:r w:rsidR="00112A6C">
        <w:rPr>
          <w:rFonts w:ascii="Arial Narrow" w:hAnsi="Arial Narrow" w:cs="Arial"/>
          <w:color w:val="auto"/>
          <w:shd w:val="clear" w:color="auto" w:fill="FFFFFF"/>
        </w:rPr>
        <w:t>Do</w:t>
      </w:r>
      <w:r w:rsidRPr="00AD6509">
        <w:rPr>
          <w:rFonts w:ascii="Arial Narrow" w:hAnsi="Arial Narrow" w:cs="Arial"/>
          <w:color w:val="auto"/>
          <w:shd w:val="clear" w:color="auto" w:fill="FFFFFF"/>
        </w:rPr>
        <w:t>davatele,</w:t>
      </w:r>
    </w:p>
    <w:p w14:paraId="376D24AE" w14:textId="77F7F241" w:rsidR="00AD6509" w:rsidRPr="00AD6509" w:rsidRDefault="00AD6509" w:rsidP="00AD6509">
      <w:pPr>
        <w:pStyle w:val="Vchoz"/>
        <w:numPr>
          <w:ilvl w:val="2"/>
          <w:numId w:val="2"/>
        </w:numPr>
        <w:spacing w:after="120" w:line="276" w:lineRule="auto"/>
        <w:jc w:val="both"/>
        <w:rPr>
          <w:rFonts w:ascii="Arial Narrow" w:hAnsi="Arial Narrow" w:cs="Arial"/>
          <w:color w:val="auto"/>
          <w:shd w:val="clear" w:color="auto" w:fill="FFFFFF"/>
        </w:rPr>
      </w:pPr>
      <w:r w:rsidRPr="00AD6509">
        <w:rPr>
          <w:rFonts w:ascii="Arial Narrow" w:hAnsi="Arial Narrow" w:cs="Arial"/>
          <w:color w:val="auto"/>
          <w:shd w:val="clear" w:color="auto" w:fill="FFFFFF"/>
        </w:rPr>
        <w:t xml:space="preserve">touto </w:t>
      </w:r>
      <w:r w:rsidR="00112A6C">
        <w:rPr>
          <w:rFonts w:ascii="Arial Narrow" w:hAnsi="Arial Narrow" w:cs="Arial"/>
          <w:color w:val="auto"/>
          <w:shd w:val="clear" w:color="auto" w:fill="FFFFFF"/>
        </w:rPr>
        <w:t>S</w:t>
      </w:r>
      <w:r w:rsidRPr="00AD6509">
        <w:rPr>
          <w:rFonts w:ascii="Arial Narrow" w:hAnsi="Arial Narrow" w:cs="Arial"/>
          <w:color w:val="auto"/>
          <w:shd w:val="clear" w:color="auto" w:fill="FFFFFF"/>
        </w:rPr>
        <w:t>mlouvou</w:t>
      </w:r>
      <w:r w:rsidR="00C6685A">
        <w:rPr>
          <w:rFonts w:ascii="Arial Narrow" w:hAnsi="Arial Narrow" w:cs="Arial"/>
          <w:color w:val="auto"/>
          <w:shd w:val="clear" w:color="auto" w:fill="FFFFFF"/>
        </w:rPr>
        <w:t xml:space="preserve">. </w:t>
      </w:r>
    </w:p>
    <w:p w14:paraId="276399AB" w14:textId="154ED3FA" w:rsidR="00112A6C" w:rsidRPr="00112A6C" w:rsidRDefault="00112A6C" w:rsidP="00112A6C">
      <w:pPr>
        <w:pStyle w:val="Vchoz"/>
        <w:numPr>
          <w:ilvl w:val="1"/>
          <w:numId w:val="2"/>
        </w:numPr>
        <w:spacing w:after="120" w:line="276" w:lineRule="auto"/>
        <w:jc w:val="both"/>
        <w:rPr>
          <w:rFonts w:ascii="Arial Narrow" w:hAnsi="Arial Narrow" w:cs="Arial"/>
          <w:color w:val="auto"/>
          <w:shd w:val="clear" w:color="auto" w:fill="FFFFFF"/>
        </w:rPr>
      </w:pPr>
      <w:r w:rsidRPr="00112A6C">
        <w:rPr>
          <w:rFonts w:ascii="Arial Narrow" w:hAnsi="Arial Narrow" w:cs="Arial"/>
          <w:color w:val="auto"/>
          <w:shd w:val="clear" w:color="auto" w:fill="FFFFFF"/>
        </w:rPr>
        <w:t xml:space="preserve">Dodavatel odpovídá za to, že předmět smlouvy bude realizován v uvedeném rozsahu, kvalitě a s parametry stanovenými </w:t>
      </w:r>
      <w:r w:rsidR="007F4AD8">
        <w:rPr>
          <w:rFonts w:ascii="Arial Narrow" w:hAnsi="Arial Narrow" w:cs="Arial"/>
          <w:color w:val="auto"/>
          <w:shd w:val="clear" w:color="auto" w:fill="FFFFFF"/>
        </w:rPr>
        <w:t>P</w:t>
      </w:r>
      <w:r w:rsidRPr="00112A6C">
        <w:rPr>
          <w:rFonts w:ascii="Arial Narrow" w:hAnsi="Arial Narrow" w:cs="Arial"/>
          <w:color w:val="auto"/>
          <w:shd w:val="clear" w:color="auto" w:fill="FFFFFF"/>
        </w:rPr>
        <w:t xml:space="preserve">rojektovou dokumentací a touto </w:t>
      </w:r>
      <w:r w:rsidR="007F4AD8">
        <w:rPr>
          <w:rFonts w:ascii="Arial Narrow" w:hAnsi="Arial Narrow" w:cs="Arial"/>
          <w:color w:val="auto"/>
          <w:shd w:val="clear" w:color="auto" w:fill="FFFFFF"/>
        </w:rPr>
        <w:t>S</w:t>
      </w:r>
      <w:r w:rsidRPr="00112A6C">
        <w:rPr>
          <w:rFonts w:ascii="Arial Narrow" w:hAnsi="Arial Narrow" w:cs="Arial"/>
          <w:color w:val="auto"/>
          <w:shd w:val="clear" w:color="auto" w:fill="FFFFFF"/>
        </w:rPr>
        <w:t xml:space="preserve">mlouvou. V rámci dodání předmětu smlouvy se dodavatel zavazuje, že ověří a provede kontrolu všech vstupních údajů a podkladů předložených objednatelem, a to v rozsahu, který po něm lze spravedlivě s ohledem na jeho odbornost požadovat, a na zjištěné nedostatky neprodleně </w:t>
      </w:r>
      <w:r w:rsidR="007F4AD8">
        <w:rPr>
          <w:rFonts w:ascii="Arial Narrow" w:hAnsi="Arial Narrow" w:cs="Arial"/>
          <w:color w:val="auto"/>
          <w:shd w:val="clear" w:color="auto" w:fill="FFFFFF"/>
        </w:rPr>
        <w:t>O</w:t>
      </w:r>
      <w:r w:rsidRPr="00112A6C">
        <w:rPr>
          <w:rFonts w:ascii="Arial Narrow" w:hAnsi="Arial Narrow" w:cs="Arial"/>
          <w:color w:val="auto"/>
          <w:shd w:val="clear" w:color="auto" w:fill="FFFFFF"/>
        </w:rPr>
        <w:t xml:space="preserve">bjednatele upozorní. Odpovědnost za předané podklady nese </w:t>
      </w:r>
      <w:r w:rsidR="007F4AD8">
        <w:rPr>
          <w:rFonts w:ascii="Arial Narrow" w:hAnsi="Arial Narrow" w:cs="Arial"/>
          <w:color w:val="auto"/>
          <w:shd w:val="clear" w:color="auto" w:fill="FFFFFF"/>
        </w:rPr>
        <w:t>O</w:t>
      </w:r>
      <w:r w:rsidRPr="00112A6C">
        <w:rPr>
          <w:rFonts w:ascii="Arial Narrow" w:hAnsi="Arial Narrow" w:cs="Arial"/>
          <w:color w:val="auto"/>
          <w:shd w:val="clear" w:color="auto" w:fill="FFFFFF"/>
        </w:rPr>
        <w:t>bjednatel.</w:t>
      </w:r>
    </w:p>
    <w:p w14:paraId="473913D9" w14:textId="48E1BAA7" w:rsidR="00112A6C" w:rsidRPr="00112A6C" w:rsidRDefault="00112A6C" w:rsidP="00112A6C">
      <w:pPr>
        <w:pStyle w:val="Vchoz"/>
        <w:numPr>
          <w:ilvl w:val="1"/>
          <w:numId w:val="2"/>
        </w:numPr>
        <w:spacing w:after="120" w:line="276" w:lineRule="auto"/>
        <w:jc w:val="both"/>
        <w:rPr>
          <w:rFonts w:ascii="Arial Narrow" w:hAnsi="Arial Narrow" w:cs="Arial"/>
          <w:color w:val="auto"/>
          <w:shd w:val="clear" w:color="auto" w:fill="FFFFFF"/>
        </w:rPr>
      </w:pPr>
      <w:r w:rsidRPr="00112A6C">
        <w:rPr>
          <w:rFonts w:ascii="Arial Narrow" w:hAnsi="Arial Narrow" w:cs="Arial"/>
          <w:color w:val="auto"/>
          <w:shd w:val="clear" w:color="auto" w:fill="FFFFFF"/>
        </w:rPr>
        <w:t xml:space="preserve">Kompletní dodávkou se dále rozumí i úplné, funkční a bezvadné provedení všech montážních prací souvisejících s dodávkou, jejichž provedení je pro řádné splnění předmětu této </w:t>
      </w:r>
      <w:r w:rsidR="007F4AD8">
        <w:rPr>
          <w:rFonts w:ascii="Arial Narrow" w:hAnsi="Arial Narrow" w:cs="Arial"/>
          <w:color w:val="auto"/>
          <w:shd w:val="clear" w:color="auto" w:fill="FFFFFF"/>
        </w:rPr>
        <w:t>S</w:t>
      </w:r>
      <w:r w:rsidRPr="00112A6C">
        <w:rPr>
          <w:rFonts w:ascii="Arial Narrow" w:hAnsi="Arial Narrow" w:cs="Arial"/>
          <w:color w:val="auto"/>
          <w:shd w:val="clear" w:color="auto" w:fill="FFFFFF"/>
        </w:rPr>
        <w:t>mlouvy nezbytné.</w:t>
      </w:r>
    </w:p>
    <w:p w14:paraId="70ADAD3A" w14:textId="3AAD2E0C" w:rsidR="00112A6C" w:rsidRPr="00112A6C" w:rsidRDefault="00112A6C" w:rsidP="00112A6C">
      <w:pPr>
        <w:pStyle w:val="Vchoz"/>
        <w:numPr>
          <w:ilvl w:val="1"/>
          <w:numId w:val="2"/>
        </w:numPr>
        <w:spacing w:after="120" w:line="276" w:lineRule="auto"/>
        <w:jc w:val="both"/>
        <w:rPr>
          <w:rFonts w:ascii="Arial Narrow" w:hAnsi="Arial Narrow" w:cs="Arial"/>
          <w:color w:val="auto"/>
          <w:shd w:val="clear" w:color="auto" w:fill="FFFFFF"/>
        </w:rPr>
      </w:pPr>
      <w:r w:rsidRPr="00112A6C">
        <w:rPr>
          <w:rFonts w:ascii="Arial Narrow" w:hAnsi="Arial Narrow" w:cs="Arial"/>
          <w:color w:val="auto"/>
          <w:shd w:val="clear" w:color="auto" w:fill="FFFFFF"/>
        </w:rPr>
        <w:t xml:space="preserve">Objednatel se zavazuje poskytnout </w:t>
      </w:r>
      <w:r w:rsidR="007F4AD8">
        <w:rPr>
          <w:rFonts w:ascii="Arial Narrow" w:hAnsi="Arial Narrow" w:cs="Arial"/>
          <w:color w:val="auto"/>
          <w:shd w:val="clear" w:color="auto" w:fill="FFFFFF"/>
        </w:rPr>
        <w:t>D</w:t>
      </w:r>
      <w:r w:rsidRPr="00112A6C">
        <w:rPr>
          <w:rFonts w:ascii="Arial Narrow" w:hAnsi="Arial Narrow" w:cs="Arial"/>
          <w:color w:val="auto"/>
          <w:shd w:val="clear" w:color="auto" w:fill="FFFFFF"/>
        </w:rPr>
        <w:t>odavateli dohodnuté spolupůsobení, řádně a včas dodaný předmět smlouvy převzít a zaplatit dohodnutou cenu za jeho dodání.</w:t>
      </w:r>
    </w:p>
    <w:p w14:paraId="6C0A0B8E" w14:textId="74D81018" w:rsidR="00112A6C" w:rsidRPr="00112A6C" w:rsidRDefault="00112A6C" w:rsidP="00112A6C">
      <w:pPr>
        <w:pStyle w:val="Vchoz"/>
        <w:numPr>
          <w:ilvl w:val="1"/>
          <w:numId w:val="2"/>
        </w:numPr>
        <w:spacing w:after="120" w:line="276" w:lineRule="auto"/>
        <w:jc w:val="both"/>
        <w:rPr>
          <w:rFonts w:ascii="Arial Narrow" w:hAnsi="Arial Narrow" w:cs="Arial"/>
          <w:color w:val="auto"/>
          <w:shd w:val="clear" w:color="auto" w:fill="FFFFFF"/>
        </w:rPr>
      </w:pPr>
      <w:r w:rsidRPr="00112A6C">
        <w:rPr>
          <w:rFonts w:ascii="Arial Narrow" w:hAnsi="Arial Narrow" w:cs="Arial"/>
          <w:color w:val="auto"/>
          <w:shd w:val="clear" w:color="auto" w:fill="FFFFFF"/>
        </w:rPr>
        <w:lastRenderedPageBreak/>
        <w:t xml:space="preserve">Dodavatel se zavazuje učinit po celou dobu dodávky a montáže předmětu smlouvy dostatečná opatření proti zničení nebo poškození </w:t>
      </w:r>
      <w:r w:rsidR="007F4AD8">
        <w:rPr>
          <w:rFonts w:ascii="Arial Narrow" w:hAnsi="Arial Narrow" w:cs="Arial"/>
          <w:color w:val="auto"/>
          <w:shd w:val="clear" w:color="auto" w:fill="FFFFFF"/>
        </w:rPr>
        <w:t xml:space="preserve">v místě plnění. </w:t>
      </w:r>
      <w:r w:rsidRPr="00112A6C">
        <w:rPr>
          <w:rFonts w:ascii="Arial Narrow" w:hAnsi="Arial Narrow" w:cs="Arial"/>
          <w:color w:val="auto"/>
          <w:shd w:val="clear" w:color="auto" w:fill="FFFFFF"/>
        </w:rPr>
        <w:t xml:space="preserve">V případě, že </w:t>
      </w:r>
      <w:r w:rsidR="007F4AD8">
        <w:rPr>
          <w:rFonts w:ascii="Arial Narrow" w:hAnsi="Arial Narrow" w:cs="Arial"/>
          <w:color w:val="auto"/>
          <w:shd w:val="clear" w:color="auto" w:fill="FFFFFF"/>
        </w:rPr>
        <w:t>D</w:t>
      </w:r>
      <w:r w:rsidRPr="00112A6C">
        <w:rPr>
          <w:rFonts w:ascii="Arial Narrow" w:hAnsi="Arial Narrow" w:cs="Arial"/>
          <w:color w:val="auto"/>
          <w:shd w:val="clear" w:color="auto" w:fill="FFFFFF"/>
        </w:rPr>
        <w:t xml:space="preserve">odavatel tento závazek nedodrží, zavazuje se všechny poškozené konstrukce a zařízení uvést na své náklady do původního stavu nejpozději k datu předání předmětu smlouvy </w:t>
      </w:r>
      <w:r w:rsidR="007F4AD8">
        <w:rPr>
          <w:rFonts w:ascii="Arial Narrow" w:hAnsi="Arial Narrow" w:cs="Arial"/>
          <w:color w:val="auto"/>
          <w:shd w:val="clear" w:color="auto" w:fill="FFFFFF"/>
        </w:rPr>
        <w:t>O</w:t>
      </w:r>
      <w:r w:rsidRPr="00112A6C">
        <w:rPr>
          <w:rFonts w:ascii="Arial Narrow" w:hAnsi="Arial Narrow" w:cs="Arial"/>
          <w:color w:val="auto"/>
          <w:shd w:val="clear" w:color="auto" w:fill="FFFFFF"/>
        </w:rPr>
        <w:t xml:space="preserve">bjednateli, případně za jejich poškození poskytnout </w:t>
      </w:r>
      <w:r w:rsidR="007F4AD8">
        <w:rPr>
          <w:rFonts w:ascii="Arial Narrow" w:hAnsi="Arial Narrow" w:cs="Arial"/>
          <w:color w:val="auto"/>
          <w:shd w:val="clear" w:color="auto" w:fill="FFFFFF"/>
        </w:rPr>
        <w:t>O</w:t>
      </w:r>
      <w:r w:rsidRPr="00112A6C">
        <w:rPr>
          <w:rFonts w:ascii="Arial Narrow" w:hAnsi="Arial Narrow" w:cs="Arial"/>
          <w:color w:val="auto"/>
          <w:shd w:val="clear" w:color="auto" w:fill="FFFFFF"/>
        </w:rPr>
        <w:t>bjednateli peněžitou náhradu.</w:t>
      </w:r>
    </w:p>
    <w:p w14:paraId="00A61FA6" w14:textId="7F183ECB" w:rsidR="00112A6C" w:rsidRPr="00112A6C" w:rsidRDefault="00112A6C" w:rsidP="003E54D9">
      <w:pPr>
        <w:pStyle w:val="Vchoz"/>
        <w:numPr>
          <w:ilvl w:val="1"/>
          <w:numId w:val="2"/>
        </w:numPr>
        <w:spacing w:after="120" w:line="276" w:lineRule="auto"/>
        <w:jc w:val="both"/>
        <w:rPr>
          <w:rFonts w:ascii="Arial Narrow" w:hAnsi="Arial Narrow" w:cs="Arial"/>
          <w:color w:val="auto"/>
          <w:shd w:val="clear" w:color="auto" w:fill="FFFFFF"/>
        </w:rPr>
      </w:pPr>
      <w:r w:rsidRPr="00112A6C">
        <w:rPr>
          <w:rFonts w:ascii="Arial Narrow" w:hAnsi="Arial Narrow" w:cs="Arial"/>
          <w:color w:val="auto"/>
          <w:shd w:val="clear" w:color="auto" w:fill="FFFFFF"/>
        </w:rPr>
        <w:t xml:space="preserve">Dodavatel prohlašuje, že si je vědom skutečnosti, že </w:t>
      </w:r>
      <w:r w:rsidR="007F4AD8">
        <w:rPr>
          <w:rFonts w:ascii="Arial Narrow" w:hAnsi="Arial Narrow" w:cs="Arial"/>
          <w:color w:val="auto"/>
          <w:shd w:val="clear" w:color="auto" w:fill="FFFFFF"/>
        </w:rPr>
        <w:t>O</w:t>
      </w:r>
      <w:r w:rsidRPr="00112A6C">
        <w:rPr>
          <w:rFonts w:ascii="Arial Narrow" w:hAnsi="Arial Narrow" w:cs="Arial"/>
          <w:color w:val="auto"/>
          <w:shd w:val="clear" w:color="auto" w:fill="FFFFFF"/>
        </w:rPr>
        <w:t>bjednatel má zájem na realizaci veřejné zakázky v souladu se zásadami společensky odpovědného zadávání veřejných zakázek.</w:t>
      </w:r>
    </w:p>
    <w:p w14:paraId="526ABA0C" w14:textId="5CE93BF3" w:rsidR="00112A6C" w:rsidRPr="00112A6C" w:rsidRDefault="00112A6C" w:rsidP="00112A6C">
      <w:pPr>
        <w:pStyle w:val="Vchoz"/>
        <w:numPr>
          <w:ilvl w:val="1"/>
          <w:numId w:val="2"/>
        </w:numPr>
        <w:spacing w:after="120" w:line="276" w:lineRule="auto"/>
        <w:jc w:val="both"/>
        <w:rPr>
          <w:rFonts w:ascii="Arial Narrow" w:hAnsi="Arial Narrow" w:cs="Arial"/>
          <w:color w:val="auto"/>
          <w:shd w:val="clear" w:color="auto" w:fill="FFFFFF"/>
        </w:rPr>
      </w:pPr>
      <w:r w:rsidRPr="00112A6C">
        <w:rPr>
          <w:rFonts w:ascii="Arial Narrow" w:hAnsi="Arial Narrow" w:cs="Arial"/>
          <w:color w:val="auto"/>
          <w:shd w:val="clear" w:color="auto" w:fill="FFFFFF"/>
        </w:rPr>
        <w:t xml:space="preserve">Dodavatel se zavazuje po celou dobu trvání smluvního poměru založeného touto </w:t>
      </w:r>
      <w:r w:rsidR="007F4AD8">
        <w:rPr>
          <w:rFonts w:ascii="Arial Narrow" w:hAnsi="Arial Narrow" w:cs="Arial"/>
          <w:color w:val="auto"/>
          <w:shd w:val="clear" w:color="auto" w:fill="FFFFFF"/>
        </w:rPr>
        <w:t>S</w:t>
      </w:r>
      <w:r w:rsidRPr="00112A6C">
        <w:rPr>
          <w:rFonts w:ascii="Arial Narrow" w:hAnsi="Arial Narrow" w:cs="Arial"/>
          <w:color w:val="auto"/>
          <w:shd w:val="clear" w:color="auto" w:fill="FFFFFF"/>
        </w:rPr>
        <w:t xml:space="preserve">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a bez ohledu na to, zda budou činnosti prováděné v rámci realizace plnění předmětu smlouvy prováděny </w:t>
      </w:r>
      <w:r w:rsidR="00615E42">
        <w:rPr>
          <w:rFonts w:ascii="Arial Narrow" w:hAnsi="Arial Narrow" w:cs="Arial"/>
          <w:color w:val="auto"/>
          <w:shd w:val="clear" w:color="auto" w:fill="FFFFFF"/>
        </w:rPr>
        <w:t>D</w:t>
      </w:r>
      <w:r w:rsidRPr="00112A6C">
        <w:rPr>
          <w:rFonts w:ascii="Arial Narrow" w:hAnsi="Arial Narrow" w:cs="Arial"/>
          <w:color w:val="auto"/>
          <w:shd w:val="clear" w:color="auto" w:fill="FFFFFF"/>
        </w:rPr>
        <w:t xml:space="preserve">odavatelem či jeho poddodavatelem. Dodavatel se zavazuje, že realizace předmětu této smlouvy bude prováděna v souladu s úmluvami Mezinárodní organizace práce, jimiž je Česká republika vázána, zejména s úmluvami, které upravují stejné odměňování pracujících mužů a žen za práci stejné hodnoty, diskriminaci, bezpečnost a zdraví pracovníků, a pracovní prostředí. </w:t>
      </w:r>
    </w:p>
    <w:p w14:paraId="632FE902" w14:textId="778ED71B" w:rsidR="00112A6C" w:rsidRPr="00112A6C" w:rsidRDefault="00112A6C" w:rsidP="00112A6C">
      <w:pPr>
        <w:pStyle w:val="Vchoz"/>
        <w:numPr>
          <w:ilvl w:val="1"/>
          <w:numId w:val="2"/>
        </w:numPr>
        <w:spacing w:after="120" w:line="276" w:lineRule="auto"/>
        <w:jc w:val="both"/>
        <w:rPr>
          <w:rFonts w:ascii="Arial Narrow" w:hAnsi="Arial Narrow" w:cs="Arial"/>
          <w:color w:val="auto"/>
          <w:shd w:val="clear" w:color="auto" w:fill="FFFFFF"/>
        </w:rPr>
      </w:pPr>
      <w:r w:rsidRPr="00112A6C">
        <w:rPr>
          <w:rFonts w:ascii="Arial Narrow" w:hAnsi="Arial Narrow" w:cs="Arial"/>
          <w:color w:val="auto"/>
          <w:shd w:val="clear" w:color="auto" w:fill="FFFFFF"/>
        </w:rPr>
        <w:t xml:space="preserve">Dodavatel se zavazuje zachovávat férové vztahy ke svým poddodavatelům. Jakýkoliv závazek uzavřený mezi </w:t>
      </w:r>
      <w:r w:rsidR="00615E42">
        <w:rPr>
          <w:rFonts w:ascii="Arial Narrow" w:hAnsi="Arial Narrow" w:cs="Arial"/>
          <w:color w:val="auto"/>
          <w:shd w:val="clear" w:color="auto" w:fill="FFFFFF"/>
        </w:rPr>
        <w:t>D</w:t>
      </w:r>
      <w:r w:rsidRPr="00112A6C">
        <w:rPr>
          <w:rFonts w:ascii="Arial Narrow" w:hAnsi="Arial Narrow" w:cs="Arial"/>
          <w:color w:val="auto"/>
          <w:shd w:val="clear" w:color="auto" w:fill="FFFFFF"/>
        </w:rPr>
        <w:t>odavatelem a jeho poddodavatelem v souvislosti s plněním (části) předmětu této smlouvy, nesmí obsahovat splatnost faktury delší než 30 dnů.</w:t>
      </w:r>
    </w:p>
    <w:p w14:paraId="79F3C28D" w14:textId="5D86E955" w:rsidR="00112A6C" w:rsidRPr="00112A6C" w:rsidRDefault="00112A6C" w:rsidP="00112A6C">
      <w:pPr>
        <w:pStyle w:val="Vchoz"/>
        <w:numPr>
          <w:ilvl w:val="1"/>
          <w:numId w:val="2"/>
        </w:numPr>
        <w:spacing w:after="120" w:line="276" w:lineRule="auto"/>
        <w:jc w:val="both"/>
        <w:rPr>
          <w:rFonts w:ascii="Arial Narrow" w:hAnsi="Arial Narrow" w:cs="Arial"/>
          <w:color w:val="auto"/>
          <w:shd w:val="clear" w:color="auto" w:fill="FFFFFF"/>
        </w:rPr>
      </w:pPr>
      <w:r w:rsidRPr="00112A6C">
        <w:rPr>
          <w:rFonts w:ascii="Arial Narrow" w:hAnsi="Arial Narrow" w:cs="Arial"/>
          <w:color w:val="auto"/>
          <w:shd w:val="clear" w:color="auto" w:fill="FFFFFF"/>
        </w:rPr>
        <w:t xml:space="preserve">Objednatel je oprávněn průběžně kontrolovat dodržování povinností </w:t>
      </w:r>
      <w:r w:rsidR="00C65CD1">
        <w:rPr>
          <w:rFonts w:ascii="Arial Narrow" w:hAnsi="Arial Narrow" w:cs="Arial"/>
          <w:color w:val="auto"/>
          <w:shd w:val="clear" w:color="auto" w:fill="FFFFFF"/>
        </w:rPr>
        <w:t>D</w:t>
      </w:r>
      <w:r w:rsidRPr="00112A6C">
        <w:rPr>
          <w:rFonts w:ascii="Arial Narrow" w:hAnsi="Arial Narrow" w:cs="Arial"/>
          <w:color w:val="auto"/>
          <w:shd w:val="clear" w:color="auto" w:fill="FFFFFF"/>
        </w:rPr>
        <w:t xml:space="preserve">odavatele dle odst. 2.10. a 2.11. této smlouvy, a to i přímo u pracovníků vykonávajících montážní činnosti, přičemž </w:t>
      </w:r>
      <w:r w:rsidR="00C65CD1">
        <w:rPr>
          <w:rFonts w:ascii="Arial Narrow" w:hAnsi="Arial Narrow" w:cs="Arial"/>
          <w:color w:val="auto"/>
          <w:shd w:val="clear" w:color="auto" w:fill="FFFFFF"/>
        </w:rPr>
        <w:t>D</w:t>
      </w:r>
      <w:r w:rsidRPr="00112A6C">
        <w:rPr>
          <w:rFonts w:ascii="Arial Narrow" w:hAnsi="Arial Narrow" w:cs="Arial"/>
          <w:color w:val="auto"/>
          <w:shd w:val="clear" w:color="auto" w:fill="FFFFFF"/>
        </w:rPr>
        <w:t xml:space="preserve">odavatel je povinen tuto kontrolu umožnit, strpět a poskytnout </w:t>
      </w:r>
      <w:r w:rsidR="00C65CD1">
        <w:rPr>
          <w:rFonts w:ascii="Arial Narrow" w:hAnsi="Arial Narrow" w:cs="Arial"/>
          <w:color w:val="auto"/>
          <w:shd w:val="clear" w:color="auto" w:fill="FFFFFF"/>
        </w:rPr>
        <w:t>O</w:t>
      </w:r>
      <w:r w:rsidRPr="00112A6C">
        <w:rPr>
          <w:rFonts w:ascii="Arial Narrow" w:hAnsi="Arial Narrow" w:cs="Arial"/>
          <w:color w:val="auto"/>
          <w:shd w:val="clear" w:color="auto" w:fill="FFFFFF"/>
        </w:rPr>
        <w:t>bjednateli veškerou nezbytnou součinnost k jejímu provedení.</w:t>
      </w:r>
    </w:p>
    <w:p w14:paraId="7A34CB4B" w14:textId="1E204026" w:rsidR="00112A6C" w:rsidRPr="00112A6C" w:rsidRDefault="00112A6C" w:rsidP="00112A6C">
      <w:pPr>
        <w:pStyle w:val="Vchoz"/>
        <w:numPr>
          <w:ilvl w:val="1"/>
          <w:numId w:val="2"/>
        </w:numPr>
        <w:spacing w:after="120" w:line="276" w:lineRule="auto"/>
        <w:jc w:val="both"/>
        <w:rPr>
          <w:rFonts w:ascii="Arial Narrow" w:hAnsi="Arial Narrow" w:cs="Arial"/>
          <w:color w:val="auto"/>
          <w:shd w:val="clear" w:color="auto" w:fill="FFFFFF"/>
        </w:rPr>
      </w:pPr>
      <w:r w:rsidRPr="00112A6C">
        <w:rPr>
          <w:rFonts w:ascii="Arial Narrow" w:hAnsi="Arial Narrow" w:cs="Arial"/>
          <w:color w:val="auto"/>
          <w:shd w:val="clear" w:color="auto" w:fill="FFFFFF"/>
        </w:rPr>
        <w:t xml:space="preserve">S ohledem na splnění minimálních technických požadavků stanovených pro dodávku se </w:t>
      </w:r>
      <w:r w:rsidR="00C65CD1">
        <w:rPr>
          <w:rFonts w:ascii="Arial Narrow" w:hAnsi="Arial Narrow" w:cs="Arial"/>
          <w:color w:val="auto"/>
          <w:shd w:val="clear" w:color="auto" w:fill="FFFFFF"/>
        </w:rPr>
        <w:t>D</w:t>
      </w:r>
      <w:r w:rsidRPr="00112A6C">
        <w:rPr>
          <w:rFonts w:ascii="Arial Narrow" w:hAnsi="Arial Narrow" w:cs="Arial"/>
          <w:color w:val="auto"/>
          <w:shd w:val="clear" w:color="auto" w:fill="FFFFFF"/>
        </w:rPr>
        <w:t xml:space="preserve">odavatel zavazuje dodat </w:t>
      </w:r>
      <w:r w:rsidR="00C65CD1">
        <w:rPr>
          <w:rFonts w:ascii="Arial Narrow" w:hAnsi="Arial Narrow" w:cs="Arial"/>
          <w:color w:val="auto"/>
          <w:shd w:val="clear" w:color="auto" w:fill="FFFFFF"/>
        </w:rPr>
        <w:t>O</w:t>
      </w:r>
      <w:r w:rsidRPr="00112A6C">
        <w:rPr>
          <w:rFonts w:ascii="Arial Narrow" w:hAnsi="Arial Narrow" w:cs="Arial"/>
          <w:color w:val="auto"/>
          <w:shd w:val="clear" w:color="auto" w:fill="FFFFFF"/>
        </w:rPr>
        <w:t>bjednateli takové zboží, které bude šetrná k životnímu prostředí.</w:t>
      </w:r>
    </w:p>
    <w:p w14:paraId="61B870FC" w14:textId="77777777" w:rsidR="00C65CD1" w:rsidRPr="00894469" w:rsidRDefault="00C65CD1" w:rsidP="00C65CD1">
      <w:pPr>
        <w:pStyle w:val="Vchoz"/>
        <w:spacing w:before="0" w:after="120" w:line="276" w:lineRule="auto"/>
        <w:ind w:left="1134"/>
        <w:jc w:val="both"/>
        <w:rPr>
          <w:rFonts w:ascii="Arial Narrow" w:hAnsi="Arial Narrow" w:cs="Arial"/>
          <w:color w:val="auto"/>
          <w:shd w:val="clear" w:color="auto" w:fill="FFFFFF"/>
        </w:rPr>
      </w:pPr>
    </w:p>
    <w:p w14:paraId="3D8A93C0" w14:textId="1987362E"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Doba a místo plnění </w:t>
      </w:r>
    </w:p>
    <w:p w14:paraId="5EC2BEF6" w14:textId="7E5CD209" w:rsidR="00036052" w:rsidRDefault="00036052" w:rsidP="002C292F">
      <w:pPr>
        <w:pStyle w:val="Odstavecseseznamem"/>
        <w:numPr>
          <w:ilvl w:val="1"/>
          <w:numId w:val="2"/>
        </w:numPr>
        <w:spacing w:after="120" w:line="276" w:lineRule="auto"/>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03605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Dodavatel se zavazuje dodat předmět plnění v termín plnění nejpozději </w:t>
      </w:r>
      <w:r w:rsidRPr="00C56EE8">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do 75</w:t>
      </w:r>
      <w:r w:rsidRPr="0003605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kalendářních dnů od doručení písemné výzvy </w:t>
      </w:r>
      <w:r w:rsidR="00C65CD1">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od </w:t>
      </w:r>
      <w:r w:rsidRPr="0003605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Objednatele. </w:t>
      </w:r>
    </w:p>
    <w:p w14:paraId="1C30C4C3" w14:textId="5924CBE0" w:rsidR="00982F7E" w:rsidRDefault="00982F7E" w:rsidP="00036052">
      <w:pPr>
        <w:pStyle w:val="Vchoz"/>
        <w:numPr>
          <w:ilvl w:val="1"/>
          <w:numId w:val="2"/>
        </w:numPr>
        <w:spacing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Míst</w:t>
      </w:r>
      <w:r w:rsidR="00036052">
        <w:rPr>
          <w:rFonts w:ascii="Arial Narrow" w:hAnsi="Arial Narrow" w:cs="Arial"/>
          <w:bCs/>
          <w:color w:val="auto"/>
          <w:shd w:val="clear" w:color="auto" w:fill="FFFFFF"/>
        </w:rPr>
        <w:t>o</w:t>
      </w:r>
      <w:r w:rsidRPr="002336F2">
        <w:rPr>
          <w:rFonts w:ascii="Arial Narrow" w:hAnsi="Arial Narrow" w:cs="Arial"/>
          <w:bCs/>
          <w:color w:val="auto"/>
          <w:shd w:val="clear" w:color="auto" w:fill="FFFFFF"/>
        </w:rPr>
        <w:t xml:space="preserve"> plnění </w:t>
      </w:r>
      <w:r w:rsidR="00900B2E">
        <w:rPr>
          <w:rFonts w:ascii="Arial Narrow" w:hAnsi="Arial Narrow" w:cs="Arial"/>
          <w:bCs/>
          <w:color w:val="auto"/>
          <w:shd w:val="clear" w:color="auto" w:fill="FFFFFF"/>
        </w:rPr>
        <w:t>je</w:t>
      </w:r>
      <w:r w:rsidR="003B3569">
        <w:rPr>
          <w:rFonts w:ascii="Arial Narrow" w:hAnsi="Arial Narrow" w:cs="Arial"/>
          <w:bCs/>
          <w:color w:val="auto"/>
          <w:shd w:val="clear" w:color="auto" w:fill="FFFFFF"/>
        </w:rPr>
        <w:t xml:space="preserve"> </w:t>
      </w:r>
      <w:r w:rsidR="003B3569" w:rsidRPr="003B3569">
        <w:rPr>
          <w:rFonts w:ascii="Arial Narrow" w:hAnsi="Arial Narrow" w:cs="Arial"/>
          <w:bCs/>
          <w:color w:val="auto"/>
          <w:shd w:val="clear" w:color="auto" w:fill="FFFFFF"/>
        </w:rPr>
        <w:t xml:space="preserve">vymezeno </w:t>
      </w:r>
      <w:r w:rsidR="003B3569">
        <w:rPr>
          <w:rFonts w:ascii="Arial Narrow" w:hAnsi="Arial Narrow" w:cs="Arial"/>
          <w:bCs/>
          <w:color w:val="auto"/>
          <w:shd w:val="clear" w:color="auto" w:fill="FFFFFF"/>
        </w:rPr>
        <w:t>P</w:t>
      </w:r>
      <w:r w:rsidR="003B3569" w:rsidRPr="003B3569">
        <w:rPr>
          <w:rFonts w:ascii="Arial Narrow" w:hAnsi="Arial Narrow" w:cs="Arial"/>
          <w:bCs/>
          <w:color w:val="auto"/>
          <w:shd w:val="clear" w:color="auto" w:fill="FFFFFF"/>
        </w:rPr>
        <w:t>rojektovou dokumentací</w:t>
      </w:r>
      <w:r w:rsidR="00C65CD1">
        <w:rPr>
          <w:rFonts w:ascii="Arial Narrow" w:hAnsi="Arial Narrow" w:cs="Arial"/>
          <w:bCs/>
          <w:color w:val="auto"/>
          <w:shd w:val="clear" w:color="auto" w:fill="FFFFFF"/>
        </w:rPr>
        <w:t xml:space="preserve">. </w:t>
      </w:r>
    </w:p>
    <w:p w14:paraId="603AB2EE" w14:textId="2787EA77" w:rsidR="00036052" w:rsidRPr="00036052" w:rsidRDefault="00036052" w:rsidP="003F3C0B">
      <w:pPr>
        <w:pStyle w:val="Vchoz"/>
        <w:numPr>
          <w:ilvl w:val="1"/>
          <w:numId w:val="2"/>
        </w:numPr>
        <w:spacing w:after="120" w:line="276" w:lineRule="auto"/>
        <w:jc w:val="both"/>
        <w:rPr>
          <w:rFonts w:ascii="Arial Narrow" w:hAnsi="Arial Narrow" w:cs="Arial"/>
          <w:bCs/>
          <w:color w:val="auto"/>
          <w:shd w:val="clear" w:color="auto" w:fill="FFFFFF"/>
        </w:rPr>
      </w:pPr>
      <w:r w:rsidRPr="00036052">
        <w:rPr>
          <w:rFonts w:ascii="Arial Narrow" w:hAnsi="Arial Narrow" w:cs="Arial"/>
          <w:bCs/>
          <w:color w:val="auto"/>
          <w:shd w:val="clear" w:color="auto" w:fill="FFFFFF"/>
        </w:rPr>
        <w:t>Výzva objednatele bude zaslána na kontaktní údaje Dodavatele uvedené v záhlaví této Smlouvy (postačí i jen zasláním na e-mailovou adresu). Tato výzva bude Dodavatelem písemně potvrzena Objednateli, a to nejpozději následující pracovní den po doručení výzvy Objednatelem. Dodavatel potvrdí výzvu</w:t>
      </w:r>
      <w:r>
        <w:rPr>
          <w:rFonts w:ascii="Arial Narrow" w:hAnsi="Arial Narrow" w:cs="Arial"/>
          <w:bCs/>
          <w:color w:val="auto"/>
          <w:shd w:val="clear" w:color="auto" w:fill="FFFFFF"/>
        </w:rPr>
        <w:t xml:space="preserve"> </w:t>
      </w:r>
      <w:r w:rsidRPr="00036052">
        <w:rPr>
          <w:rFonts w:ascii="Arial Narrow" w:hAnsi="Arial Narrow" w:cs="Arial"/>
          <w:bCs/>
          <w:color w:val="auto"/>
          <w:shd w:val="clear" w:color="auto" w:fill="FFFFFF"/>
        </w:rPr>
        <w:t xml:space="preserve">e-mailem na adresu </w:t>
      </w:r>
      <w:r>
        <w:rPr>
          <w:rFonts w:ascii="Arial Narrow" w:hAnsi="Arial Narrow" w:cs="Arial"/>
          <w:bCs/>
          <w:color w:val="auto"/>
          <w:shd w:val="clear" w:color="auto" w:fill="FFFFFF"/>
        </w:rPr>
        <w:t>O</w:t>
      </w:r>
      <w:r w:rsidRPr="00036052">
        <w:rPr>
          <w:rFonts w:ascii="Arial Narrow" w:hAnsi="Arial Narrow" w:cs="Arial"/>
          <w:bCs/>
          <w:color w:val="auto"/>
          <w:shd w:val="clear" w:color="auto" w:fill="FFFFFF"/>
        </w:rPr>
        <w:t xml:space="preserve">bjednatele: </w:t>
      </w:r>
      <w:r w:rsidRPr="00036052">
        <w:rPr>
          <w:rFonts w:ascii="Arial Narrow" w:hAnsi="Arial Narrow" w:cs="Arial"/>
          <w:bCs/>
          <w:color w:val="auto"/>
          <w:highlight w:val="yellow"/>
          <w:shd w:val="clear" w:color="auto" w:fill="FFFFFF"/>
        </w:rPr>
        <w:t>______</w:t>
      </w:r>
      <w:r>
        <w:rPr>
          <w:rFonts w:ascii="Arial Narrow" w:hAnsi="Arial Narrow" w:cs="Arial"/>
          <w:bCs/>
          <w:color w:val="auto"/>
          <w:shd w:val="clear" w:color="auto" w:fill="FFFFFF"/>
        </w:rPr>
        <w:t xml:space="preserve"> .</w:t>
      </w:r>
    </w:p>
    <w:p w14:paraId="06E96A46" w14:textId="19FB6BAC" w:rsidR="00036052" w:rsidRPr="00036052" w:rsidRDefault="00036052" w:rsidP="00036052">
      <w:pPr>
        <w:pStyle w:val="Vchoz"/>
        <w:numPr>
          <w:ilvl w:val="1"/>
          <w:numId w:val="2"/>
        </w:numPr>
        <w:spacing w:after="120" w:line="276" w:lineRule="auto"/>
        <w:jc w:val="both"/>
        <w:rPr>
          <w:rFonts w:ascii="Arial Narrow" w:hAnsi="Arial Narrow" w:cs="Arial"/>
          <w:color w:val="auto"/>
          <w:shd w:val="clear" w:color="auto" w:fill="FFFFFF"/>
        </w:rPr>
      </w:pPr>
      <w:r w:rsidRPr="00036052">
        <w:rPr>
          <w:rFonts w:ascii="Arial Narrow" w:hAnsi="Arial Narrow" w:cs="Arial"/>
        </w:rPr>
        <w:lastRenderedPageBreak/>
        <w:t>Dodavatel je povinen oznámit objednateli konkrétní termín dodání a montáže jednotlivých prvků předmětu smlouvy alespoň 5 kalendářních dnů předem.</w:t>
      </w:r>
    </w:p>
    <w:p w14:paraId="02DAB4D4" w14:textId="0A1183CD" w:rsidR="005D37D5" w:rsidRPr="002336F2" w:rsidRDefault="005D37D5"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Cena </w:t>
      </w:r>
      <w:r w:rsidR="00615E42">
        <w:rPr>
          <w:rFonts w:ascii="Arial Narrow" w:hAnsi="Arial Narrow" w:cs="Arial"/>
          <w:b/>
          <w:bCs/>
          <w:caps/>
          <w:color w:val="auto"/>
          <w:shd w:val="clear" w:color="auto" w:fill="FFFFFF"/>
        </w:rPr>
        <w:t>předmětu smlouvy</w:t>
      </w:r>
      <w:r w:rsidRPr="002336F2">
        <w:rPr>
          <w:rFonts w:ascii="Arial Narrow" w:hAnsi="Arial Narrow" w:cs="Arial"/>
          <w:b/>
          <w:bCs/>
          <w:caps/>
          <w:color w:val="auto"/>
          <w:shd w:val="clear" w:color="auto" w:fill="FFFFFF"/>
        </w:rPr>
        <w:t xml:space="preserve"> a platební podmínky </w:t>
      </w:r>
    </w:p>
    <w:p w14:paraId="682068E5" w14:textId="7C178419" w:rsidR="00036052" w:rsidRPr="00036052" w:rsidRDefault="00036052" w:rsidP="00036052">
      <w:pPr>
        <w:pStyle w:val="KUsmlouva-2rove"/>
        <w:widowControl w:val="0"/>
        <w:numPr>
          <w:ilvl w:val="1"/>
          <w:numId w:val="2"/>
        </w:numPr>
        <w:adjustRightInd w:val="0"/>
        <w:textAlignment w:val="baseline"/>
        <w:outlineLvl w:val="0"/>
        <w:rPr>
          <w:rFonts w:ascii="Arial Narrow" w:hAnsi="Arial Narrow"/>
          <w:sz w:val="24"/>
          <w:szCs w:val="24"/>
        </w:rPr>
      </w:pPr>
      <w:r w:rsidRPr="00036052">
        <w:rPr>
          <w:rFonts w:ascii="Arial Narrow" w:hAnsi="Arial Narrow"/>
          <w:sz w:val="24"/>
          <w:szCs w:val="24"/>
        </w:rPr>
        <w:t xml:space="preserve">Cena předmětu smlouvy zahrnuje veškeré náklady potřebné k řádné realizaci plnění dle této </w:t>
      </w:r>
      <w:r>
        <w:rPr>
          <w:rFonts w:ascii="Arial Narrow" w:hAnsi="Arial Narrow"/>
          <w:sz w:val="24"/>
          <w:szCs w:val="24"/>
        </w:rPr>
        <w:t>S</w:t>
      </w:r>
      <w:r w:rsidRPr="00036052">
        <w:rPr>
          <w:rFonts w:ascii="Arial Narrow" w:hAnsi="Arial Narrow"/>
          <w:sz w:val="24"/>
          <w:szCs w:val="24"/>
        </w:rPr>
        <w:t>mlouvy. Sjednaná cena obsahuje i předpokládané náklady vzniklé vývojem cen, a to až do termínu protokolárního předání a převzetí předmětu smlouvy.</w:t>
      </w:r>
    </w:p>
    <w:p w14:paraId="3E650E3B" w14:textId="73AE3347" w:rsidR="00036052" w:rsidRPr="00036052" w:rsidRDefault="00036052" w:rsidP="00036052">
      <w:pPr>
        <w:pStyle w:val="KUsmlouva-2rove"/>
        <w:widowControl w:val="0"/>
        <w:numPr>
          <w:ilvl w:val="1"/>
          <w:numId w:val="2"/>
        </w:numPr>
        <w:adjustRightInd w:val="0"/>
        <w:textAlignment w:val="baseline"/>
        <w:outlineLvl w:val="0"/>
        <w:rPr>
          <w:rFonts w:ascii="Arial Narrow" w:hAnsi="Arial Narrow"/>
          <w:sz w:val="24"/>
          <w:szCs w:val="24"/>
        </w:rPr>
      </w:pPr>
      <w:bookmarkStart w:id="1" w:name="_Ref319912246"/>
      <w:r w:rsidRPr="00036052">
        <w:rPr>
          <w:rFonts w:ascii="Arial Narrow" w:hAnsi="Arial Narrow"/>
          <w:sz w:val="24"/>
          <w:szCs w:val="24"/>
        </w:rPr>
        <w:t>Smluvní strany se v souladu s ustanovením zákona č. 526/1990 Sb., o cenách, ve znění pozdějších předpisů, dohodly na celkové ceně předmětu smlouvy činí:</w:t>
      </w:r>
      <w:bookmarkEnd w:id="1"/>
    </w:p>
    <w:p w14:paraId="33546C78" w14:textId="58891AEA" w:rsidR="00036052" w:rsidRPr="00036052" w:rsidRDefault="00130994" w:rsidP="00036052">
      <w:pPr>
        <w:ind w:left="567"/>
        <w:jc w:val="center"/>
        <w:rPr>
          <w:rStyle w:val="KUTun"/>
          <w:rFonts w:ascii="Arial Narrow" w:hAnsi="Arial Narrow" w:cs="Arial"/>
          <w:sz w:val="24"/>
          <w:szCs w:val="24"/>
          <w:highlight w:val="yellow"/>
        </w:rPr>
      </w:pPr>
      <w:r>
        <w:rPr>
          <w:rStyle w:val="KUTun"/>
          <w:rFonts w:ascii="Arial Narrow" w:hAnsi="Arial Narrow" w:cs="Arial"/>
          <w:sz w:val="24"/>
          <w:szCs w:val="24"/>
        </w:rPr>
        <w:t>926.714,36</w:t>
      </w:r>
      <w:r w:rsidR="00036052" w:rsidRPr="00036052">
        <w:rPr>
          <w:rStyle w:val="KUTun"/>
          <w:rFonts w:ascii="Arial Narrow" w:hAnsi="Arial Narrow" w:cs="Arial"/>
          <w:sz w:val="24"/>
          <w:szCs w:val="24"/>
        </w:rPr>
        <w:t xml:space="preserve"> Kč (bez DPH)</w:t>
      </w:r>
    </w:p>
    <w:p w14:paraId="48D1F45C" w14:textId="2672BED9" w:rsidR="00036052" w:rsidRPr="00036052" w:rsidRDefault="00036052" w:rsidP="00036052">
      <w:pPr>
        <w:ind w:left="567"/>
        <w:jc w:val="center"/>
        <w:rPr>
          <w:rStyle w:val="KUTun"/>
          <w:rFonts w:ascii="Arial Narrow" w:hAnsi="Arial Narrow" w:cs="Arial"/>
          <w:sz w:val="24"/>
          <w:szCs w:val="24"/>
          <w:highlight w:val="yellow"/>
        </w:rPr>
      </w:pPr>
      <w:r w:rsidRPr="00036052">
        <w:rPr>
          <w:rStyle w:val="KUTun"/>
          <w:rFonts w:ascii="Arial Narrow" w:hAnsi="Arial Narrow" w:cs="Arial"/>
          <w:sz w:val="24"/>
          <w:szCs w:val="24"/>
        </w:rPr>
        <w:t>(slovy:</w:t>
      </w:r>
      <w:r w:rsidR="00130994">
        <w:rPr>
          <w:rStyle w:val="KUTun"/>
          <w:rFonts w:ascii="Arial Narrow" w:hAnsi="Arial Narrow" w:cs="Arial"/>
          <w:sz w:val="24"/>
          <w:szCs w:val="24"/>
        </w:rPr>
        <w:t xml:space="preserve"> devět set dvacet šest tisíc sedm </w:t>
      </w:r>
      <w:r w:rsidR="00130994" w:rsidRPr="00130994">
        <w:rPr>
          <w:rFonts w:ascii="Arial Narrow" w:hAnsi="Arial Narrow" w:cs="Arial"/>
          <w:b/>
          <w:sz w:val="24"/>
          <w:szCs w:val="24"/>
        </w:rPr>
        <w:t>set čtrnáct korun a třicet šest haléřů</w:t>
      </w:r>
      <w:r w:rsidRPr="00036052">
        <w:rPr>
          <w:rStyle w:val="KUTun"/>
          <w:rFonts w:ascii="Arial Narrow" w:hAnsi="Arial Narrow" w:cs="Arial"/>
          <w:sz w:val="24"/>
          <w:szCs w:val="24"/>
        </w:rPr>
        <w:t xml:space="preserve"> korun českých)</w:t>
      </w:r>
    </w:p>
    <w:p w14:paraId="23BBB273" w14:textId="3BADB37E" w:rsidR="00036052" w:rsidRPr="00130994" w:rsidRDefault="00130994" w:rsidP="00036052">
      <w:pPr>
        <w:ind w:left="567"/>
        <w:jc w:val="center"/>
        <w:rPr>
          <w:rStyle w:val="KUTun"/>
          <w:rFonts w:ascii="Arial Narrow" w:hAnsi="Arial Narrow" w:cs="Arial"/>
          <w:sz w:val="24"/>
          <w:szCs w:val="24"/>
        </w:rPr>
      </w:pPr>
      <w:r w:rsidRPr="00130994">
        <w:rPr>
          <w:rFonts w:ascii="Arial Narrow" w:hAnsi="Arial Narrow" w:cs="Arial"/>
          <w:b/>
          <w:sz w:val="24"/>
          <w:szCs w:val="24"/>
        </w:rPr>
        <w:t>194.610,02</w:t>
      </w:r>
      <w:r w:rsidR="00036052" w:rsidRPr="00130994">
        <w:rPr>
          <w:rStyle w:val="KUTun"/>
          <w:rFonts w:ascii="Arial Narrow" w:hAnsi="Arial Narrow" w:cs="Arial"/>
          <w:sz w:val="24"/>
          <w:szCs w:val="24"/>
        </w:rPr>
        <w:t xml:space="preserve"> Kč DPH 21 %</w:t>
      </w:r>
    </w:p>
    <w:p w14:paraId="5A71C826" w14:textId="5D779246" w:rsidR="00036052" w:rsidRPr="00130994" w:rsidRDefault="00130994" w:rsidP="00036052">
      <w:pPr>
        <w:ind w:left="567"/>
        <w:jc w:val="center"/>
        <w:rPr>
          <w:rStyle w:val="KUTun"/>
          <w:rFonts w:ascii="Arial Narrow" w:hAnsi="Arial Narrow" w:cs="Arial"/>
          <w:sz w:val="24"/>
          <w:szCs w:val="24"/>
        </w:rPr>
      </w:pPr>
      <w:r w:rsidRPr="00130994">
        <w:rPr>
          <w:rFonts w:ascii="Arial Narrow" w:hAnsi="Arial Narrow" w:cs="Arial"/>
          <w:b/>
          <w:sz w:val="24"/>
          <w:szCs w:val="24"/>
        </w:rPr>
        <w:t xml:space="preserve">1.121.324,38 </w:t>
      </w:r>
      <w:r w:rsidR="00036052" w:rsidRPr="00130994">
        <w:rPr>
          <w:rStyle w:val="KUTun"/>
          <w:rFonts w:ascii="Arial Narrow" w:hAnsi="Arial Narrow" w:cs="Arial"/>
          <w:sz w:val="24"/>
          <w:szCs w:val="24"/>
        </w:rPr>
        <w:t>Kč (včetně DPH)</w:t>
      </w:r>
    </w:p>
    <w:p w14:paraId="5A183524" w14:textId="2384E63D" w:rsidR="00036052" w:rsidRDefault="00036052" w:rsidP="00036052">
      <w:pPr>
        <w:ind w:left="567"/>
        <w:jc w:val="center"/>
        <w:rPr>
          <w:rStyle w:val="KUTun"/>
          <w:rFonts w:ascii="Arial Narrow" w:hAnsi="Arial Narrow" w:cs="Arial"/>
          <w:sz w:val="24"/>
          <w:szCs w:val="24"/>
        </w:rPr>
      </w:pPr>
      <w:r w:rsidRPr="00130994">
        <w:rPr>
          <w:rStyle w:val="KUTun"/>
          <w:rFonts w:ascii="Arial Narrow" w:hAnsi="Arial Narrow" w:cs="Arial"/>
          <w:sz w:val="24"/>
          <w:szCs w:val="24"/>
        </w:rPr>
        <w:t>(slovy: </w:t>
      </w:r>
      <w:r w:rsidR="00130994" w:rsidRPr="00130994">
        <w:rPr>
          <w:rFonts w:ascii="Arial Narrow" w:hAnsi="Arial Narrow" w:cs="Arial"/>
          <w:b/>
          <w:sz w:val="24"/>
          <w:szCs w:val="24"/>
        </w:rPr>
        <w:t>jeden milion sto dvacet jedna tisíc tři sta dvacet čtyři korun a třicet osm haléřů</w:t>
      </w:r>
      <w:r w:rsidR="00130994">
        <w:rPr>
          <w:rFonts w:ascii="Arial Narrow" w:hAnsi="Arial Narrow" w:cs="Arial"/>
          <w:b/>
          <w:sz w:val="24"/>
          <w:szCs w:val="24"/>
        </w:rPr>
        <w:t xml:space="preserve"> </w:t>
      </w:r>
      <w:r w:rsidRPr="00036052">
        <w:rPr>
          <w:rStyle w:val="KUTun"/>
          <w:rFonts w:ascii="Arial Narrow" w:hAnsi="Arial Narrow" w:cs="Arial"/>
          <w:sz w:val="24"/>
          <w:szCs w:val="24"/>
        </w:rPr>
        <w:t>korun českých)</w:t>
      </w:r>
    </w:p>
    <w:p w14:paraId="2CC4B8D9" w14:textId="7F54B39A" w:rsidR="007C161A" w:rsidRPr="007C161A" w:rsidRDefault="007C161A" w:rsidP="007C161A">
      <w:pPr>
        <w:ind w:left="993" w:firstLine="141"/>
        <w:jc w:val="both"/>
        <w:rPr>
          <w:rStyle w:val="KUTun"/>
          <w:rFonts w:ascii="Arial Narrow" w:hAnsi="Arial Narrow" w:cs="Arial"/>
          <w:b w:val="0"/>
          <w:bCs/>
          <w:sz w:val="24"/>
          <w:szCs w:val="24"/>
        </w:rPr>
      </w:pPr>
      <w:r w:rsidRPr="007C161A">
        <w:rPr>
          <w:rStyle w:val="KUTun"/>
          <w:rFonts w:ascii="Arial Narrow" w:hAnsi="Arial Narrow" w:cs="Arial"/>
          <w:b w:val="0"/>
          <w:bCs/>
          <w:sz w:val="24"/>
          <w:szCs w:val="24"/>
        </w:rPr>
        <w:t>(dále jen „</w:t>
      </w:r>
      <w:r w:rsidRPr="007C161A">
        <w:rPr>
          <w:rStyle w:val="KUTun"/>
          <w:rFonts w:ascii="Arial Narrow" w:hAnsi="Arial Narrow" w:cs="Arial"/>
          <w:sz w:val="24"/>
          <w:szCs w:val="24"/>
        </w:rPr>
        <w:t>Cena</w:t>
      </w:r>
      <w:r w:rsidRPr="007C161A">
        <w:rPr>
          <w:rStyle w:val="KUTun"/>
          <w:rFonts w:ascii="Arial Narrow" w:hAnsi="Arial Narrow" w:cs="Arial"/>
          <w:b w:val="0"/>
          <w:bCs/>
          <w:sz w:val="24"/>
          <w:szCs w:val="24"/>
        </w:rPr>
        <w:t>“)</w:t>
      </w:r>
    </w:p>
    <w:p w14:paraId="137F90D3" w14:textId="700F59E6" w:rsidR="00036052" w:rsidRPr="00036052" w:rsidRDefault="00036052" w:rsidP="00036052">
      <w:pPr>
        <w:pStyle w:val="KUsmlouva-2rove"/>
        <w:widowControl w:val="0"/>
        <w:numPr>
          <w:ilvl w:val="1"/>
          <w:numId w:val="2"/>
        </w:numPr>
        <w:adjustRightInd w:val="0"/>
        <w:textAlignment w:val="baseline"/>
        <w:outlineLvl w:val="0"/>
        <w:rPr>
          <w:rFonts w:ascii="Arial Narrow" w:hAnsi="Arial Narrow"/>
          <w:sz w:val="24"/>
          <w:szCs w:val="24"/>
        </w:rPr>
      </w:pPr>
      <w:r w:rsidRPr="00036052">
        <w:rPr>
          <w:rFonts w:ascii="Arial Narrow" w:hAnsi="Arial Narrow"/>
          <w:sz w:val="24"/>
          <w:szCs w:val="24"/>
        </w:rPr>
        <w:t xml:space="preserve">Cena předmětu smlouvy je stanovena </w:t>
      </w:r>
      <w:r>
        <w:rPr>
          <w:rFonts w:ascii="Arial Narrow" w:hAnsi="Arial Narrow"/>
          <w:sz w:val="24"/>
          <w:szCs w:val="24"/>
        </w:rPr>
        <w:t>D</w:t>
      </w:r>
      <w:r w:rsidRPr="00036052">
        <w:rPr>
          <w:rFonts w:ascii="Arial Narrow" w:hAnsi="Arial Narrow"/>
          <w:sz w:val="24"/>
          <w:szCs w:val="24"/>
        </w:rPr>
        <w:t xml:space="preserve">odavatelem na základě položkového rozpočtu, který byl součástí jeho nabídky, a který tvoří přílohu č. 1 této </w:t>
      </w:r>
      <w:r>
        <w:rPr>
          <w:rFonts w:ascii="Arial Narrow" w:hAnsi="Arial Narrow"/>
          <w:sz w:val="24"/>
          <w:szCs w:val="24"/>
        </w:rPr>
        <w:t>S</w:t>
      </w:r>
      <w:r w:rsidRPr="00036052">
        <w:rPr>
          <w:rFonts w:ascii="Arial Narrow" w:hAnsi="Arial Narrow"/>
          <w:sz w:val="24"/>
          <w:szCs w:val="24"/>
        </w:rPr>
        <w:t xml:space="preserve">mlouvy. Zjištěné odchylky, vynechání, opomnění, chyby a nedostatky položkového rozpočtu, přičitatelné </w:t>
      </w:r>
      <w:r>
        <w:rPr>
          <w:rFonts w:ascii="Arial Narrow" w:hAnsi="Arial Narrow"/>
          <w:sz w:val="24"/>
          <w:szCs w:val="24"/>
        </w:rPr>
        <w:t>D</w:t>
      </w:r>
      <w:r w:rsidRPr="00036052">
        <w:rPr>
          <w:rFonts w:ascii="Arial Narrow" w:hAnsi="Arial Narrow"/>
          <w:sz w:val="24"/>
          <w:szCs w:val="24"/>
        </w:rPr>
        <w:t xml:space="preserve">odavateli, nemají vliv na smluvní </w:t>
      </w:r>
      <w:r w:rsidR="00C65CD1">
        <w:rPr>
          <w:rFonts w:ascii="Arial Narrow" w:hAnsi="Arial Narrow"/>
          <w:sz w:val="24"/>
          <w:szCs w:val="24"/>
        </w:rPr>
        <w:t>C</w:t>
      </w:r>
      <w:r w:rsidRPr="00036052">
        <w:rPr>
          <w:rFonts w:ascii="Arial Narrow" w:hAnsi="Arial Narrow"/>
          <w:sz w:val="24"/>
          <w:szCs w:val="24"/>
        </w:rPr>
        <w:t xml:space="preserve">enu, na rozsah dodávky ani na další ujednání smluvních stran v této </w:t>
      </w:r>
      <w:r>
        <w:rPr>
          <w:rFonts w:ascii="Arial Narrow" w:hAnsi="Arial Narrow"/>
          <w:sz w:val="24"/>
          <w:szCs w:val="24"/>
        </w:rPr>
        <w:t>S</w:t>
      </w:r>
      <w:r w:rsidRPr="00036052">
        <w:rPr>
          <w:rFonts w:ascii="Arial Narrow" w:hAnsi="Arial Narrow"/>
          <w:sz w:val="24"/>
          <w:szCs w:val="24"/>
        </w:rPr>
        <w:t>mlouvě.</w:t>
      </w:r>
    </w:p>
    <w:p w14:paraId="1FE39910" w14:textId="3510AE07" w:rsidR="00036052" w:rsidRPr="00036052" w:rsidRDefault="00036052" w:rsidP="00036052">
      <w:pPr>
        <w:pStyle w:val="KUsmlouva-2rove"/>
        <w:widowControl w:val="0"/>
        <w:numPr>
          <w:ilvl w:val="1"/>
          <w:numId w:val="2"/>
        </w:numPr>
        <w:adjustRightInd w:val="0"/>
        <w:textAlignment w:val="baseline"/>
        <w:outlineLvl w:val="0"/>
        <w:rPr>
          <w:rFonts w:ascii="Arial Narrow" w:hAnsi="Arial Narrow"/>
          <w:sz w:val="24"/>
          <w:szCs w:val="24"/>
        </w:rPr>
      </w:pPr>
      <w:r w:rsidRPr="00036052">
        <w:rPr>
          <w:rFonts w:ascii="Arial Narrow" w:hAnsi="Arial Narrow"/>
          <w:sz w:val="24"/>
          <w:szCs w:val="24"/>
        </w:rPr>
        <w:t xml:space="preserve">Položkový rozpočet slouží k ohodnocení provedených částí dodávky a montáže předmětu </w:t>
      </w:r>
      <w:r>
        <w:rPr>
          <w:rFonts w:ascii="Arial Narrow" w:hAnsi="Arial Narrow"/>
          <w:sz w:val="24"/>
          <w:szCs w:val="24"/>
        </w:rPr>
        <w:t>S</w:t>
      </w:r>
      <w:r w:rsidRPr="00036052">
        <w:rPr>
          <w:rFonts w:ascii="Arial Narrow" w:hAnsi="Arial Narrow"/>
          <w:sz w:val="24"/>
          <w:szCs w:val="24"/>
        </w:rPr>
        <w:t xml:space="preserve">mlouvy, za účelem fakturace, resp. uplatnění smluvních pokut. Jednotkové ceny uvedené v položkovém rozpočtu jsou cenami pevnými po celou dobu realizace plnění dle této </w:t>
      </w:r>
      <w:r>
        <w:rPr>
          <w:rFonts w:ascii="Arial Narrow" w:hAnsi="Arial Narrow"/>
          <w:sz w:val="24"/>
          <w:szCs w:val="24"/>
        </w:rPr>
        <w:t>S</w:t>
      </w:r>
      <w:r w:rsidRPr="00036052">
        <w:rPr>
          <w:rFonts w:ascii="Arial Narrow" w:hAnsi="Arial Narrow"/>
          <w:sz w:val="24"/>
          <w:szCs w:val="24"/>
        </w:rPr>
        <w:t xml:space="preserve">mlouvy. Příslušná sazba daně z přidané hodnoty (DPH) bude účtována dle platných předpisů ČR v době zdanitelného plnění. Za správnost stanovení příslušné sazby daně z přidané hodnoty nese veškerou odpovědnost </w:t>
      </w:r>
      <w:r w:rsidR="00615E42">
        <w:rPr>
          <w:rFonts w:ascii="Arial Narrow" w:hAnsi="Arial Narrow"/>
          <w:sz w:val="24"/>
          <w:szCs w:val="24"/>
        </w:rPr>
        <w:t>D</w:t>
      </w:r>
      <w:r w:rsidRPr="00036052">
        <w:rPr>
          <w:rFonts w:ascii="Arial Narrow" w:hAnsi="Arial Narrow"/>
          <w:sz w:val="24"/>
          <w:szCs w:val="24"/>
        </w:rPr>
        <w:t xml:space="preserve">odavatel. V době uzavření </w:t>
      </w:r>
      <w:r w:rsidR="00C65CD1">
        <w:rPr>
          <w:rFonts w:ascii="Arial Narrow" w:hAnsi="Arial Narrow"/>
          <w:sz w:val="24"/>
          <w:szCs w:val="24"/>
        </w:rPr>
        <w:t>S</w:t>
      </w:r>
      <w:r w:rsidRPr="00036052">
        <w:rPr>
          <w:rFonts w:ascii="Arial Narrow" w:hAnsi="Arial Narrow"/>
          <w:sz w:val="24"/>
          <w:szCs w:val="24"/>
        </w:rPr>
        <w:t>mlouvy činí DPH 21 %.</w:t>
      </w:r>
    </w:p>
    <w:p w14:paraId="16EC037B" w14:textId="77777777" w:rsidR="007C161A" w:rsidRDefault="00036052" w:rsidP="007C161A">
      <w:pPr>
        <w:pStyle w:val="KUsmlouva-2rove"/>
        <w:widowControl w:val="0"/>
        <w:numPr>
          <w:ilvl w:val="1"/>
          <w:numId w:val="2"/>
        </w:numPr>
        <w:adjustRightInd w:val="0"/>
        <w:textAlignment w:val="baseline"/>
        <w:outlineLvl w:val="0"/>
        <w:rPr>
          <w:rFonts w:ascii="Arial Narrow" w:hAnsi="Arial Narrow"/>
          <w:sz w:val="24"/>
          <w:szCs w:val="24"/>
        </w:rPr>
      </w:pPr>
      <w:r w:rsidRPr="00036052">
        <w:rPr>
          <w:rFonts w:ascii="Arial Narrow" w:hAnsi="Arial Narrow"/>
          <w:sz w:val="24"/>
          <w:szCs w:val="24"/>
        </w:rPr>
        <w:t xml:space="preserve">Cena předmětu smlouvy podle této </w:t>
      </w:r>
      <w:r w:rsidR="007C161A">
        <w:rPr>
          <w:rFonts w:ascii="Arial Narrow" w:hAnsi="Arial Narrow"/>
          <w:sz w:val="24"/>
          <w:szCs w:val="24"/>
        </w:rPr>
        <w:t>S</w:t>
      </w:r>
      <w:r w:rsidRPr="00036052">
        <w:rPr>
          <w:rFonts w:ascii="Arial Narrow" w:hAnsi="Arial Narrow"/>
          <w:sz w:val="24"/>
          <w:szCs w:val="24"/>
        </w:rPr>
        <w:t xml:space="preserve">mlouvy může být změněna jen dodatkem </w:t>
      </w:r>
      <w:r w:rsidR="007C161A">
        <w:rPr>
          <w:rFonts w:ascii="Arial Narrow" w:hAnsi="Arial Narrow"/>
          <w:sz w:val="24"/>
          <w:szCs w:val="24"/>
        </w:rPr>
        <w:t>S</w:t>
      </w:r>
      <w:r w:rsidRPr="00036052">
        <w:rPr>
          <w:rFonts w:ascii="Arial Narrow" w:hAnsi="Arial Narrow"/>
          <w:sz w:val="24"/>
          <w:szCs w:val="24"/>
        </w:rPr>
        <w:t>mlouvy z níže uvedených důvodů:</w:t>
      </w:r>
    </w:p>
    <w:p w14:paraId="0821654D" w14:textId="77777777" w:rsidR="007C161A" w:rsidRDefault="00036052" w:rsidP="007C161A">
      <w:pPr>
        <w:pStyle w:val="KUsmlouva-2rove"/>
        <w:widowControl w:val="0"/>
        <w:numPr>
          <w:ilvl w:val="2"/>
          <w:numId w:val="2"/>
        </w:numPr>
        <w:adjustRightInd w:val="0"/>
        <w:textAlignment w:val="baseline"/>
        <w:outlineLvl w:val="0"/>
        <w:rPr>
          <w:rFonts w:ascii="Arial Narrow" w:hAnsi="Arial Narrow"/>
          <w:sz w:val="24"/>
          <w:szCs w:val="24"/>
        </w:rPr>
      </w:pPr>
      <w:r w:rsidRPr="007C161A">
        <w:rPr>
          <w:rFonts w:ascii="Arial Narrow" w:hAnsi="Arial Narrow"/>
          <w:sz w:val="24"/>
          <w:szCs w:val="24"/>
        </w:rPr>
        <w:t>před nebo v průběhu realizace plnění předmětu smlouvy dojde ke změnám daňových předpisů majících vliv na cenu předmětu smlouvy; v takovém případě bude cena upravena dle sazeb daně z přidané hodnoty platných ke dni zdanitelného plnění,</w:t>
      </w:r>
    </w:p>
    <w:p w14:paraId="6A6A45B5" w14:textId="7E4B5903" w:rsidR="00036052" w:rsidRPr="007C161A" w:rsidRDefault="00036052" w:rsidP="007C161A">
      <w:pPr>
        <w:pStyle w:val="KUsmlouva-2rove"/>
        <w:widowControl w:val="0"/>
        <w:numPr>
          <w:ilvl w:val="2"/>
          <w:numId w:val="2"/>
        </w:numPr>
        <w:adjustRightInd w:val="0"/>
        <w:textAlignment w:val="baseline"/>
        <w:outlineLvl w:val="0"/>
        <w:rPr>
          <w:rFonts w:ascii="Arial Narrow" w:hAnsi="Arial Narrow"/>
          <w:sz w:val="24"/>
          <w:szCs w:val="24"/>
        </w:rPr>
      </w:pPr>
      <w:r w:rsidRPr="007C161A">
        <w:rPr>
          <w:rFonts w:ascii="Arial Narrow" w:hAnsi="Arial Narrow"/>
          <w:sz w:val="24"/>
          <w:szCs w:val="24"/>
        </w:rPr>
        <w:t xml:space="preserve">v případě změny v předmětu či rozsahu smlouvy oproti zadávací dokumentaci; přípustnost takové změny však musí naplňovat podmínky § 222 </w:t>
      </w:r>
      <w:r w:rsidR="007C161A">
        <w:rPr>
          <w:rFonts w:ascii="Arial Narrow" w:hAnsi="Arial Narrow"/>
          <w:sz w:val="24"/>
          <w:szCs w:val="24"/>
        </w:rPr>
        <w:t>zákona o zadávání veřejných zakázek</w:t>
      </w:r>
      <w:r w:rsidRPr="007C161A">
        <w:rPr>
          <w:rFonts w:ascii="Arial Narrow" w:hAnsi="Arial Narrow"/>
          <w:sz w:val="24"/>
          <w:szCs w:val="24"/>
        </w:rPr>
        <w:t>.</w:t>
      </w:r>
    </w:p>
    <w:p w14:paraId="0A0126FF" w14:textId="3FD9F46A" w:rsidR="00036052" w:rsidRPr="00036052" w:rsidRDefault="00036052" w:rsidP="00036052">
      <w:pPr>
        <w:pStyle w:val="KUsmlouva-2rove"/>
        <w:widowControl w:val="0"/>
        <w:numPr>
          <w:ilvl w:val="1"/>
          <w:numId w:val="2"/>
        </w:numPr>
        <w:adjustRightInd w:val="0"/>
        <w:textAlignment w:val="baseline"/>
        <w:outlineLvl w:val="0"/>
        <w:rPr>
          <w:rFonts w:ascii="Arial Narrow" w:hAnsi="Arial Narrow"/>
          <w:sz w:val="24"/>
          <w:szCs w:val="24"/>
        </w:rPr>
      </w:pPr>
      <w:r w:rsidRPr="00036052">
        <w:rPr>
          <w:rFonts w:ascii="Arial Narrow" w:hAnsi="Arial Narrow"/>
          <w:sz w:val="24"/>
          <w:szCs w:val="24"/>
        </w:rPr>
        <w:t xml:space="preserve">Dodavateli vzniká právo na zvýšení sjednané ceny teprve v případě, že změna bude schválena </w:t>
      </w:r>
      <w:r w:rsidR="00C65CD1" w:rsidRPr="00C65CD1">
        <w:rPr>
          <w:rFonts w:ascii="Arial Narrow" w:hAnsi="Arial Narrow"/>
          <w:sz w:val="24"/>
          <w:szCs w:val="24"/>
        </w:rPr>
        <w:t>S</w:t>
      </w:r>
      <w:r w:rsidRPr="00C65CD1">
        <w:rPr>
          <w:rFonts w:ascii="Arial Narrow" w:hAnsi="Arial Narrow"/>
          <w:sz w:val="24"/>
          <w:szCs w:val="24"/>
        </w:rPr>
        <w:t xml:space="preserve">mluvními stranami formou uzavření dodatku ke </w:t>
      </w:r>
      <w:r w:rsidR="00C65CD1" w:rsidRPr="00C65CD1">
        <w:rPr>
          <w:rFonts w:ascii="Arial Narrow" w:hAnsi="Arial Narrow"/>
          <w:sz w:val="24"/>
          <w:szCs w:val="24"/>
        </w:rPr>
        <w:t>S</w:t>
      </w:r>
      <w:r w:rsidRPr="00C65CD1">
        <w:rPr>
          <w:rFonts w:ascii="Arial Narrow" w:hAnsi="Arial Narrow"/>
          <w:sz w:val="24"/>
          <w:szCs w:val="24"/>
        </w:rPr>
        <w:t xml:space="preserve">mlouvě. Bez platného a účinného dodatku ke </w:t>
      </w:r>
      <w:r w:rsidR="00C65CD1">
        <w:rPr>
          <w:rFonts w:ascii="Arial Narrow" w:hAnsi="Arial Narrow"/>
          <w:sz w:val="24"/>
          <w:szCs w:val="24"/>
        </w:rPr>
        <w:t>S</w:t>
      </w:r>
      <w:r w:rsidRPr="00C65CD1">
        <w:rPr>
          <w:rFonts w:ascii="Arial Narrow" w:hAnsi="Arial Narrow"/>
          <w:sz w:val="24"/>
          <w:szCs w:val="24"/>
        </w:rPr>
        <w:t xml:space="preserve">mlouvě nemá </w:t>
      </w:r>
      <w:r w:rsidR="00C65CD1">
        <w:rPr>
          <w:rFonts w:ascii="Arial Narrow" w:hAnsi="Arial Narrow"/>
          <w:sz w:val="24"/>
          <w:szCs w:val="24"/>
        </w:rPr>
        <w:t>D</w:t>
      </w:r>
      <w:r w:rsidRPr="00C65CD1">
        <w:rPr>
          <w:rFonts w:ascii="Arial Narrow" w:hAnsi="Arial Narrow"/>
          <w:sz w:val="24"/>
          <w:szCs w:val="24"/>
        </w:rPr>
        <w:t>odavatel právo na úhradu ceny za dodatečné práce, dodávky a služby.</w:t>
      </w:r>
    </w:p>
    <w:p w14:paraId="6941A9E0" w14:textId="4EA3146B" w:rsidR="00036052" w:rsidRPr="00036052" w:rsidRDefault="00036052" w:rsidP="00036052">
      <w:pPr>
        <w:pStyle w:val="KUsmlouva-2rove"/>
        <w:widowControl w:val="0"/>
        <w:numPr>
          <w:ilvl w:val="1"/>
          <w:numId w:val="2"/>
        </w:numPr>
        <w:adjustRightInd w:val="0"/>
        <w:contextualSpacing/>
        <w:textAlignment w:val="baseline"/>
        <w:outlineLvl w:val="0"/>
        <w:rPr>
          <w:rFonts w:ascii="Arial Narrow" w:hAnsi="Arial Narrow"/>
          <w:sz w:val="24"/>
          <w:szCs w:val="24"/>
        </w:rPr>
      </w:pPr>
      <w:r w:rsidRPr="00036052">
        <w:rPr>
          <w:rFonts w:ascii="Arial Narrow" w:hAnsi="Arial Narrow"/>
          <w:sz w:val="24"/>
          <w:szCs w:val="24"/>
        </w:rPr>
        <w:t xml:space="preserve">Důvodem pro změnu ceny předmětu smlouvy není plnění </w:t>
      </w:r>
      <w:r w:rsidR="00C65CD1">
        <w:rPr>
          <w:rFonts w:ascii="Arial Narrow" w:hAnsi="Arial Narrow"/>
          <w:sz w:val="24"/>
          <w:szCs w:val="24"/>
        </w:rPr>
        <w:t>D</w:t>
      </w:r>
      <w:r w:rsidRPr="00036052">
        <w:rPr>
          <w:rFonts w:ascii="Arial Narrow" w:hAnsi="Arial Narrow"/>
          <w:sz w:val="24"/>
          <w:szCs w:val="24"/>
        </w:rPr>
        <w:t xml:space="preserve">odavatele, které bylo vyvoláno </w:t>
      </w:r>
      <w:r w:rsidRPr="00036052">
        <w:rPr>
          <w:rFonts w:ascii="Arial Narrow" w:hAnsi="Arial Narrow"/>
          <w:sz w:val="24"/>
          <w:szCs w:val="24"/>
        </w:rPr>
        <w:lastRenderedPageBreak/>
        <w:t>jeho prodlením s dodávkou předmětu smlouvy, vadným plněním, chybami a nedostatky v položkovém rozpočtu, pokud jsou tyto jeho chyby důsledkem nepřesného nebo neúplného ocenění soupisu prací, dodávek a služeb.</w:t>
      </w:r>
    </w:p>
    <w:p w14:paraId="3DA2CDC2" w14:textId="5CF9F9F5" w:rsidR="00ED7AD6" w:rsidRPr="003D02EC" w:rsidRDefault="00ED7AD6" w:rsidP="002336F2">
      <w:pPr>
        <w:pStyle w:val="Vchoz"/>
        <w:numPr>
          <w:ilvl w:val="1"/>
          <w:numId w:val="2"/>
        </w:numPr>
        <w:spacing w:before="0" w:after="120" w:line="276" w:lineRule="auto"/>
        <w:jc w:val="both"/>
        <w:rPr>
          <w:rFonts w:ascii="Arial Narrow" w:hAnsi="Arial Narrow" w:cs="Arial"/>
          <w:color w:val="auto"/>
          <w:shd w:val="clear" w:color="auto" w:fill="FFFFFF"/>
        </w:rPr>
      </w:pPr>
      <w:r w:rsidRPr="00036052">
        <w:rPr>
          <w:rFonts w:ascii="Arial Narrow" w:hAnsi="Arial Narrow" w:cs="Arial"/>
          <w:color w:val="auto"/>
          <w:shd w:val="clear" w:color="auto" w:fill="FFFFFF"/>
        </w:rPr>
        <w:t>Předpokladem úhrady Ceny je vystavení řádného daňového dokladu (faktury), který bude mít náležitosti daňového dokladu podle zákona č. 235/2004 Sb., o dani z přidané hodnoty, ve znění pozdějších</w:t>
      </w:r>
      <w:r w:rsidRPr="002336F2">
        <w:rPr>
          <w:rFonts w:ascii="Arial Narrow" w:hAnsi="Arial Narrow" w:cs="Arial"/>
          <w:color w:val="auto"/>
          <w:shd w:val="clear" w:color="auto" w:fill="FFFFFF"/>
        </w:rPr>
        <w:t xml:space="preserve"> předpisů a obecně závazných právních předpisů (dále jen „</w:t>
      </w:r>
      <w:r w:rsidRPr="002336F2">
        <w:rPr>
          <w:rFonts w:ascii="Arial Narrow" w:hAnsi="Arial Narrow" w:cs="Arial"/>
          <w:b/>
          <w:bCs/>
          <w:color w:val="auto"/>
          <w:shd w:val="clear" w:color="auto" w:fill="FFFFFF"/>
        </w:rPr>
        <w:t>Faktura</w:t>
      </w:r>
      <w:r w:rsidRPr="002336F2">
        <w:rPr>
          <w:rFonts w:ascii="Arial Narrow" w:hAnsi="Arial Narrow" w:cs="Arial"/>
          <w:color w:val="auto"/>
          <w:shd w:val="clear" w:color="auto" w:fill="FFFFFF"/>
        </w:rPr>
        <w:t xml:space="preserve">“). </w:t>
      </w:r>
      <w:r w:rsidR="003D02EC" w:rsidRPr="00500A04">
        <w:rPr>
          <w:rFonts w:ascii="Arial Narrow" w:hAnsi="Arial Narrow" w:cs="Arial"/>
        </w:rPr>
        <w:t>Faktura bude nad rámec</w:t>
      </w:r>
      <w:r w:rsidR="003D02EC">
        <w:rPr>
          <w:rFonts w:ascii="Arial Narrow" w:hAnsi="Arial Narrow" w:cs="Arial"/>
        </w:rPr>
        <w:t xml:space="preserve"> </w:t>
      </w:r>
      <w:r w:rsidR="003D02EC" w:rsidRPr="00500A04">
        <w:rPr>
          <w:rFonts w:ascii="Arial Narrow" w:hAnsi="Arial Narrow" w:cs="Arial"/>
        </w:rPr>
        <w:t>zákonem požadovaných náležitostí pro daňový doklad obsahovat také</w:t>
      </w:r>
      <w:r w:rsidR="003D02EC">
        <w:rPr>
          <w:rFonts w:ascii="Arial Narrow" w:hAnsi="Arial Narrow" w:cs="Arial"/>
        </w:rPr>
        <w:t>:</w:t>
      </w:r>
    </w:p>
    <w:p w14:paraId="3A40D8CA" w14:textId="77777777" w:rsidR="003D02EC" w:rsidRPr="003D02EC" w:rsidRDefault="003D02EC" w:rsidP="003D02EC">
      <w:pPr>
        <w:pStyle w:val="Vchoz"/>
        <w:numPr>
          <w:ilvl w:val="0"/>
          <w:numId w:val="12"/>
        </w:numPr>
        <w:spacing w:after="120" w:line="276" w:lineRule="auto"/>
        <w:jc w:val="both"/>
        <w:rPr>
          <w:rFonts w:ascii="Arial Narrow" w:hAnsi="Arial Narrow" w:cs="Arial"/>
          <w:color w:val="auto"/>
          <w:shd w:val="clear" w:color="auto" w:fill="FFFFFF"/>
        </w:rPr>
      </w:pPr>
      <w:r w:rsidRPr="003D02EC">
        <w:rPr>
          <w:rFonts w:ascii="Arial Narrow" w:hAnsi="Arial Narrow" w:cs="Arial"/>
          <w:color w:val="auto"/>
          <w:shd w:val="clear" w:color="auto" w:fill="FFFFFF"/>
        </w:rPr>
        <w:t xml:space="preserve">číslo a datum vystavení faktury, </w:t>
      </w:r>
    </w:p>
    <w:p w14:paraId="6F74C6C5" w14:textId="77777777" w:rsidR="00B1565D" w:rsidRDefault="003D02EC" w:rsidP="003D02EC">
      <w:pPr>
        <w:pStyle w:val="Vchoz"/>
        <w:numPr>
          <w:ilvl w:val="0"/>
          <w:numId w:val="12"/>
        </w:numPr>
        <w:spacing w:after="120" w:line="276" w:lineRule="auto"/>
        <w:jc w:val="both"/>
        <w:rPr>
          <w:rFonts w:ascii="Arial Narrow" w:hAnsi="Arial Narrow" w:cs="Arial"/>
          <w:color w:val="auto"/>
          <w:shd w:val="clear" w:color="auto" w:fill="FFFFFF"/>
        </w:rPr>
      </w:pPr>
      <w:r w:rsidRPr="003D02EC">
        <w:rPr>
          <w:rFonts w:ascii="Arial Narrow" w:hAnsi="Arial Narrow" w:cs="Arial"/>
          <w:color w:val="auto"/>
          <w:shd w:val="clear" w:color="auto" w:fill="FFFFFF"/>
        </w:rPr>
        <w:t>číslo smlouvy a datum jejího uzavření,</w:t>
      </w:r>
    </w:p>
    <w:p w14:paraId="64C997BF" w14:textId="7E15AFE8" w:rsidR="003D02EC" w:rsidRPr="00511C93" w:rsidRDefault="00B1565D" w:rsidP="002960D7">
      <w:pPr>
        <w:pStyle w:val="Odstavecseseznamem"/>
        <w:numPr>
          <w:ilvl w:val="0"/>
          <w:numId w:val="12"/>
        </w:numPr>
        <w:spacing w:after="120" w:line="276" w:lineRule="auto"/>
        <w:jc w:val="both"/>
        <w:rPr>
          <w:rFonts w:ascii="Arial Narrow" w:hAnsi="Arial Narrow" w:cs="Arial"/>
          <w:sz w:val="24"/>
          <w:szCs w:val="24"/>
          <w:shd w:val="clear" w:color="auto" w:fill="FFFFFF"/>
        </w:rPr>
      </w:pPr>
      <w:r w:rsidRPr="00B1565D">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název a číslo projektu,</w:t>
      </w:r>
      <w:r w:rsidR="003D02EC" w:rsidRPr="00B1565D">
        <w:rPr>
          <w:rFonts w:ascii="Arial Narrow" w:hAnsi="Arial Narrow" w:cs="Arial"/>
          <w:shd w:val="clear" w:color="auto" w:fill="FFFFFF"/>
        </w:rPr>
        <w:t xml:space="preserve"> </w:t>
      </w:r>
    </w:p>
    <w:p w14:paraId="24CF567A" w14:textId="77777777" w:rsidR="003D02EC" w:rsidRPr="003D02EC" w:rsidRDefault="003D02EC" w:rsidP="003D02EC">
      <w:pPr>
        <w:pStyle w:val="Vchoz"/>
        <w:numPr>
          <w:ilvl w:val="0"/>
          <w:numId w:val="12"/>
        </w:numPr>
        <w:spacing w:after="120" w:line="276" w:lineRule="auto"/>
        <w:jc w:val="both"/>
        <w:rPr>
          <w:rFonts w:ascii="Arial Narrow" w:hAnsi="Arial Narrow" w:cs="Arial"/>
          <w:color w:val="auto"/>
          <w:shd w:val="clear" w:color="auto" w:fill="FFFFFF"/>
        </w:rPr>
      </w:pPr>
      <w:r w:rsidRPr="003D02EC">
        <w:rPr>
          <w:rFonts w:ascii="Arial Narrow" w:hAnsi="Arial Narrow" w:cs="Arial"/>
          <w:color w:val="auto"/>
          <w:shd w:val="clear" w:color="auto" w:fill="FFFFFF"/>
        </w:rPr>
        <w:t>předmět plnění a jeho přesnou specifikaci ve slovním vyjádření,</w:t>
      </w:r>
    </w:p>
    <w:p w14:paraId="413542DD" w14:textId="07AC69A0" w:rsidR="003D02EC" w:rsidRPr="003D02EC" w:rsidRDefault="003D02EC" w:rsidP="003D02EC">
      <w:pPr>
        <w:pStyle w:val="Vchoz"/>
        <w:numPr>
          <w:ilvl w:val="0"/>
          <w:numId w:val="12"/>
        </w:numPr>
        <w:spacing w:after="120" w:line="276" w:lineRule="auto"/>
        <w:jc w:val="both"/>
        <w:rPr>
          <w:rFonts w:ascii="Arial Narrow" w:hAnsi="Arial Narrow" w:cs="Arial"/>
          <w:color w:val="auto"/>
          <w:shd w:val="clear" w:color="auto" w:fill="FFFFFF"/>
        </w:rPr>
      </w:pPr>
      <w:r w:rsidRPr="003D02EC">
        <w:rPr>
          <w:rFonts w:ascii="Arial Narrow" w:hAnsi="Arial Narrow" w:cs="Arial"/>
          <w:color w:val="auto"/>
          <w:shd w:val="clear" w:color="auto" w:fill="FFFFFF"/>
        </w:rPr>
        <w:t>soupis provedených prací včetně zjišťovacího protokolu</w:t>
      </w:r>
      <w:r w:rsidR="00A45D96">
        <w:rPr>
          <w:rFonts w:ascii="Arial Narrow" w:hAnsi="Arial Narrow" w:cs="Arial"/>
          <w:color w:val="auto"/>
          <w:shd w:val="clear" w:color="auto" w:fill="FFFFFF"/>
        </w:rPr>
        <w:t>,</w:t>
      </w:r>
    </w:p>
    <w:p w14:paraId="3352E922" w14:textId="249EC09C" w:rsidR="003D02EC" w:rsidRPr="003D02EC" w:rsidRDefault="003D02EC" w:rsidP="003D02EC">
      <w:pPr>
        <w:pStyle w:val="Vchoz"/>
        <w:numPr>
          <w:ilvl w:val="0"/>
          <w:numId w:val="12"/>
        </w:numPr>
        <w:spacing w:after="120" w:line="276" w:lineRule="auto"/>
        <w:jc w:val="both"/>
        <w:rPr>
          <w:rFonts w:ascii="Arial Narrow" w:hAnsi="Arial Narrow" w:cs="Arial"/>
          <w:color w:val="auto"/>
          <w:shd w:val="clear" w:color="auto" w:fill="FFFFFF"/>
        </w:rPr>
      </w:pPr>
      <w:r w:rsidRPr="003D02EC">
        <w:rPr>
          <w:rFonts w:ascii="Arial Narrow" w:hAnsi="Arial Narrow" w:cs="Arial"/>
          <w:color w:val="auto"/>
          <w:shd w:val="clear" w:color="auto" w:fill="FFFFFF"/>
        </w:rPr>
        <w:t xml:space="preserve">označení banky a číslo účtu, na který musí být zaplaceno (pokud je číslo účtu odlišné od čísla uvedeného v této Smlouvě, je </w:t>
      </w:r>
      <w:r w:rsidR="007C161A">
        <w:rPr>
          <w:rFonts w:ascii="Arial Narrow" w:hAnsi="Arial Narrow" w:cs="Arial"/>
          <w:color w:val="auto"/>
          <w:shd w:val="clear" w:color="auto" w:fill="FFFFFF"/>
        </w:rPr>
        <w:t>Dodavatel</w:t>
      </w:r>
      <w:r w:rsidR="007C161A" w:rsidRPr="003D02EC">
        <w:rPr>
          <w:rFonts w:ascii="Arial Narrow" w:hAnsi="Arial Narrow" w:cs="Arial"/>
          <w:color w:val="auto"/>
          <w:shd w:val="clear" w:color="auto" w:fill="FFFFFF"/>
        </w:rPr>
        <w:t xml:space="preserve"> </w:t>
      </w:r>
      <w:r w:rsidRPr="003D02EC">
        <w:rPr>
          <w:rFonts w:ascii="Arial Narrow" w:hAnsi="Arial Narrow" w:cs="Arial"/>
          <w:color w:val="auto"/>
          <w:shd w:val="clear" w:color="auto" w:fill="FFFFFF"/>
        </w:rPr>
        <w:t xml:space="preserve">povinen o této skutečnosti informovat Objednatele), číslo a datum příslušných akceptačních protokolů podepsaných zástupcem </w:t>
      </w:r>
      <w:r w:rsidR="007C161A">
        <w:rPr>
          <w:rFonts w:ascii="Arial Narrow" w:hAnsi="Arial Narrow" w:cs="Arial"/>
          <w:color w:val="auto"/>
          <w:shd w:val="clear" w:color="auto" w:fill="FFFFFF"/>
        </w:rPr>
        <w:t xml:space="preserve">Dodavatele </w:t>
      </w:r>
      <w:r w:rsidRPr="003D02EC">
        <w:rPr>
          <w:rFonts w:ascii="Arial Narrow" w:hAnsi="Arial Narrow" w:cs="Arial"/>
          <w:color w:val="auto"/>
          <w:shd w:val="clear" w:color="auto" w:fill="FFFFFF"/>
        </w:rPr>
        <w:t>a odsouhlasených zástupcem Objednatele,</w:t>
      </w:r>
    </w:p>
    <w:p w14:paraId="0EC696D2" w14:textId="77777777" w:rsidR="003D02EC" w:rsidRPr="003D02EC" w:rsidRDefault="003D02EC" w:rsidP="003D02EC">
      <w:pPr>
        <w:pStyle w:val="Vchoz"/>
        <w:numPr>
          <w:ilvl w:val="0"/>
          <w:numId w:val="12"/>
        </w:numPr>
        <w:spacing w:after="120" w:line="276" w:lineRule="auto"/>
        <w:jc w:val="both"/>
        <w:rPr>
          <w:rFonts w:ascii="Arial Narrow" w:hAnsi="Arial Narrow" w:cs="Arial"/>
          <w:color w:val="auto"/>
          <w:shd w:val="clear" w:color="auto" w:fill="FFFFFF"/>
        </w:rPr>
      </w:pPr>
      <w:r w:rsidRPr="003D02EC">
        <w:rPr>
          <w:rFonts w:ascii="Arial Narrow" w:hAnsi="Arial Narrow" w:cs="Arial"/>
          <w:color w:val="auto"/>
          <w:shd w:val="clear" w:color="auto" w:fill="FFFFFF"/>
        </w:rPr>
        <w:t xml:space="preserve">lhůtu splatnosti faktury, </w:t>
      </w:r>
    </w:p>
    <w:p w14:paraId="7394A51E" w14:textId="79511CCB" w:rsidR="003D02EC" w:rsidRPr="003D02EC" w:rsidRDefault="003D02EC" w:rsidP="003D02EC">
      <w:pPr>
        <w:pStyle w:val="Vchoz"/>
        <w:numPr>
          <w:ilvl w:val="0"/>
          <w:numId w:val="12"/>
        </w:numPr>
        <w:spacing w:after="120" w:line="276" w:lineRule="auto"/>
        <w:jc w:val="both"/>
        <w:rPr>
          <w:rFonts w:ascii="Arial Narrow" w:hAnsi="Arial Narrow" w:cs="Arial"/>
          <w:color w:val="auto"/>
          <w:shd w:val="clear" w:color="auto" w:fill="FFFFFF"/>
        </w:rPr>
      </w:pPr>
      <w:r w:rsidRPr="003D02EC">
        <w:rPr>
          <w:rFonts w:ascii="Arial Narrow" w:hAnsi="Arial Narrow" w:cs="Arial"/>
          <w:color w:val="auto"/>
          <w:shd w:val="clear" w:color="auto" w:fill="FFFFFF"/>
        </w:rPr>
        <w:t xml:space="preserve">název, sídlo, IČO a DIČ Objednatele a </w:t>
      </w:r>
      <w:r w:rsidR="007C161A">
        <w:rPr>
          <w:rFonts w:ascii="Arial Narrow" w:hAnsi="Arial Narrow" w:cs="Arial"/>
          <w:color w:val="auto"/>
          <w:shd w:val="clear" w:color="auto" w:fill="FFFFFF"/>
        </w:rPr>
        <w:t>Dodavatel</w:t>
      </w:r>
      <w:r w:rsidR="00DF18D6">
        <w:rPr>
          <w:rFonts w:ascii="Arial Narrow" w:hAnsi="Arial Narrow" w:cs="Arial"/>
          <w:color w:val="auto"/>
          <w:shd w:val="clear" w:color="auto" w:fill="FFFFFF"/>
        </w:rPr>
        <w:t>e</w:t>
      </w:r>
      <w:r w:rsidRPr="003D02EC">
        <w:rPr>
          <w:rFonts w:ascii="Arial Narrow" w:hAnsi="Arial Narrow" w:cs="Arial"/>
          <w:color w:val="auto"/>
          <w:shd w:val="clear" w:color="auto" w:fill="FFFFFF"/>
        </w:rPr>
        <w:t xml:space="preserve">, </w:t>
      </w:r>
    </w:p>
    <w:p w14:paraId="288F5DE5" w14:textId="5FEDD632" w:rsidR="003D02EC" w:rsidRPr="003D02EC" w:rsidRDefault="003D02EC" w:rsidP="003D02EC">
      <w:pPr>
        <w:pStyle w:val="Vchoz"/>
        <w:numPr>
          <w:ilvl w:val="0"/>
          <w:numId w:val="12"/>
        </w:numPr>
        <w:spacing w:after="120" w:line="276" w:lineRule="auto"/>
        <w:jc w:val="both"/>
        <w:rPr>
          <w:rFonts w:ascii="Arial Narrow" w:hAnsi="Arial Narrow" w:cs="Arial"/>
          <w:color w:val="auto"/>
          <w:shd w:val="clear" w:color="auto" w:fill="FFFFFF"/>
        </w:rPr>
      </w:pPr>
      <w:r w:rsidRPr="003D02EC">
        <w:rPr>
          <w:rFonts w:ascii="Arial Narrow" w:hAnsi="Arial Narrow" w:cs="Arial"/>
          <w:color w:val="auto"/>
          <w:shd w:val="clear" w:color="auto" w:fill="FFFFFF"/>
        </w:rPr>
        <w:t>název a registrační číslo projektu</w:t>
      </w:r>
      <w:r w:rsidR="00A45D96">
        <w:rPr>
          <w:rFonts w:ascii="Arial Narrow" w:hAnsi="Arial Narrow" w:cs="Arial"/>
          <w:color w:val="auto"/>
          <w:shd w:val="clear" w:color="auto" w:fill="FFFFFF"/>
        </w:rPr>
        <w:t xml:space="preserve"> (bude sděleno Objednatelem po uzavření této Smlouvy)</w:t>
      </w:r>
      <w:r w:rsidRPr="003D02EC">
        <w:rPr>
          <w:rFonts w:ascii="Arial Narrow" w:hAnsi="Arial Narrow" w:cs="Arial"/>
          <w:color w:val="auto"/>
          <w:shd w:val="clear" w:color="auto" w:fill="FFFFFF"/>
        </w:rPr>
        <w:t>,</w:t>
      </w:r>
    </w:p>
    <w:p w14:paraId="2112F19A" w14:textId="30E5CB96" w:rsidR="003D02EC" w:rsidRPr="002336F2" w:rsidRDefault="003D02EC" w:rsidP="003D02EC">
      <w:pPr>
        <w:pStyle w:val="Vchoz"/>
        <w:numPr>
          <w:ilvl w:val="0"/>
          <w:numId w:val="12"/>
        </w:numPr>
        <w:spacing w:before="0" w:after="120" w:line="276" w:lineRule="auto"/>
        <w:jc w:val="both"/>
        <w:rPr>
          <w:rFonts w:ascii="Arial Narrow" w:hAnsi="Arial Narrow" w:cs="Arial"/>
          <w:color w:val="auto"/>
          <w:shd w:val="clear" w:color="auto" w:fill="FFFFFF"/>
        </w:rPr>
      </w:pPr>
      <w:r w:rsidRPr="003D02EC">
        <w:rPr>
          <w:rFonts w:ascii="Arial Narrow" w:hAnsi="Arial Narrow" w:cs="Arial"/>
          <w:color w:val="auto"/>
          <w:shd w:val="clear" w:color="auto" w:fill="FFFFFF"/>
        </w:rPr>
        <w:t xml:space="preserve">jméno a podpis osoby </w:t>
      </w:r>
      <w:r w:rsidR="007C161A">
        <w:rPr>
          <w:rFonts w:ascii="Arial Narrow" w:hAnsi="Arial Narrow" w:cs="Arial"/>
          <w:color w:val="auto"/>
          <w:shd w:val="clear" w:color="auto" w:fill="FFFFFF"/>
        </w:rPr>
        <w:t>Dodavatele</w:t>
      </w:r>
      <w:r w:rsidRPr="003D02EC">
        <w:rPr>
          <w:rFonts w:ascii="Arial Narrow" w:hAnsi="Arial Narrow" w:cs="Arial"/>
          <w:color w:val="auto"/>
          <w:shd w:val="clear" w:color="auto" w:fill="FFFFFF"/>
        </w:rPr>
        <w:t>, která fakturu vystavila, včetně kontaktního telefonu.</w:t>
      </w:r>
    </w:p>
    <w:p w14:paraId="282E14E6" w14:textId="4B4CF87B" w:rsidR="007C161A" w:rsidRPr="007C161A" w:rsidRDefault="007C161A" w:rsidP="007C161A">
      <w:pPr>
        <w:pStyle w:val="Odstavecseseznamem"/>
        <w:numPr>
          <w:ilvl w:val="1"/>
          <w:numId w:val="2"/>
        </w:numPr>
        <w:spacing w:after="120"/>
        <w:contextualSpacing w:val="0"/>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sidRPr="007C161A">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Splatnost faktur je 30 dnů</w:t>
      </w: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w:t>
      </w:r>
    </w:p>
    <w:p w14:paraId="0B4BB271" w14:textId="5E3F4B80" w:rsidR="007C161A" w:rsidRDefault="007C161A" w:rsidP="007C161A">
      <w:pPr>
        <w:pStyle w:val="Odstavecseseznamem"/>
        <w:numPr>
          <w:ilvl w:val="1"/>
          <w:numId w:val="2"/>
        </w:numPr>
        <w:spacing w:after="120"/>
        <w:contextualSpacing w:val="0"/>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Objednatel neposkytuje zálohy. </w:t>
      </w:r>
    </w:p>
    <w:p w14:paraId="5DA4E2DE" w14:textId="2554807D" w:rsidR="005C6705" w:rsidRPr="00A23D87" w:rsidRDefault="000447F3" w:rsidP="007C161A">
      <w:pPr>
        <w:pStyle w:val="Odstavecseseznamem"/>
        <w:numPr>
          <w:ilvl w:val="1"/>
          <w:numId w:val="2"/>
        </w:numPr>
        <w:spacing w:after="120"/>
        <w:contextualSpacing w:val="0"/>
        <w:jc w:val="both"/>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sidRPr="000447F3">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Dodavatel </w:t>
      </w:r>
      <w:r w:rsidR="005C6705" w:rsidRP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je oprávněn zaslat Fakturu </w:t>
      </w:r>
      <w:r w:rsidR="00A23D87" w:rsidRP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O</w:t>
      </w:r>
      <w:r w:rsidR="005C6705" w:rsidRP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bjedna</w:t>
      </w:r>
      <w:r w:rsidR="00DF18D6">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te</w:t>
      </w:r>
      <w:r w:rsidR="005C6705" w:rsidRP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li </w:t>
      </w:r>
      <w:r w:rsidR="00A23D87" w:rsidRP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do datové schránky: </w:t>
      </w:r>
      <w:r w:rsidR="00C61F36" w:rsidRPr="00C61F36">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puvbzf2</w:t>
      </w:r>
      <w:r w:rsidR="00C61F36">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00A23D87" w:rsidRP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nebo</w:t>
      </w:r>
      <w:r w:rsidR="00A23D87">
        <w:rPr>
          <w:rFonts w:ascii="Arial Narrow" w:eastAsia="Arial Unicode MS" w:hAnsi="Arial Narrow" w:cs="Arial"/>
          <w:b/>
          <w:bCs/>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005C6705" w:rsidRP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e-mail</w:t>
      </w:r>
      <w:r w:rsid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em </w:t>
      </w:r>
      <w:r w:rsidR="00A23D87" w:rsidRP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na</w:t>
      </w:r>
      <w:r w:rsidR="00A23D87" w:rsidRPr="00A23D87">
        <w:rPr>
          <w:rFonts w:ascii="Arial Narrow" w:eastAsia="Times New Roman" w:hAnsi="Arial Narrow" w:cs="Open Sans"/>
          <w:color w:val="333333"/>
          <w:kern w:val="0"/>
          <w:sz w:val="24"/>
          <w:szCs w:val="24"/>
          <w:lang w:eastAsia="cs-CZ"/>
          <w14:ligatures w14:val="none"/>
        </w:rPr>
        <w:t xml:space="preserve"> adresu</w:t>
      </w:r>
      <w:r w:rsidR="00A23D87">
        <w:rPr>
          <w:rFonts w:ascii="Open Sans" w:eastAsia="Times New Roman" w:hAnsi="Open Sans" w:cs="Open Sans"/>
          <w:color w:val="333333"/>
          <w:kern w:val="0"/>
          <w:sz w:val="24"/>
          <w:szCs w:val="24"/>
          <w:lang w:eastAsia="cs-CZ"/>
          <w14:ligatures w14:val="none"/>
        </w:rPr>
        <w:t xml:space="preserve"> </w:t>
      </w:r>
      <w:r w:rsidR="005D0F14">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podatelna@obecnedakonice.cz</w:t>
      </w:r>
      <w:r w:rsidR="005C6705" w:rsidRPr="00A23D87">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 </w:t>
      </w:r>
    </w:p>
    <w:p w14:paraId="0A25CDE1" w14:textId="683D64F6" w:rsidR="00ED7AD6" w:rsidRDefault="00ED7AD6" w:rsidP="007C161A">
      <w:pPr>
        <w:pStyle w:val="Vchoz"/>
        <w:numPr>
          <w:ilvl w:val="1"/>
          <w:numId w:val="2"/>
        </w:numPr>
        <w:spacing w:before="0" w:after="120" w:line="276" w:lineRule="auto"/>
        <w:jc w:val="both"/>
        <w:rPr>
          <w:rFonts w:ascii="Arial Narrow" w:hAnsi="Arial Narrow" w:cs="Arial"/>
          <w:color w:val="auto"/>
          <w:shd w:val="clear" w:color="auto" w:fill="FFFFFF"/>
        </w:rPr>
      </w:pPr>
      <w:r w:rsidRPr="002336F2">
        <w:rPr>
          <w:rFonts w:ascii="Arial Narrow" w:hAnsi="Arial Narrow" w:cs="Arial"/>
          <w:color w:val="auto"/>
          <w:shd w:val="clear" w:color="auto" w:fill="FFFFFF"/>
        </w:rPr>
        <w:t xml:space="preserve">V případě, že Faktura neobsahuje všechny zákonem stanovené náležitosti, je Objednatel oprávněn ji před datem splatnosti vrátit s tím, že </w:t>
      </w:r>
      <w:r w:rsidR="007C161A">
        <w:rPr>
          <w:rFonts w:ascii="Arial Narrow" w:hAnsi="Arial Narrow" w:cs="Arial"/>
          <w:color w:val="auto"/>
          <w:shd w:val="clear" w:color="auto" w:fill="FFFFFF"/>
        </w:rPr>
        <w:t>Dodavatel</w:t>
      </w:r>
      <w:r w:rsidRPr="002336F2">
        <w:rPr>
          <w:rFonts w:ascii="Arial Narrow" w:hAnsi="Arial Narrow" w:cs="Arial"/>
          <w:color w:val="auto"/>
          <w:shd w:val="clear" w:color="auto" w:fill="FFFFFF"/>
        </w:rPr>
        <w:t xml:space="preserve"> je povinen opravit Fakturu nebo vystavit novou Fakturu s novým termínem splatnosti a zaslal j</w:t>
      </w:r>
      <w:r w:rsidR="00DF18D6">
        <w:rPr>
          <w:rFonts w:ascii="Arial Narrow" w:hAnsi="Arial Narrow" w:cs="Arial"/>
          <w:color w:val="auto"/>
          <w:shd w:val="clear" w:color="auto" w:fill="FFFFFF"/>
        </w:rPr>
        <w:t>i</w:t>
      </w:r>
      <w:r w:rsidRPr="002336F2">
        <w:rPr>
          <w:rFonts w:ascii="Arial Narrow" w:hAnsi="Arial Narrow" w:cs="Arial"/>
          <w:color w:val="auto"/>
          <w:shd w:val="clear" w:color="auto" w:fill="FFFFFF"/>
        </w:rPr>
        <w:t xml:space="preserve"> opětovně v souladu s ustanoveními této Smlouvy Objednateli. Po dobu opravy nebo vyhotovování nové Faktury lhůta splatnosti neběží a začíná plynout až okamžikem doručení nové nebo opravené Faktury. V tomto případě není Objednatel v prodlení s úhradou Ceny. </w:t>
      </w:r>
    </w:p>
    <w:p w14:paraId="58629888" w14:textId="77777777" w:rsidR="007C161A" w:rsidRPr="007C161A" w:rsidRDefault="007C161A" w:rsidP="007C161A">
      <w:pPr>
        <w:pStyle w:val="Odstavecseseznamem"/>
        <w:numPr>
          <w:ilvl w:val="1"/>
          <w:numId w:val="2"/>
        </w:numPr>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pPr>
      <w:r w:rsidRPr="007C161A">
        <w:rPr>
          <w:rFonts w:ascii="Arial Narrow" w:eastAsia="Arial Unicode MS" w:hAnsi="Arial Narrow" w:cs="Arial"/>
          <w:kern w:val="0"/>
          <w:sz w:val="24"/>
          <w:szCs w:val="24"/>
          <w:bdr w:val="nil"/>
          <w:shd w:val="clear" w:color="auto" w:fill="FFFFFF"/>
          <w:lang w:eastAsia="cs-CZ"/>
          <w14:textOutline w14:w="0" w14:cap="flat" w14:cmpd="sng" w14:algn="ctr">
            <w14:noFill/>
            <w14:prstDash w14:val="solid"/>
            <w14:bevel/>
          </w14:textOutline>
          <w14:ligatures w14:val="none"/>
        </w:rPr>
        <w:t xml:space="preserve">Přílohou faktur musí být odsouhlasený protokol o předání a převzetí předmětu smlouvy a soupis dodaných prvků předmětu smlouvy dle položkového rozpočtu, podepsaný objednatelem (případně TDS jako jeho zástupcem, bude-li k tomu pověřen). </w:t>
      </w:r>
    </w:p>
    <w:p w14:paraId="37933C00" w14:textId="77777777" w:rsidR="00A530BE" w:rsidRPr="002336F2" w:rsidRDefault="00A530BE" w:rsidP="002336F2">
      <w:pPr>
        <w:pStyle w:val="Vchoz"/>
        <w:spacing w:before="0" w:after="120" w:line="276" w:lineRule="auto"/>
        <w:ind w:left="1134"/>
        <w:jc w:val="both"/>
        <w:rPr>
          <w:rFonts w:ascii="Arial Narrow" w:hAnsi="Arial Narrow" w:cs="Arial"/>
          <w:b/>
          <w:bCs/>
          <w:color w:val="auto"/>
          <w:shd w:val="clear" w:color="auto" w:fill="FFFFFF"/>
        </w:rPr>
      </w:pPr>
    </w:p>
    <w:p w14:paraId="6084ADE1" w14:textId="468F2328" w:rsidR="005D37D5" w:rsidRPr="002336F2" w:rsidRDefault="007C161A"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Pr>
          <w:rFonts w:ascii="Arial Narrow" w:hAnsi="Arial Narrow" w:cs="Arial"/>
          <w:b/>
          <w:bCs/>
          <w:caps/>
          <w:color w:val="auto"/>
          <w:shd w:val="clear" w:color="auto" w:fill="FFFFFF"/>
        </w:rPr>
        <w:lastRenderedPageBreak/>
        <w:t xml:space="preserve">práva z vadného plnění </w:t>
      </w:r>
      <w:r w:rsidR="004833A9">
        <w:rPr>
          <w:rFonts w:ascii="Arial Narrow" w:hAnsi="Arial Narrow" w:cs="Arial"/>
          <w:b/>
          <w:bCs/>
          <w:caps/>
          <w:color w:val="auto"/>
          <w:shd w:val="clear" w:color="auto" w:fill="FFFFFF"/>
        </w:rPr>
        <w:t xml:space="preserve">a záruční podmínky </w:t>
      </w:r>
    </w:p>
    <w:p w14:paraId="092FC5FD" w14:textId="7CD9B889" w:rsidR="004833A9" w:rsidRPr="004833A9" w:rsidRDefault="004833A9" w:rsidP="004833A9">
      <w:pPr>
        <w:pStyle w:val="KUsmlouva-2rove"/>
        <w:widowControl w:val="0"/>
        <w:numPr>
          <w:ilvl w:val="1"/>
          <w:numId w:val="2"/>
        </w:numPr>
        <w:adjustRightInd w:val="0"/>
        <w:textAlignment w:val="baseline"/>
        <w:outlineLvl w:val="0"/>
        <w:rPr>
          <w:rFonts w:ascii="Arial Narrow" w:hAnsi="Arial Narrow"/>
          <w:sz w:val="24"/>
          <w:szCs w:val="24"/>
        </w:rPr>
      </w:pPr>
      <w:r w:rsidRPr="004833A9">
        <w:rPr>
          <w:rFonts w:ascii="Arial Narrow" w:hAnsi="Arial Narrow"/>
          <w:sz w:val="24"/>
          <w:szCs w:val="24"/>
        </w:rPr>
        <w:t xml:space="preserve">Dodavatel odpovídá za to, že předmět smlouvy má v době jeho předání </w:t>
      </w:r>
      <w:r w:rsidR="0006460C">
        <w:rPr>
          <w:rFonts w:ascii="Arial Narrow" w:hAnsi="Arial Narrow"/>
          <w:sz w:val="24"/>
          <w:szCs w:val="24"/>
        </w:rPr>
        <w:t>O</w:t>
      </w:r>
      <w:r w:rsidRPr="004833A9">
        <w:rPr>
          <w:rFonts w:ascii="Arial Narrow" w:hAnsi="Arial Narrow"/>
          <w:sz w:val="24"/>
          <w:szCs w:val="24"/>
        </w:rPr>
        <w:t xml:space="preserve">bjednateli a po dobu záruční doby bude mít vlastnosti stanovené obecně závaznými předpisy, závaznými ustanoveními českých technických norem, a popřípadě vlastnosti obvyklé, dále za to, že předmět smlouvy nemá právní vady, je kompletní, splňuje určenou funkci a odpovídá požadavkům sjednaným ve </w:t>
      </w:r>
      <w:r w:rsidR="0006460C">
        <w:rPr>
          <w:rFonts w:ascii="Arial Narrow" w:hAnsi="Arial Narrow"/>
          <w:sz w:val="24"/>
          <w:szCs w:val="24"/>
        </w:rPr>
        <w:t>S</w:t>
      </w:r>
      <w:r w:rsidRPr="004833A9">
        <w:rPr>
          <w:rFonts w:ascii="Arial Narrow" w:hAnsi="Arial Narrow"/>
          <w:sz w:val="24"/>
          <w:szCs w:val="24"/>
        </w:rPr>
        <w:t>mlouvě.</w:t>
      </w:r>
    </w:p>
    <w:p w14:paraId="08CB25C6" w14:textId="77777777" w:rsidR="004833A9" w:rsidRPr="004833A9" w:rsidRDefault="004833A9" w:rsidP="004833A9">
      <w:pPr>
        <w:pStyle w:val="KUsmlouva-2rove"/>
        <w:widowControl w:val="0"/>
        <w:numPr>
          <w:ilvl w:val="1"/>
          <w:numId w:val="2"/>
        </w:numPr>
        <w:adjustRightInd w:val="0"/>
        <w:textAlignment w:val="baseline"/>
        <w:outlineLvl w:val="0"/>
        <w:rPr>
          <w:rFonts w:ascii="Arial Narrow" w:hAnsi="Arial Narrow"/>
          <w:sz w:val="24"/>
          <w:szCs w:val="24"/>
        </w:rPr>
      </w:pPr>
      <w:r w:rsidRPr="004833A9">
        <w:rPr>
          <w:rFonts w:ascii="Arial Narrow" w:hAnsi="Arial Narrow"/>
          <w:sz w:val="24"/>
          <w:szCs w:val="24"/>
        </w:rPr>
        <w:t>Dodavatel odpovídá za vady, které předmět smlouvy má v době jeho předání a které jsou uvedeny v protokolu o jeho předání a převzetí, popřípadě v příloze k tomuto protokolu (vady zjevné).</w:t>
      </w:r>
    </w:p>
    <w:p w14:paraId="7474CC82" w14:textId="7A287CBD" w:rsidR="004833A9" w:rsidRPr="004833A9" w:rsidRDefault="004833A9" w:rsidP="004833A9">
      <w:pPr>
        <w:pStyle w:val="KUsmlouva-2rove"/>
        <w:widowControl w:val="0"/>
        <w:numPr>
          <w:ilvl w:val="1"/>
          <w:numId w:val="2"/>
        </w:numPr>
        <w:adjustRightInd w:val="0"/>
        <w:textAlignment w:val="baseline"/>
        <w:outlineLvl w:val="0"/>
        <w:rPr>
          <w:rFonts w:ascii="Arial Narrow" w:hAnsi="Arial Narrow"/>
          <w:sz w:val="24"/>
          <w:szCs w:val="24"/>
        </w:rPr>
      </w:pPr>
      <w:r w:rsidRPr="004833A9">
        <w:rPr>
          <w:rFonts w:ascii="Arial Narrow" w:hAnsi="Arial Narrow"/>
          <w:sz w:val="24"/>
          <w:szCs w:val="24"/>
        </w:rPr>
        <w:t xml:space="preserve">Dodavatel dále odpovídá za vady, vzniklé po předání a převzetí předmětu smlouvy, které vznikly porušením právních povinností </w:t>
      </w:r>
      <w:r w:rsidR="0006460C">
        <w:rPr>
          <w:rFonts w:ascii="Arial Narrow" w:hAnsi="Arial Narrow"/>
          <w:sz w:val="24"/>
          <w:szCs w:val="24"/>
        </w:rPr>
        <w:t>D</w:t>
      </w:r>
      <w:r w:rsidRPr="004833A9">
        <w:rPr>
          <w:rFonts w:ascii="Arial Narrow" w:hAnsi="Arial Narrow"/>
          <w:sz w:val="24"/>
          <w:szCs w:val="24"/>
        </w:rPr>
        <w:t>odavatele, odpovídá též za vady, které měl předmět smlouvy v době předání a převzetí, ale které se projevily až po převzetí (vady skryté).</w:t>
      </w:r>
    </w:p>
    <w:p w14:paraId="3FD67E2E" w14:textId="1A712DF5" w:rsidR="004833A9" w:rsidRPr="004833A9" w:rsidRDefault="004833A9" w:rsidP="004833A9">
      <w:pPr>
        <w:pStyle w:val="KUsmlouva-2rove"/>
        <w:widowControl w:val="0"/>
        <w:numPr>
          <w:ilvl w:val="1"/>
          <w:numId w:val="2"/>
        </w:numPr>
        <w:adjustRightInd w:val="0"/>
        <w:textAlignment w:val="baseline"/>
        <w:outlineLvl w:val="0"/>
        <w:rPr>
          <w:rFonts w:ascii="Arial Narrow" w:hAnsi="Arial Narrow"/>
          <w:sz w:val="24"/>
          <w:szCs w:val="24"/>
        </w:rPr>
      </w:pPr>
      <w:r w:rsidRPr="004833A9">
        <w:rPr>
          <w:rFonts w:ascii="Arial Narrow" w:hAnsi="Arial Narrow"/>
          <w:sz w:val="24"/>
          <w:szCs w:val="24"/>
        </w:rPr>
        <w:t xml:space="preserve">Dodavatel poskytne na předmět smlouvy záruku, která začíná běžet dnem protokolárního předání a převzetí předmětu smlouvy. Záruční doba je 24 měsíců, není-li v této </w:t>
      </w:r>
      <w:r w:rsidR="0006460C">
        <w:rPr>
          <w:rFonts w:ascii="Arial Narrow" w:hAnsi="Arial Narrow"/>
          <w:sz w:val="24"/>
          <w:szCs w:val="24"/>
        </w:rPr>
        <w:t>S</w:t>
      </w:r>
      <w:r w:rsidRPr="004833A9">
        <w:rPr>
          <w:rFonts w:ascii="Arial Narrow" w:hAnsi="Arial Narrow"/>
          <w:sz w:val="24"/>
          <w:szCs w:val="24"/>
        </w:rPr>
        <w:t>mlouvě uvedeno jinak. Záruční doba neběží po dobu, po kterou nemůže</w:t>
      </w:r>
      <w:r w:rsidR="0006460C">
        <w:rPr>
          <w:rFonts w:ascii="Arial Narrow" w:hAnsi="Arial Narrow"/>
          <w:sz w:val="24"/>
          <w:szCs w:val="24"/>
        </w:rPr>
        <w:t xml:space="preserve"> O</w:t>
      </w:r>
      <w:r w:rsidRPr="004833A9">
        <w:rPr>
          <w:rFonts w:ascii="Arial Narrow" w:hAnsi="Arial Narrow"/>
          <w:sz w:val="24"/>
          <w:szCs w:val="24"/>
        </w:rPr>
        <w:t xml:space="preserve">bjednatel předmět smlouvy (příp. jeho část) užívat pro vady, za které odpovídá </w:t>
      </w:r>
      <w:r w:rsidR="0006460C">
        <w:rPr>
          <w:rFonts w:ascii="Arial Narrow" w:hAnsi="Arial Narrow"/>
          <w:sz w:val="24"/>
          <w:szCs w:val="24"/>
        </w:rPr>
        <w:t>D</w:t>
      </w:r>
      <w:r w:rsidRPr="004833A9">
        <w:rPr>
          <w:rFonts w:ascii="Arial Narrow" w:hAnsi="Arial Narrow"/>
          <w:sz w:val="24"/>
          <w:szCs w:val="24"/>
        </w:rPr>
        <w:t>odavatel.</w:t>
      </w:r>
    </w:p>
    <w:p w14:paraId="5EC412DB" w14:textId="49EF2363" w:rsidR="007C161A" w:rsidRPr="007C161A" w:rsidRDefault="007C161A" w:rsidP="007C161A">
      <w:pPr>
        <w:pStyle w:val="KUsmlouva-2rove"/>
        <w:widowControl w:val="0"/>
        <w:numPr>
          <w:ilvl w:val="1"/>
          <w:numId w:val="2"/>
        </w:numPr>
        <w:adjustRightInd w:val="0"/>
        <w:textAlignment w:val="baseline"/>
        <w:outlineLvl w:val="0"/>
        <w:rPr>
          <w:rFonts w:ascii="Arial Narrow" w:hAnsi="Arial Narrow"/>
          <w:sz w:val="24"/>
          <w:szCs w:val="24"/>
        </w:rPr>
      </w:pPr>
      <w:r w:rsidRPr="0006460C">
        <w:rPr>
          <w:rFonts w:ascii="Arial Narrow" w:hAnsi="Arial Narrow"/>
          <w:sz w:val="24"/>
          <w:szCs w:val="24"/>
        </w:rPr>
        <w:t xml:space="preserve">Objednatel se zavazuje oznámit (reklamovat) vady na předmětu smlouvy </w:t>
      </w:r>
      <w:r w:rsidR="00615E42">
        <w:rPr>
          <w:rFonts w:ascii="Arial Narrow" w:hAnsi="Arial Narrow"/>
          <w:sz w:val="24"/>
          <w:szCs w:val="24"/>
        </w:rPr>
        <w:t>D</w:t>
      </w:r>
      <w:r w:rsidRPr="0006460C">
        <w:rPr>
          <w:rFonts w:ascii="Arial Narrow" w:hAnsi="Arial Narrow"/>
          <w:sz w:val="24"/>
          <w:szCs w:val="24"/>
        </w:rPr>
        <w:t>odavateli bez zbytečného odkladu poté</w:t>
      </w:r>
      <w:r w:rsidRPr="007C161A">
        <w:rPr>
          <w:rFonts w:ascii="Arial Narrow" w:hAnsi="Arial Narrow"/>
          <w:sz w:val="24"/>
          <w:szCs w:val="24"/>
        </w:rPr>
        <w:t xml:space="preserve">, kdy je zjistí, nejpozději do uplynutí záruční doby. Oznámení vady musí být </w:t>
      </w:r>
      <w:r w:rsidR="0006460C">
        <w:rPr>
          <w:rFonts w:ascii="Arial Narrow" w:hAnsi="Arial Narrow"/>
          <w:sz w:val="24"/>
          <w:szCs w:val="24"/>
        </w:rPr>
        <w:t>D</w:t>
      </w:r>
      <w:r w:rsidRPr="007C161A">
        <w:rPr>
          <w:rFonts w:ascii="Arial Narrow" w:hAnsi="Arial Narrow"/>
          <w:sz w:val="24"/>
          <w:szCs w:val="24"/>
        </w:rPr>
        <w:t xml:space="preserve">odavateli zasláno písemně, doporučeným dopisem nebo prostřednictvím e-mailu, nebo datové schránky. V oznámení vad musí být vada popsána, včetně toho, jak se projevuje, a navržen způsob a lhůta pro její odstranění. Dodavatel je povinen potvrdit přijetí reklamace a zahájit odstraňování vad nejpozději do 3 pracovních dnů ode dne doručení reklamace, nedohodnou-li se </w:t>
      </w:r>
      <w:r w:rsidR="0006460C">
        <w:rPr>
          <w:rFonts w:ascii="Arial Narrow" w:hAnsi="Arial Narrow"/>
          <w:sz w:val="24"/>
          <w:szCs w:val="24"/>
        </w:rPr>
        <w:t>S</w:t>
      </w:r>
      <w:r w:rsidRPr="007C161A">
        <w:rPr>
          <w:rFonts w:ascii="Arial Narrow" w:hAnsi="Arial Narrow"/>
          <w:sz w:val="24"/>
          <w:szCs w:val="24"/>
        </w:rPr>
        <w:t xml:space="preserve">mluvní strany jinak. Náklady na odstranění vad nese </w:t>
      </w:r>
      <w:r w:rsidR="0006460C">
        <w:rPr>
          <w:rFonts w:ascii="Arial Narrow" w:hAnsi="Arial Narrow"/>
          <w:sz w:val="24"/>
          <w:szCs w:val="24"/>
        </w:rPr>
        <w:t>D</w:t>
      </w:r>
      <w:r w:rsidRPr="007C161A">
        <w:rPr>
          <w:rFonts w:ascii="Arial Narrow" w:hAnsi="Arial Narrow"/>
          <w:sz w:val="24"/>
          <w:szCs w:val="24"/>
        </w:rPr>
        <w:t>odavatel.</w:t>
      </w:r>
    </w:p>
    <w:p w14:paraId="231450E6" w14:textId="39D89012" w:rsidR="007C161A" w:rsidRPr="007C161A" w:rsidRDefault="007C161A" w:rsidP="007C161A">
      <w:pPr>
        <w:pStyle w:val="KUsmlouva-2rove"/>
        <w:widowControl w:val="0"/>
        <w:numPr>
          <w:ilvl w:val="1"/>
          <w:numId w:val="2"/>
        </w:numPr>
        <w:adjustRightInd w:val="0"/>
        <w:textAlignment w:val="baseline"/>
        <w:outlineLvl w:val="0"/>
        <w:rPr>
          <w:rFonts w:ascii="Arial Narrow" w:hAnsi="Arial Narrow"/>
          <w:sz w:val="24"/>
          <w:szCs w:val="24"/>
        </w:rPr>
      </w:pPr>
      <w:bookmarkStart w:id="2" w:name="_Ref63079889"/>
      <w:r w:rsidRPr="007C161A">
        <w:rPr>
          <w:rFonts w:ascii="Arial Narrow" w:hAnsi="Arial Narrow"/>
          <w:sz w:val="24"/>
          <w:szCs w:val="24"/>
        </w:rPr>
        <w:t xml:space="preserve">Smluvní strany sjednávají právo </w:t>
      </w:r>
      <w:r w:rsidR="0006460C">
        <w:rPr>
          <w:rFonts w:ascii="Arial Narrow" w:hAnsi="Arial Narrow"/>
          <w:sz w:val="24"/>
          <w:szCs w:val="24"/>
        </w:rPr>
        <w:t>O</w:t>
      </w:r>
      <w:r w:rsidRPr="007C161A">
        <w:rPr>
          <w:rFonts w:ascii="Arial Narrow" w:hAnsi="Arial Narrow"/>
          <w:sz w:val="24"/>
          <w:szCs w:val="24"/>
        </w:rPr>
        <w:t xml:space="preserve">bjednatele požadovat v záruční době předně bezplatné odstranění vady, nedohodnou-li se </w:t>
      </w:r>
      <w:r w:rsidR="0006460C">
        <w:rPr>
          <w:rFonts w:ascii="Arial Narrow" w:hAnsi="Arial Narrow"/>
          <w:sz w:val="24"/>
          <w:szCs w:val="24"/>
        </w:rPr>
        <w:t>S</w:t>
      </w:r>
      <w:r w:rsidRPr="007C161A">
        <w:rPr>
          <w:rFonts w:ascii="Arial Narrow" w:hAnsi="Arial Narrow"/>
          <w:sz w:val="24"/>
          <w:szCs w:val="24"/>
        </w:rPr>
        <w:t>mluvní strany v konkrétním případě jinak. Odstraněním vady se rozumí dodání nového zboží bez vady nebo provedení opravy. Dodavatel se zavazuje případné vady odstranit bez zbytečného odkladu, nejpozději ve lhůtě, na které se smluvní strany dohodnou, a nedohodnou-li se, pak ve lhůtě 14 kalendářních dnů ode dne oznámení vady.</w:t>
      </w:r>
      <w:bookmarkEnd w:id="2"/>
    </w:p>
    <w:p w14:paraId="5D704C43" w14:textId="7A24BAF4" w:rsidR="007C161A" w:rsidRPr="007C161A" w:rsidRDefault="007C161A" w:rsidP="007C161A">
      <w:pPr>
        <w:pStyle w:val="KUsmlouva-2rove"/>
        <w:widowControl w:val="0"/>
        <w:numPr>
          <w:ilvl w:val="1"/>
          <w:numId w:val="2"/>
        </w:numPr>
        <w:adjustRightInd w:val="0"/>
        <w:textAlignment w:val="baseline"/>
        <w:outlineLvl w:val="0"/>
        <w:rPr>
          <w:rFonts w:ascii="Arial Narrow" w:hAnsi="Arial Narrow"/>
          <w:sz w:val="24"/>
          <w:szCs w:val="24"/>
        </w:rPr>
      </w:pPr>
      <w:r w:rsidRPr="007C161A">
        <w:rPr>
          <w:rFonts w:ascii="Arial Narrow" w:hAnsi="Arial Narrow"/>
          <w:sz w:val="24"/>
          <w:szCs w:val="24"/>
        </w:rPr>
        <w:t xml:space="preserve">V případě opravy nebo výměny vadných částí předmětu smlouvy se záruční doba předmětu smlouvy nebo jeho části prodlouží o dobu, během které nemohl být předmět smlouvy nebo jeho část v důsledku zjištěné vady užíván. Na tyto lokální opravy nebo na nově dodané části poskytne </w:t>
      </w:r>
      <w:r w:rsidR="0006460C">
        <w:rPr>
          <w:rFonts w:ascii="Arial Narrow" w:hAnsi="Arial Narrow"/>
          <w:sz w:val="24"/>
          <w:szCs w:val="24"/>
        </w:rPr>
        <w:t>D</w:t>
      </w:r>
      <w:r w:rsidRPr="007C161A">
        <w:rPr>
          <w:rFonts w:ascii="Arial Narrow" w:hAnsi="Arial Narrow"/>
          <w:sz w:val="24"/>
          <w:szCs w:val="24"/>
        </w:rPr>
        <w:t>odavatel záruku ve stejné délce, jaká by se na tyto části vztahovala v den podpisu protokolu o předání a převzetí předmětu smlouvy.</w:t>
      </w:r>
    </w:p>
    <w:p w14:paraId="382A95D5" w14:textId="60CB7C39" w:rsidR="007C161A" w:rsidRPr="007C161A" w:rsidRDefault="007C161A" w:rsidP="007C161A">
      <w:pPr>
        <w:pStyle w:val="KUsmlouva-2rove"/>
        <w:widowControl w:val="0"/>
        <w:numPr>
          <w:ilvl w:val="1"/>
          <w:numId w:val="2"/>
        </w:numPr>
        <w:adjustRightInd w:val="0"/>
        <w:textAlignment w:val="baseline"/>
        <w:outlineLvl w:val="0"/>
        <w:rPr>
          <w:rFonts w:ascii="Arial Narrow" w:hAnsi="Arial Narrow"/>
          <w:sz w:val="24"/>
          <w:szCs w:val="24"/>
        </w:rPr>
      </w:pPr>
      <w:r w:rsidRPr="007C161A">
        <w:rPr>
          <w:rFonts w:ascii="Arial Narrow" w:hAnsi="Arial Narrow"/>
          <w:sz w:val="24"/>
          <w:szCs w:val="24"/>
        </w:rPr>
        <w:t xml:space="preserve">Za vady vzniklé v důsledku nedodržení návodů k obsluze či nedodržením obvyklých způsobů užívání, či za vady způsobené nesprávnou údržbou nebo zanedbáním údržby, nenese </w:t>
      </w:r>
      <w:r w:rsidR="0006460C">
        <w:rPr>
          <w:rFonts w:ascii="Arial Narrow" w:hAnsi="Arial Narrow"/>
          <w:sz w:val="24"/>
          <w:szCs w:val="24"/>
        </w:rPr>
        <w:t>D</w:t>
      </w:r>
      <w:r w:rsidRPr="007C161A">
        <w:rPr>
          <w:rFonts w:ascii="Arial Narrow" w:hAnsi="Arial Narrow"/>
          <w:sz w:val="24"/>
          <w:szCs w:val="24"/>
        </w:rPr>
        <w:t xml:space="preserve">odavatel odpovědnost. Záruka zaniká provedením zásadních změn a úprav bez souhlasu </w:t>
      </w:r>
      <w:r w:rsidR="0006460C">
        <w:rPr>
          <w:rFonts w:ascii="Arial Narrow" w:hAnsi="Arial Narrow"/>
          <w:sz w:val="24"/>
          <w:szCs w:val="24"/>
        </w:rPr>
        <w:t>D</w:t>
      </w:r>
      <w:r w:rsidRPr="007C161A">
        <w:rPr>
          <w:rFonts w:ascii="Arial Narrow" w:hAnsi="Arial Narrow"/>
          <w:sz w:val="24"/>
          <w:szCs w:val="24"/>
        </w:rPr>
        <w:t xml:space="preserve">odavatele, popř. i provedením oprav </w:t>
      </w:r>
      <w:r w:rsidR="0006460C">
        <w:rPr>
          <w:rFonts w:ascii="Arial Narrow" w:hAnsi="Arial Narrow"/>
          <w:sz w:val="24"/>
          <w:szCs w:val="24"/>
        </w:rPr>
        <w:t>O</w:t>
      </w:r>
      <w:r w:rsidRPr="007C161A">
        <w:rPr>
          <w:rFonts w:ascii="Arial Narrow" w:hAnsi="Arial Narrow"/>
          <w:sz w:val="24"/>
          <w:szCs w:val="24"/>
        </w:rPr>
        <w:t>bjednatelem, pokud nepůjde o opravy drobné, nevyžadující zvláštní kvalifikaci.</w:t>
      </w:r>
    </w:p>
    <w:p w14:paraId="54C2F102" w14:textId="5CF87D90" w:rsidR="007C161A" w:rsidRPr="007C161A" w:rsidRDefault="007C161A" w:rsidP="007C161A">
      <w:pPr>
        <w:pStyle w:val="KUsmlouva-2rove"/>
        <w:widowControl w:val="0"/>
        <w:numPr>
          <w:ilvl w:val="1"/>
          <w:numId w:val="2"/>
        </w:numPr>
        <w:adjustRightInd w:val="0"/>
        <w:textAlignment w:val="baseline"/>
        <w:outlineLvl w:val="0"/>
        <w:rPr>
          <w:rFonts w:ascii="Arial Narrow" w:hAnsi="Arial Narrow"/>
          <w:sz w:val="24"/>
          <w:szCs w:val="24"/>
        </w:rPr>
      </w:pPr>
      <w:r w:rsidRPr="007C161A">
        <w:rPr>
          <w:rFonts w:ascii="Arial Narrow" w:hAnsi="Arial Narrow"/>
          <w:sz w:val="24"/>
          <w:szCs w:val="24"/>
        </w:rPr>
        <w:t xml:space="preserve">Ustanovení o právech z vadného plnění dle § 2106 odst. 3, § 2110, § 2111 občanského zákoníku se ve vztahu založeném touto </w:t>
      </w:r>
      <w:r w:rsidR="0006460C">
        <w:rPr>
          <w:rFonts w:ascii="Arial Narrow" w:hAnsi="Arial Narrow"/>
          <w:sz w:val="24"/>
          <w:szCs w:val="24"/>
        </w:rPr>
        <w:t>S</w:t>
      </w:r>
      <w:r w:rsidRPr="007C161A">
        <w:rPr>
          <w:rFonts w:ascii="Arial Narrow" w:hAnsi="Arial Narrow"/>
          <w:sz w:val="24"/>
          <w:szCs w:val="24"/>
        </w:rPr>
        <w:t>mlouvou neužijí.</w:t>
      </w:r>
    </w:p>
    <w:p w14:paraId="55A4B164" w14:textId="4E310C74" w:rsidR="007C161A" w:rsidRPr="007C161A" w:rsidRDefault="007C161A" w:rsidP="007C161A">
      <w:pPr>
        <w:pStyle w:val="KUsmlouva-2rove"/>
        <w:widowControl w:val="0"/>
        <w:numPr>
          <w:ilvl w:val="1"/>
          <w:numId w:val="2"/>
        </w:numPr>
        <w:adjustRightInd w:val="0"/>
        <w:textAlignment w:val="baseline"/>
        <w:outlineLvl w:val="0"/>
        <w:rPr>
          <w:rFonts w:ascii="Arial Narrow" w:hAnsi="Arial Narrow"/>
          <w:sz w:val="24"/>
          <w:szCs w:val="24"/>
        </w:rPr>
      </w:pPr>
      <w:r w:rsidRPr="007C161A">
        <w:rPr>
          <w:rFonts w:ascii="Arial Narrow" w:hAnsi="Arial Narrow"/>
          <w:sz w:val="24"/>
          <w:szCs w:val="24"/>
        </w:rPr>
        <w:t xml:space="preserve">Dodavatel předloží nejpozději v den podpisu protokolu o předání a převzetí předmětu smlouvy jméno kontaktní osoby </w:t>
      </w:r>
      <w:r w:rsidR="0006460C">
        <w:rPr>
          <w:rFonts w:ascii="Arial Narrow" w:hAnsi="Arial Narrow"/>
          <w:sz w:val="24"/>
          <w:szCs w:val="24"/>
        </w:rPr>
        <w:t>D</w:t>
      </w:r>
      <w:r w:rsidRPr="007C161A">
        <w:rPr>
          <w:rFonts w:ascii="Arial Narrow" w:hAnsi="Arial Narrow"/>
          <w:sz w:val="24"/>
          <w:szCs w:val="24"/>
        </w:rPr>
        <w:t>odavatele řešící reklamace a telefonní a e-mailový kontakt na tuto osobu.</w:t>
      </w:r>
    </w:p>
    <w:p w14:paraId="2A36371A" w14:textId="2E15094D" w:rsidR="007C161A" w:rsidRPr="007C161A" w:rsidRDefault="007C161A" w:rsidP="007C161A">
      <w:pPr>
        <w:pStyle w:val="KUsmlouva-2rove"/>
        <w:widowControl w:val="0"/>
        <w:numPr>
          <w:ilvl w:val="1"/>
          <w:numId w:val="2"/>
        </w:numPr>
        <w:adjustRightInd w:val="0"/>
        <w:textAlignment w:val="baseline"/>
        <w:outlineLvl w:val="0"/>
        <w:rPr>
          <w:rFonts w:ascii="Arial Narrow" w:hAnsi="Arial Narrow"/>
          <w:sz w:val="24"/>
          <w:szCs w:val="24"/>
        </w:rPr>
      </w:pPr>
      <w:r w:rsidRPr="007C161A">
        <w:rPr>
          <w:rFonts w:ascii="Arial Narrow" w:hAnsi="Arial Narrow"/>
          <w:sz w:val="24"/>
          <w:szCs w:val="24"/>
        </w:rPr>
        <w:lastRenderedPageBreak/>
        <w:t xml:space="preserve">Pokud </w:t>
      </w:r>
      <w:r w:rsidR="0006460C">
        <w:rPr>
          <w:rFonts w:ascii="Arial Narrow" w:hAnsi="Arial Narrow"/>
          <w:sz w:val="24"/>
          <w:szCs w:val="24"/>
        </w:rPr>
        <w:t>D</w:t>
      </w:r>
      <w:r w:rsidRPr="007C161A">
        <w:rPr>
          <w:rFonts w:ascii="Arial Narrow" w:hAnsi="Arial Narrow"/>
          <w:sz w:val="24"/>
          <w:szCs w:val="24"/>
        </w:rPr>
        <w:t xml:space="preserve">odavatel neodstraní </w:t>
      </w:r>
      <w:r w:rsidR="0006460C">
        <w:rPr>
          <w:rFonts w:ascii="Arial Narrow" w:hAnsi="Arial Narrow"/>
          <w:sz w:val="24"/>
          <w:szCs w:val="24"/>
        </w:rPr>
        <w:t>O</w:t>
      </w:r>
      <w:r w:rsidRPr="007C161A">
        <w:rPr>
          <w:rFonts w:ascii="Arial Narrow" w:hAnsi="Arial Narrow"/>
          <w:sz w:val="24"/>
          <w:szCs w:val="24"/>
        </w:rPr>
        <w:t xml:space="preserve">bjednatelem reklamované vady řádně a včas, má </w:t>
      </w:r>
      <w:r w:rsidR="0006460C">
        <w:rPr>
          <w:rFonts w:ascii="Arial Narrow" w:hAnsi="Arial Narrow"/>
          <w:sz w:val="24"/>
          <w:szCs w:val="24"/>
        </w:rPr>
        <w:t>O</w:t>
      </w:r>
      <w:r w:rsidRPr="007C161A">
        <w:rPr>
          <w:rFonts w:ascii="Arial Narrow" w:hAnsi="Arial Narrow"/>
          <w:sz w:val="24"/>
          <w:szCs w:val="24"/>
        </w:rPr>
        <w:t xml:space="preserve">bjednatel právo vady odstranit sám, nebo je dát odstranit třetí osobou, v obou případech na náklad </w:t>
      </w:r>
      <w:r w:rsidR="0006460C">
        <w:rPr>
          <w:rFonts w:ascii="Arial Narrow" w:hAnsi="Arial Narrow"/>
          <w:sz w:val="24"/>
          <w:szCs w:val="24"/>
        </w:rPr>
        <w:t>D</w:t>
      </w:r>
      <w:r w:rsidRPr="007C161A">
        <w:rPr>
          <w:rFonts w:ascii="Arial Narrow" w:hAnsi="Arial Narrow"/>
          <w:sz w:val="24"/>
          <w:szCs w:val="24"/>
        </w:rPr>
        <w:t>odavatele.</w:t>
      </w:r>
    </w:p>
    <w:p w14:paraId="4953E6B2" w14:textId="77777777" w:rsidR="001C3273" w:rsidRDefault="001C3273" w:rsidP="002336F2">
      <w:pPr>
        <w:pStyle w:val="Vchoz"/>
        <w:spacing w:before="0" w:after="120" w:line="276" w:lineRule="auto"/>
        <w:ind w:left="1134"/>
        <w:jc w:val="both"/>
        <w:rPr>
          <w:rFonts w:ascii="Arial Narrow" w:hAnsi="Arial Narrow" w:cs="Arial"/>
          <w:b/>
          <w:bCs/>
          <w:caps/>
          <w:color w:val="auto"/>
          <w:shd w:val="clear" w:color="auto" w:fill="FFFFFF"/>
        </w:rPr>
      </w:pPr>
    </w:p>
    <w:p w14:paraId="31B9C6A9" w14:textId="77777777" w:rsidR="00615E42" w:rsidRPr="002336F2" w:rsidRDefault="00615E42" w:rsidP="002336F2">
      <w:pPr>
        <w:pStyle w:val="Vchoz"/>
        <w:spacing w:before="0" w:after="120" w:line="276" w:lineRule="auto"/>
        <w:ind w:left="1134"/>
        <w:jc w:val="both"/>
        <w:rPr>
          <w:rFonts w:ascii="Arial Narrow" w:hAnsi="Arial Narrow" w:cs="Arial"/>
          <w:b/>
          <w:bCs/>
          <w:caps/>
          <w:color w:val="auto"/>
          <w:shd w:val="clear" w:color="auto" w:fill="FFFFFF"/>
        </w:rPr>
      </w:pPr>
    </w:p>
    <w:p w14:paraId="498CBD8C" w14:textId="452E7F25" w:rsidR="005D37D5" w:rsidRPr="002336F2" w:rsidRDefault="004833A9" w:rsidP="002336F2">
      <w:pPr>
        <w:pStyle w:val="Vchoz"/>
        <w:numPr>
          <w:ilvl w:val="0"/>
          <w:numId w:val="2"/>
        </w:numPr>
        <w:spacing w:before="0" w:after="120" w:line="276" w:lineRule="auto"/>
        <w:jc w:val="both"/>
        <w:rPr>
          <w:rFonts w:ascii="Arial Narrow" w:hAnsi="Arial Narrow" w:cs="Arial"/>
          <w:b/>
          <w:bCs/>
          <w:caps/>
          <w:color w:val="auto"/>
          <w:shd w:val="clear" w:color="auto" w:fill="FFFFFF"/>
        </w:rPr>
      </w:pPr>
      <w:r>
        <w:rPr>
          <w:rFonts w:ascii="Arial Narrow" w:hAnsi="Arial Narrow" w:cs="Arial"/>
          <w:b/>
          <w:bCs/>
          <w:caps/>
          <w:color w:val="auto"/>
          <w:shd w:val="clear" w:color="auto" w:fill="FFFFFF"/>
        </w:rPr>
        <w:t xml:space="preserve">předání předmětu smlouvy a vlastnícké právo </w:t>
      </w:r>
    </w:p>
    <w:p w14:paraId="22EACD42" w14:textId="5D69F8E8" w:rsidR="004833A9" w:rsidRP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Při realizaci plnění předmětu smlouvy postupuje </w:t>
      </w:r>
      <w:r w:rsidR="0006460C">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 xml:space="preserve">odavatel samostatně. Zavazuje se však brát v úvahu upozornění a pokyny </w:t>
      </w:r>
      <w:r w:rsidR="0006460C">
        <w:rPr>
          <w:rFonts w:ascii="Arial Narrow" w:hAnsi="Arial Narrow" w:cs="Arial"/>
          <w:bCs/>
          <w:color w:val="auto"/>
          <w:shd w:val="clear" w:color="auto" w:fill="FFFFFF"/>
        </w:rPr>
        <w:t>O</w:t>
      </w:r>
      <w:r w:rsidRPr="004833A9">
        <w:rPr>
          <w:rFonts w:ascii="Arial Narrow" w:hAnsi="Arial Narrow" w:cs="Arial"/>
          <w:bCs/>
          <w:color w:val="auto"/>
          <w:shd w:val="clear" w:color="auto" w:fill="FFFFFF"/>
        </w:rPr>
        <w:t xml:space="preserve">bjednatele, týkající se možného porušování smluvních povinností </w:t>
      </w:r>
      <w:r w:rsidR="0006460C">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 xml:space="preserve">odavatele dle této </w:t>
      </w:r>
      <w:r w:rsidR="0006460C">
        <w:rPr>
          <w:rFonts w:ascii="Arial Narrow" w:hAnsi="Arial Narrow" w:cs="Arial"/>
          <w:bCs/>
          <w:color w:val="auto"/>
          <w:shd w:val="clear" w:color="auto" w:fill="FFFFFF"/>
        </w:rPr>
        <w:t>S</w:t>
      </w:r>
      <w:r w:rsidRPr="004833A9">
        <w:rPr>
          <w:rFonts w:ascii="Arial Narrow" w:hAnsi="Arial Narrow" w:cs="Arial"/>
          <w:bCs/>
          <w:color w:val="auto"/>
          <w:shd w:val="clear" w:color="auto" w:fill="FFFFFF"/>
        </w:rPr>
        <w:t>mlouvy.</w:t>
      </w:r>
    </w:p>
    <w:p w14:paraId="24D11F97" w14:textId="2A3A2822" w:rsidR="004833A9" w:rsidRP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Dodavatel je povinen koordinovat předání předmětu smlouvy s </w:t>
      </w:r>
      <w:r w:rsidR="0006460C">
        <w:rPr>
          <w:rFonts w:ascii="Arial Narrow" w:hAnsi="Arial Narrow" w:cs="Arial"/>
          <w:bCs/>
          <w:color w:val="auto"/>
          <w:shd w:val="clear" w:color="auto" w:fill="FFFFFF"/>
        </w:rPr>
        <w:t>O</w:t>
      </w:r>
      <w:r w:rsidRPr="004833A9">
        <w:rPr>
          <w:rFonts w:ascii="Arial Narrow" w:hAnsi="Arial Narrow" w:cs="Arial"/>
          <w:bCs/>
          <w:color w:val="auto"/>
          <w:shd w:val="clear" w:color="auto" w:fill="FFFFFF"/>
        </w:rPr>
        <w:t>bjednatelem.</w:t>
      </w:r>
    </w:p>
    <w:p w14:paraId="05B5A9B1" w14:textId="05FF0649" w:rsidR="004833A9" w:rsidRP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Dodavatel je povinen předat předmět smlouvy (resp. části předmětu smlouvy v rozsahu pro jednotlivé akce) v termínu a místě dle čl. 3., odst. 3.2. a odst. 3.3. této </w:t>
      </w:r>
      <w:r w:rsidR="0006460C">
        <w:rPr>
          <w:rFonts w:ascii="Arial Narrow" w:hAnsi="Arial Narrow" w:cs="Arial"/>
          <w:bCs/>
          <w:color w:val="auto"/>
          <w:shd w:val="clear" w:color="auto" w:fill="FFFFFF"/>
        </w:rPr>
        <w:t>S</w:t>
      </w:r>
      <w:r w:rsidRPr="004833A9">
        <w:rPr>
          <w:rFonts w:ascii="Arial Narrow" w:hAnsi="Arial Narrow" w:cs="Arial"/>
          <w:bCs/>
          <w:color w:val="auto"/>
          <w:shd w:val="clear" w:color="auto" w:fill="FFFFFF"/>
        </w:rPr>
        <w:t>mlouvy.</w:t>
      </w:r>
    </w:p>
    <w:p w14:paraId="253BA9DE" w14:textId="08B4BCE2" w:rsidR="004833A9" w:rsidRP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Okamžikem předání předmětu smlouvy (resp. části předmětu smlouvy v rozsahu pro jednotlivé akce) </w:t>
      </w:r>
      <w:r w:rsidR="0006460C">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 xml:space="preserve">odavatelem a jeho převzetím </w:t>
      </w:r>
      <w:r w:rsidR="0006460C">
        <w:rPr>
          <w:rFonts w:ascii="Arial Narrow" w:hAnsi="Arial Narrow" w:cs="Arial"/>
          <w:bCs/>
          <w:color w:val="auto"/>
          <w:shd w:val="clear" w:color="auto" w:fill="FFFFFF"/>
        </w:rPr>
        <w:t>O</w:t>
      </w:r>
      <w:r w:rsidRPr="004833A9">
        <w:rPr>
          <w:rFonts w:ascii="Arial Narrow" w:hAnsi="Arial Narrow" w:cs="Arial"/>
          <w:bCs/>
          <w:color w:val="auto"/>
          <w:shd w:val="clear" w:color="auto" w:fill="FFFFFF"/>
        </w:rPr>
        <w:t xml:space="preserve">bjednatelem, přechází veškerá vlastnická práva, užívací práva a nebezpečí škody, nahodilé zkázy a nahodilého zhoršení k předmětu smlouvy na </w:t>
      </w:r>
      <w:r w:rsidR="0006460C">
        <w:rPr>
          <w:rFonts w:ascii="Arial Narrow" w:hAnsi="Arial Narrow" w:cs="Arial"/>
          <w:bCs/>
          <w:color w:val="auto"/>
          <w:shd w:val="clear" w:color="auto" w:fill="FFFFFF"/>
        </w:rPr>
        <w:t>O</w:t>
      </w:r>
      <w:r w:rsidRPr="004833A9">
        <w:rPr>
          <w:rFonts w:ascii="Arial Narrow" w:hAnsi="Arial Narrow" w:cs="Arial"/>
          <w:bCs/>
          <w:color w:val="auto"/>
          <w:shd w:val="clear" w:color="auto" w:fill="FFFFFF"/>
        </w:rPr>
        <w:t xml:space="preserve">bjednatele. </w:t>
      </w:r>
    </w:p>
    <w:p w14:paraId="7CF076D2" w14:textId="6C2AB53D" w:rsidR="004833A9" w:rsidRP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O předání a převzetí předmětu smlouvy (resp. části předmětu smlouvy v rozsahu pro jednotlivé akce) sepíší smluvní strany a oboustranně podepíší písemný protokol. Za den předání a převzetí předmětu smlouvy se považuje den podpisu protokolu zástupci obou </w:t>
      </w:r>
      <w:r w:rsidR="0006460C">
        <w:rPr>
          <w:rFonts w:ascii="Arial Narrow" w:hAnsi="Arial Narrow" w:cs="Arial"/>
          <w:bCs/>
          <w:color w:val="auto"/>
          <w:shd w:val="clear" w:color="auto" w:fill="FFFFFF"/>
        </w:rPr>
        <w:t>S</w:t>
      </w:r>
      <w:r w:rsidRPr="004833A9">
        <w:rPr>
          <w:rFonts w:ascii="Arial Narrow" w:hAnsi="Arial Narrow" w:cs="Arial"/>
          <w:bCs/>
          <w:color w:val="auto"/>
          <w:shd w:val="clear" w:color="auto" w:fill="FFFFFF"/>
        </w:rPr>
        <w:t>mluvních stran.</w:t>
      </w:r>
    </w:p>
    <w:p w14:paraId="300B59F0" w14:textId="4C2DB5D8" w:rsid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V případě, že se </w:t>
      </w:r>
      <w:r w:rsidR="0006460C">
        <w:rPr>
          <w:rFonts w:ascii="Arial Narrow" w:hAnsi="Arial Narrow" w:cs="Arial"/>
          <w:bCs/>
          <w:color w:val="auto"/>
          <w:shd w:val="clear" w:color="auto" w:fill="FFFFFF"/>
        </w:rPr>
        <w:t>O</w:t>
      </w:r>
      <w:r w:rsidRPr="004833A9">
        <w:rPr>
          <w:rFonts w:ascii="Arial Narrow" w:hAnsi="Arial Narrow" w:cs="Arial"/>
          <w:bCs/>
          <w:color w:val="auto"/>
          <w:shd w:val="clear" w:color="auto" w:fill="FFFFFF"/>
        </w:rPr>
        <w:t xml:space="preserve">bjednatel na výzvu </w:t>
      </w:r>
      <w:r w:rsidR="0006460C">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 xml:space="preserve">odavatele nedostavil k převzetí předmětu smlouvy (resp. části předmětu smlouvy v rozsahu pro jednotlivé akce), není </w:t>
      </w:r>
      <w:r w:rsidR="0006460C">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odavatel v prodlení s dodáním předmětu smlouvy.</w:t>
      </w:r>
    </w:p>
    <w:p w14:paraId="48F88D47" w14:textId="77777777" w:rsidR="0006460C" w:rsidRPr="004833A9" w:rsidRDefault="0006460C" w:rsidP="004833A9">
      <w:pPr>
        <w:pStyle w:val="Vchoz"/>
        <w:spacing w:after="120" w:line="276" w:lineRule="auto"/>
        <w:ind w:left="1134"/>
        <w:jc w:val="both"/>
        <w:rPr>
          <w:rFonts w:ascii="Arial Narrow" w:hAnsi="Arial Narrow" w:cs="Arial"/>
          <w:bCs/>
          <w:color w:val="auto"/>
          <w:shd w:val="clear" w:color="auto" w:fill="FFFFFF"/>
        </w:rPr>
      </w:pPr>
    </w:p>
    <w:p w14:paraId="472F990E" w14:textId="20792FF0" w:rsidR="004833A9" w:rsidRPr="004833A9" w:rsidRDefault="004833A9" w:rsidP="004833A9">
      <w:pPr>
        <w:pStyle w:val="Vchoz"/>
        <w:numPr>
          <w:ilvl w:val="0"/>
          <w:numId w:val="2"/>
        </w:numPr>
        <w:spacing w:after="120" w:line="276" w:lineRule="auto"/>
        <w:jc w:val="both"/>
        <w:rPr>
          <w:rFonts w:ascii="Arial Narrow" w:hAnsi="Arial Narrow" w:cs="Arial"/>
          <w:b/>
          <w:caps/>
          <w:color w:val="auto"/>
          <w:shd w:val="clear" w:color="auto" w:fill="FFFFFF"/>
        </w:rPr>
      </w:pPr>
      <w:r w:rsidRPr="004833A9">
        <w:rPr>
          <w:rFonts w:ascii="Arial Narrow" w:hAnsi="Arial Narrow" w:cs="Arial"/>
          <w:b/>
          <w:caps/>
          <w:color w:val="auto"/>
          <w:shd w:val="clear" w:color="auto" w:fill="FFFFFF"/>
        </w:rPr>
        <w:t>Práva a povinnosti smluvních stran</w:t>
      </w:r>
    </w:p>
    <w:p w14:paraId="04D6CE56" w14:textId="6EA34933" w:rsidR="004833A9" w:rsidRP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Dodavatel je povinen umožnit výkon kontroly dodávaných prvků předmětu smlouvy a souladu jejich technických parametrů s minimálními technickými parametry stanovenými zadávacími podmínkami veřejné zakázky předcházející uzavření této </w:t>
      </w:r>
      <w:r>
        <w:rPr>
          <w:rFonts w:ascii="Arial Narrow" w:hAnsi="Arial Narrow" w:cs="Arial"/>
          <w:bCs/>
          <w:color w:val="auto"/>
          <w:shd w:val="clear" w:color="auto" w:fill="FFFFFF"/>
        </w:rPr>
        <w:t>S</w:t>
      </w:r>
      <w:r w:rsidRPr="004833A9">
        <w:rPr>
          <w:rFonts w:ascii="Arial Narrow" w:hAnsi="Arial Narrow" w:cs="Arial"/>
          <w:bCs/>
          <w:color w:val="auto"/>
          <w:shd w:val="clear" w:color="auto" w:fill="FFFFFF"/>
        </w:rPr>
        <w:t xml:space="preserve">mlouvy, resp. s nabídkou </w:t>
      </w:r>
      <w:r>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 xml:space="preserve">odavatele a touto smlouvou, a to ze strany </w:t>
      </w:r>
      <w:r w:rsidR="0006460C">
        <w:rPr>
          <w:rFonts w:ascii="Arial Narrow" w:hAnsi="Arial Narrow" w:cs="Arial"/>
          <w:bCs/>
          <w:color w:val="auto"/>
          <w:shd w:val="clear" w:color="auto" w:fill="FFFFFF"/>
        </w:rPr>
        <w:t>O</w:t>
      </w:r>
      <w:r w:rsidRPr="004833A9">
        <w:rPr>
          <w:rFonts w:ascii="Arial Narrow" w:hAnsi="Arial Narrow" w:cs="Arial"/>
          <w:bCs/>
          <w:color w:val="auto"/>
          <w:shd w:val="clear" w:color="auto" w:fill="FFFFFF"/>
        </w:rPr>
        <w:t>bjednatele.</w:t>
      </w:r>
    </w:p>
    <w:p w14:paraId="3FB67629" w14:textId="48DBC6D7" w:rsidR="004833A9" w:rsidRP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Objednatel je oprávněn odmítnout takové dodávky, které neodpovídají minimálním technickým parametrům stanoveným zadávacími podmínkami veřejné zakázky předcházející uzavření této smlouvy, resp. stanoveným v nabídce </w:t>
      </w:r>
      <w:r w:rsidR="00615E42">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 xml:space="preserve">odavatele a této </w:t>
      </w:r>
      <w:r w:rsidR="0006460C">
        <w:rPr>
          <w:rFonts w:ascii="Arial Narrow" w:hAnsi="Arial Narrow" w:cs="Arial"/>
          <w:bCs/>
          <w:color w:val="auto"/>
          <w:shd w:val="clear" w:color="auto" w:fill="FFFFFF"/>
        </w:rPr>
        <w:t>S</w:t>
      </w:r>
      <w:r w:rsidRPr="004833A9">
        <w:rPr>
          <w:rFonts w:ascii="Arial Narrow" w:hAnsi="Arial Narrow" w:cs="Arial"/>
          <w:bCs/>
          <w:color w:val="auto"/>
          <w:shd w:val="clear" w:color="auto" w:fill="FFFFFF"/>
        </w:rPr>
        <w:t xml:space="preserve">mlouvě. Případné prodlení </w:t>
      </w:r>
      <w:r w:rsidR="0006460C">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 xml:space="preserve">odavatele v důsledku odmítnutí dodávky </w:t>
      </w:r>
      <w:r w:rsidR="0006460C">
        <w:rPr>
          <w:rFonts w:ascii="Arial Narrow" w:hAnsi="Arial Narrow" w:cs="Arial"/>
          <w:bCs/>
          <w:color w:val="auto"/>
          <w:shd w:val="clear" w:color="auto" w:fill="FFFFFF"/>
        </w:rPr>
        <w:t>O</w:t>
      </w:r>
      <w:r w:rsidRPr="004833A9">
        <w:rPr>
          <w:rFonts w:ascii="Arial Narrow" w:hAnsi="Arial Narrow" w:cs="Arial"/>
          <w:bCs/>
          <w:color w:val="auto"/>
          <w:shd w:val="clear" w:color="auto" w:fill="FFFFFF"/>
        </w:rPr>
        <w:t xml:space="preserve">bjednatelem jde k tíži </w:t>
      </w:r>
      <w:r w:rsidR="0006460C">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odavatele.</w:t>
      </w:r>
    </w:p>
    <w:p w14:paraId="55DFD038" w14:textId="72F7C7A1" w:rsidR="004833A9" w:rsidRP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Dodavatel odpovídá v plné míře za technickou úroveň předmětu plnění dle této </w:t>
      </w:r>
      <w:r w:rsidR="0006460C">
        <w:rPr>
          <w:rFonts w:ascii="Arial Narrow" w:hAnsi="Arial Narrow" w:cs="Arial"/>
          <w:bCs/>
          <w:color w:val="auto"/>
          <w:shd w:val="clear" w:color="auto" w:fill="FFFFFF"/>
        </w:rPr>
        <w:t>S</w:t>
      </w:r>
      <w:r w:rsidRPr="004833A9">
        <w:rPr>
          <w:rFonts w:ascii="Arial Narrow" w:hAnsi="Arial Narrow" w:cs="Arial"/>
          <w:bCs/>
          <w:color w:val="auto"/>
          <w:shd w:val="clear" w:color="auto" w:fill="FFFFFF"/>
        </w:rPr>
        <w:t>mlouvy. Dodavatel garantuje, že jím poskytnuté dodávky odpovídají zejména platným technickým normám a předpisům ČR a jsou určeny pro evropský trh.</w:t>
      </w:r>
    </w:p>
    <w:p w14:paraId="0643DF92" w14:textId="39108D08" w:rsidR="004833A9" w:rsidRP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lastRenderedPageBreak/>
        <w:t xml:space="preserve">Dodavatel se zavazuje </w:t>
      </w:r>
      <w:r w:rsidR="0006460C">
        <w:rPr>
          <w:rFonts w:ascii="Arial Narrow" w:hAnsi="Arial Narrow" w:cs="Arial"/>
          <w:bCs/>
          <w:color w:val="auto"/>
          <w:shd w:val="clear" w:color="auto" w:fill="FFFFFF"/>
        </w:rPr>
        <w:t>O</w:t>
      </w:r>
      <w:r w:rsidRPr="004833A9">
        <w:rPr>
          <w:rFonts w:ascii="Arial Narrow" w:hAnsi="Arial Narrow" w:cs="Arial"/>
          <w:bCs/>
          <w:color w:val="auto"/>
          <w:shd w:val="clear" w:color="auto" w:fill="FFFFFF"/>
        </w:rPr>
        <w:t>bjednateli, že j</w:t>
      </w:r>
      <w:r w:rsidR="0006460C">
        <w:rPr>
          <w:rFonts w:ascii="Arial Narrow" w:hAnsi="Arial Narrow" w:cs="Arial"/>
          <w:bCs/>
          <w:color w:val="auto"/>
          <w:shd w:val="clear" w:color="auto" w:fill="FFFFFF"/>
        </w:rPr>
        <w:t xml:space="preserve">im dodaný předmět plnění </w:t>
      </w:r>
      <w:r w:rsidRPr="004833A9">
        <w:rPr>
          <w:rFonts w:ascii="Arial Narrow" w:hAnsi="Arial Narrow" w:cs="Arial"/>
          <w:bCs/>
          <w:color w:val="auto"/>
          <w:shd w:val="clear" w:color="auto" w:fill="FFFFFF"/>
        </w:rPr>
        <w:t xml:space="preserve">bude </w:t>
      </w:r>
      <w:r w:rsidR="0006460C">
        <w:rPr>
          <w:rFonts w:ascii="Arial Narrow" w:hAnsi="Arial Narrow" w:cs="Arial"/>
          <w:bCs/>
          <w:color w:val="auto"/>
          <w:shd w:val="clear" w:color="auto" w:fill="FFFFFF"/>
        </w:rPr>
        <w:t>nový</w:t>
      </w:r>
      <w:r w:rsidRPr="004833A9">
        <w:rPr>
          <w:rFonts w:ascii="Arial Narrow" w:hAnsi="Arial Narrow" w:cs="Arial"/>
          <w:bCs/>
          <w:color w:val="auto"/>
          <w:shd w:val="clear" w:color="auto" w:fill="FFFFFF"/>
        </w:rPr>
        <w:t>, nepoškozen</w:t>
      </w:r>
      <w:r w:rsidR="0006460C">
        <w:rPr>
          <w:rFonts w:ascii="Arial Narrow" w:hAnsi="Arial Narrow" w:cs="Arial"/>
          <w:bCs/>
          <w:color w:val="auto"/>
          <w:shd w:val="clear" w:color="auto" w:fill="FFFFFF"/>
        </w:rPr>
        <w:t>ý</w:t>
      </w:r>
      <w:r w:rsidRPr="004833A9">
        <w:rPr>
          <w:rFonts w:ascii="Arial Narrow" w:hAnsi="Arial Narrow" w:cs="Arial"/>
          <w:bCs/>
          <w:color w:val="auto"/>
          <w:shd w:val="clear" w:color="auto" w:fill="FFFFFF"/>
        </w:rPr>
        <w:t>, nepoužívan</w:t>
      </w:r>
      <w:r w:rsidR="0006460C">
        <w:rPr>
          <w:rFonts w:ascii="Arial Narrow" w:hAnsi="Arial Narrow" w:cs="Arial"/>
          <w:bCs/>
          <w:color w:val="auto"/>
          <w:shd w:val="clear" w:color="auto" w:fill="FFFFFF"/>
        </w:rPr>
        <w:t>ý</w:t>
      </w:r>
      <w:r w:rsidRPr="004833A9">
        <w:rPr>
          <w:rFonts w:ascii="Arial Narrow" w:hAnsi="Arial Narrow" w:cs="Arial"/>
          <w:bCs/>
          <w:color w:val="auto"/>
          <w:shd w:val="clear" w:color="auto" w:fill="FFFFFF"/>
        </w:rPr>
        <w:t>, nerepasovan</w:t>
      </w:r>
      <w:r w:rsidR="0006460C">
        <w:rPr>
          <w:rFonts w:ascii="Arial Narrow" w:hAnsi="Arial Narrow" w:cs="Arial"/>
          <w:bCs/>
          <w:color w:val="auto"/>
          <w:shd w:val="clear" w:color="auto" w:fill="FFFFFF"/>
        </w:rPr>
        <w:t>ý</w:t>
      </w:r>
      <w:r w:rsidRPr="004833A9">
        <w:rPr>
          <w:rFonts w:ascii="Arial Narrow" w:hAnsi="Arial Narrow" w:cs="Arial"/>
          <w:bCs/>
          <w:color w:val="auto"/>
          <w:shd w:val="clear" w:color="auto" w:fill="FFFFFF"/>
        </w:rPr>
        <w:t xml:space="preserve">, které bude plně funkční a bude splňovat všechny požadavky dané touto </w:t>
      </w:r>
      <w:r w:rsidR="00001C86">
        <w:rPr>
          <w:rFonts w:ascii="Arial Narrow" w:hAnsi="Arial Narrow" w:cs="Arial"/>
          <w:bCs/>
          <w:color w:val="auto"/>
          <w:shd w:val="clear" w:color="auto" w:fill="FFFFFF"/>
        </w:rPr>
        <w:t>S</w:t>
      </w:r>
      <w:r w:rsidRPr="004833A9">
        <w:rPr>
          <w:rFonts w:ascii="Arial Narrow" w:hAnsi="Arial Narrow" w:cs="Arial"/>
          <w:bCs/>
          <w:color w:val="auto"/>
          <w:shd w:val="clear" w:color="auto" w:fill="FFFFFF"/>
        </w:rPr>
        <w:t xml:space="preserve">mlouvou, zadávací dokumentací veřejné zakázky a nabídkou </w:t>
      </w:r>
      <w:r w:rsidR="00001C86">
        <w:rPr>
          <w:rFonts w:ascii="Arial Narrow" w:hAnsi="Arial Narrow" w:cs="Arial"/>
          <w:bCs/>
          <w:color w:val="auto"/>
          <w:shd w:val="clear" w:color="auto" w:fill="FFFFFF"/>
        </w:rPr>
        <w:t>D</w:t>
      </w:r>
      <w:r w:rsidRPr="004833A9">
        <w:rPr>
          <w:rFonts w:ascii="Arial Narrow" w:hAnsi="Arial Narrow" w:cs="Arial"/>
          <w:bCs/>
          <w:color w:val="auto"/>
          <w:shd w:val="clear" w:color="auto" w:fill="FFFFFF"/>
        </w:rPr>
        <w:t xml:space="preserve">odavatele. </w:t>
      </w:r>
    </w:p>
    <w:p w14:paraId="74E494BD" w14:textId="7A31C848" w:rsidR="004833A9" w:rsidRDefault="004833A9" w:rsidP="004833A9">
      <w:pPr>
        <w:pStyle w:val="Vchoz"/>
        <w:numPr>
          <w:ilvl w:val="1"/>
          <w:numId w:val="2"/>
        </w:numPr>
        <w:spacing w:after="120" w:line="276" w:lineRule="auto"/>
        <w:jc w:val="both"/>
        <w:rPr>
          <w:rFonts w:ascii="Arial Narrow" w:hAnsi="Arial Narrow" w:cs="Arial"/>
          <w:bCs/>
          <w:color w:val="auto"/>
          <w:shd w:val="clear" w:color="auto" w:fill="FFFFFF"/>
        </w:rPr>
      </w:pPr>
      <w:r w:rsidRPr="004833A9">
        <w:rPr>
          <w:rFonts w:ascii="Arial Narrow" w:hAnsi="Arial Narrow" w:cs="Arial"/>
          <w:bCs/>
          <w:color w:val="auto"/>
          <w:shd w:val="clear" w:color="auto" w:fill="FFFFFF"/>
        </w:rPr>
        <w:t xml:space="preserve">Dodavatel se zavazuje předat </w:t>
      </w:r>
      <w:r w:rsidR="00001C86">
        <w:rPr>
          <w:rFonts w:ascii="Arial Narrow" w:hAnsi="Arial Narrow" w:cs="Arial"/>
          <w:bCs/>
          <w:color w:val="auto"/>
          <w:shd w:val="clear" w:color="auto" w:fill="FFFFFF"/>
        </w:rPr>
        <w:t>O</w:t>
      </w:r>
      <w:r w:rsidRPr="004833A9">
        <w:rPr>
          <w:rFonts w:ascii="Arial Narrow" w:hAnsi="Arial Narrow" w:cs="Arial"/>
          <w:bCs/>
          <w:color w:val="auto"/>
          <w:shd w:val="clear" w:color="auto" w:fill="FFFFFF"/>
        </w:rPr>
        <w:t xml:space="preserve">bjednateli k dodávanému </w:t>
      </w:r>
      <w:r w:rsidR="00001C86">
        <w:rPr>
          <w:rFonts w:ascii="Arial Narrow" w:hAnsi="Arial Narrow" w:cs="Arial"/>
          <w:bCs/>
          <w:color w:val="auto"/>
          <w:shd w:val="clear" w:color="auto" w:fill="FFFFFF"/>
        </w:rPr>
        <w:t xml:space="preserve">předmětu plnění </w:t>
      </w:r>
      <w:r w:rsidRPr="004833A9">
        <w:rPr>
          <w:rFonts w:ascii="Arial Narrow" w:hAnsi="Arial Narrow" w:cs="Arial"/>
          <w:bCs/>
          <w:color w:val="auto"/>
          <w:shd w:val="clear" w:color="auto" w:fill="FFFFFF"/>
        </w:rPr>
        <w:t>záruční listy (záruční podmínky) a příslušné dokumenty technické povahy, zejména návody k použití či údržbě v českém jazyce.</w:t>
      </w:r>
    </w:p>
    <w:p w14:paraId="5A955F7B" w14:textId="0A2F7C64" w:rsidR="00001C86" w:rsidRPr="00873574" w:rsidRDefault="00001C86" w:rsidP="00001C86">
      <w:pPr>
        <w:pStyle w:val="Vchoz"/>
        <w:numPr>
          <w:ilvl w:val="1"/>
          <w:numId w:val="2"/>
        </w:numPr>
        <w:spacing w:before="0" w:after="120" w:line="276" w:lineRule="auto"/>
        <w:jc w:val="both"/>
        <w:rPr>
          <w:rFonts w:ascii="Arial Narrow" w:hAnsi="Arial Narrow" w:cs="Arial"/>
          <w:color w:val="auto"/>
          <w:shd w:val="clear" w:color="auto" w:fill="FFFFFF"/>
        </w:rPr>
      </w:pPr>
      <w:r>
        <w:rPr>
          <w:rFonts w:ascii="Arial Narrow" w:hAnsi="Arial Narrow" w:cs="Arial"/>
          <w:color w:val="auto"/>
          <w:shd w:val="clear" w:color="auto" w:fill="FFFFFF"/>
        </w:rPr>
        <w:t>Dodavatel</w:t>
      </w:r>
      <w:r w:rsidRPr="00873574">
        <w:rPr>
          <w:rFonts w:ascii="Arial Narrow" w:hAnsi="Arial Narrow" w:cs="Arial"/>
          <w:color w:val="auto"/>
          <w:shd w:val="clear" w:color="auto" w:fill="FFFFFF"/>
        </w:rPr>
        <w:t xml:space="preserve"> podpisem této Smlouvy výslovně prohlašuje a bere na vědomí, že předmětem této Smlouvy je provedení celkové revitalizace středu obce Objednatele, v rámci které budou realizovány nejen stavební práce, ale rovněž dodávka mobiliáře a provedení revitalizačních prací na zeleni.</w:t>
      </w:r>
      <w:r>
        <w:rPr>
          <w:rFonts w:ascii="Arial Narrow" w:hAnsi="Arial Narrow" w:cs="Arial"/>
          <w:color w:val="auto"/>
          <w:shd w:val="clear" w:color="auto" w:fill="FFFFFF"/>
        </w:rPr>
        <w:t xml:space="preserve"> </w:t>
      </w:r>
      <w:r w:rsidRPr="00873574">
        <w:rPr>
          <w:rFonts w:ascii="Arial Narrow" w:hAnsi="Arial Narrow" w:cs="Arial"/>
          <w:color w:val="auto"/>
          <w:shd w:val="clear" w:color="auto" w:fill="FFFFFF"/>
        </w:rPr>
        <w:t xml:space="preserve">S ohledem na komplexní povahu předmětu plnění a skutečnost, že na revitalizaci středu obce se bude podílet více dodavatelů a </w:t>
      </w:r>
      <w:r>
        <w:rPr>
          <w:rFonts w:ascii="Arial Narrow" w:hAnsi="Arial Narrow" w:cs="Arial"/>
          <w:color w:val="auto"/>
          <w:shd w:val="clear" w:color="auto" w:fill="FFFFFF"/>
        </w:rPr>
        <w:t>poddodavatelů</w:t>
      </w:r>
      <w:r w:rsidRPr="00873574">
        <w:rPr>
          <w:rFonts w:ascii="Arial Narrow" w:hAnsi="Arial Narrow" w:cs="Arial"/>
          <w:color w:val="auto"/>
          <w:shd w:val="clear" w:color="auto" w:fill="FFFFFF"/>
        </w:rPr>
        <w:t xml:space="preserve"> jednotlivých částí, zavazuje se </w:t>
      </w:r>
      <w:r>
        <w:rPr>
          <w:rFonts w:ascii="Arial Narrow" w:hAnsi="Arial Narrow" w:cs="Arial"/>
          <w:bCs/>
          <w:color w:val="auto"/>
          <w:shd w:val="clear" w:color="auto" w:fill="FFFFFF"/>
        </w:rPr>
        <w:t>Dodavatel</w:t>
      </w:r>
      <w:r w:rsidRPr="003C52B7">
        <w:rPr>
          <w:rFonts w:ascii="Arial Narrow" w:hAnsi="Arial Narrow" w:cs="Arial"/>
          <w:bCs/>
          <w:color w:val="auto"/>
          <w:shd w:val="clear" w:color="auto" w:fill="FFFFFF"/>
        </w:rPr>
        <w:t xml:space="preserve"> </w:t>
      </w:r>
      <w:r w:rsidRPr="00873574">
        <w:rPr>
          <w:rFonts w:ascii="Arial Narrow" w:hAnsi="Arial Narrow" w:cs="Arial"/>
          <w:color w:val="auto"/>
          <w:shd w:val="clear" w:color="auto" w:fill="FFFFFF"/>
        </w:rPr>
        <w:t xml:space="preserve">po celou dobu realizace </w:t>
      </w:r>
      <w:r w:rsidR="00615E42">
        <w:rPr>
          <w:rFonts w:ascii="Arial Narrow" w:hAnsi="Arial Narrow" w:cs="Arial"/>
          <w:color w:val="auto"/>
          <w:shd w:val="clear" w:color="auto" w:fill="FFFFFF"/>
        </w:rPr>
        <w:t>předmětu smlouvy</w:t>
      </w:r>
      <w:r w:rsidRPr="00873574">
        <w:rPr>
          <w:rFonts w:ascii="Arial Narrow" w:hAnsi="Arial Narrow" w:cs="Arial"/>
          <w:color w:val="auto"/>
          <w:shd w:val="clear" w:color="auto" w:fill="FFFFFF"/>
        </w:rPr>
        <w:t xml:space="preserve"> úzce spolupracovat s ostatními dodavateli a </w:t>
      </w:r>
      <w:r>
        <w:rPr>
          <w:rFonts w:ascii="Arial Narrow" w:hAnsi="Arial Narrow" w:cs="Arial"/>
          <w:shd w:val="clear" w:color="auto" w:fill="FFFFFF"/>
        </w:rPr>
        <w:t>zhotoviteli</w:t>
      </w:r>
      <w:r w:rsidRPr="00873574">
        <w:rPr>
          <w:rFonts w:ascii="Arial Narrow" w:hAnsi="Arial Narrow" w:cs="Arial"/>
          <w:color w:val="auto"/>
          <w:shd w:val="clear" w:color="auto" w:fill="FFFFFF"/>
        </w:rPr>
        <w:t>, kteří budou provádět ostatní související části této rekonstrukce.</w:t>
      </w:r>
      <w:r>
        <w:rPr>
          <w:rFonts w:ascii="Arial Narrow" w:hAnsi="Arial Narrow" w:cs="Arial"/>
          <w:color w:val="auto"/>
          <w:shd w:val="clear" w:color="auto" w:fill="FFFFFF"/>
        </w:rPr>
        <w:t xml:space="preserve"> </w:t>
      </w:r>
      <w:r>
        <w:rPr>
          <w:rFonts w:ascii="Arial Narrow" w:hAnsi="Arial Narrow" w:cs="Arial"/>
          <w:bCs/>
          <w:color w:val="auto"/>
          <w:shd w:val="clear" w:color="auto" w:fill="FFFFFF"/>
        </w:rPr>
        <w:t>Dodavatel</w:t>
      </w:r>
      <w:r w:rsidRPr="003C52B7">
        <w:rPr>
          <w:rFonts w:ascii="Arial Narrow" w:hAnsi="Arial Narrow" w:cs="Arial"/>
          <w:bCs/>
          <w:color w:val="auto"/>
          <w:shd w:val="clear" w:color="auto" w:fill="FFFFFF"/>
        </w:rPr>
        <w:t xml:space="preserve"> </w:t>
      </w:r>
      <w:r w:rsidRPr="00873574">
        <w:rPr>
          <w:rFonts w:ascii="Arial Narrow" w:hAnsi="Arial Narrow" w:cs="Arial"/>
          <w:color w:val="auto"/>
          <w:shd w:val="clear" w:color="auto" w:fill="FFFFFF"/>
        </w:rPr>
        <w:t xml:space="preserve">se dále zavazuje, že při plnění svých povinností v rámci této Smlouvy bude činit veškeré potřebné kroky a opatření směřující k zajištění koordinace činností s ostatními dodavateli </w:t>
      </w:r>
      <w:r>
        <w:rPr>
          <w:rFonts w:ascii="Arial Narrow" w:hAnsi="Arial Narrow" w:cs="Arial"/>
          <w:color w:val="auto"/>
          <w:shd w:val="clear" w:color="auto" w:fill="FFFFFF"/>
        </w:rPr>
        <w:t xml:space="preserve">a zhotoviteli, </w:t>
      </w:r>
      <w:r w:rsidRPr="00873574">
        <w:rPr>
          <w:rFonts w:ascii="Arial Narrow" w:hAnsi="Arial Narrow" w:cs="Arial"/>
          <w:color w:val="auto"/>
          <w:shd w:val="clear" w:color="auto" w:fill="FFFFFF"/>
        </w:rPr>
        <w:t>tak, aby nedocházelo k nekoordinovaným, protichůdným či jinak nevhodným zásahům nebo jednáním, která by mohla ovlivnit řádné a včasné provedení díla jako celku</w:t>
      </w:r>
      <w:r>
        <w:rPr>
          <w:rFonts w:ascii="Arial Narrow" w:hAnsi="Arial Narrow" w:cs="Arial"/>
          <w:color w:val="auto"/>
          <w:shd w:val="clear" w:color="auto" w:fill="FFFFFF"/>
        </w:rPr>
        <w:t xml:space="preserve">. </w:t>
      </w:r>
      <w:r>
        <w:rPr>
          <w:rFonts w:ascii="Arial Narrow" w:hAnsi="Arial Narrow" w:cs="Arial"/>
          <w:bCs/>
          <w:color w:val="auto"/>
          <w:shd w:val="clear" w:color="auto" w:fill="FFFFFF"/>
        </w:rPr>
        <w:t>Dodavatel</w:t>
      </w:r>
      <w:r w:rsidRPr="003C52B7">
        <w:rPr>
          <w:rFonts w:ascii="Arial Narrow" w:hAnsi="Arial Narrow" w:cs="Arial"/>
          <w:bCs/>
          <w:color w:val="auto"/>
          <w:shd w:val="clear" w:color="auto" w:fill="FFFFFF"/>
        </w:rPr>
        <w:t xml:space="preserve"> </w:t>
      </w:r>
      <w:r w:rsidRPr="00873574">
        <w:rPr>
          <w:rFonts w:ascii="Arial Narrow" w:hAnsi="Arial Narrow" w:cs="Arial"/>
          <w:color w:val="auto"/>
          <w:shd w:val="clear" w:color="auto" w:fill="FFFFFF"/>
        </w:rPr>
        <w:t xml:space="preserve">je povinen neprodleně informovat Objednatele o jakýchkoliv skutečnostech či okolnostech, které by mohly mít vliv na koordinaci prací nebo provádění díla v návaznosti na činnosti ostatních dodavatelů a </w:t>
      </w:r>
      <w:r>
        <w:rPr>
          <w:rFonts w:ascii="Arial Narrow" w:hAnsi="Arial Narrow" w:cs="Arial"/>
          <w:color w:val="auto"/>
          <w:shd w:val="clear" w:color="auto" w:fill="FFFFFF"/>
        </w:rPr>
        <w:t>dodavatelů</w:t>
      </w:r>
      <w:r w:rsidRPr="00873574">
        <w:rPr>
          <w:rFonts w:ascii="Arial Narrow" w:hAnsi="Arial Narrow" w:cs="Arial"/>
          <w:color w:val="auto"/>
          <w:shd w:val="clear" w:color="auto" w:fill="FFFFFF"/>
        </w:rPr>
        <w:t>, a to bez zbytečného odkladu poté, co se o těchto skutečnostech dozví.</w:t>
      </w:r>
    </w:p>
    <w:p w14:paraId="457634FC" w14:textId="076D5949" w:rsidR="003C52B7" w:rsidRPr="003C52B7" w:rsidRDefault="000447F3" w:rsidP="003C52B7">
      <w:pPr>
        <w:pStyle w:val="Vchoz"/>
        <w:numPr>
          <w:ilvl w:val="1"/>
          <w:numId w:val="2"/>
        </w:numPr>
        <w:spacing w:after="120" w:line="276" w:lineRule="auto"/>
        <w:jc w:val="both"/>
        <w:rPr>
          <w:rFonts w:ascii="Arial Narrow" w:hAnsi="Arial Narrow" w:cs="Arial"/>
          <w:bCs/>
          <w:color w:val="auto"/>
          <w:shd w:val="clear" w:color="auto" w:fill="FFFFFF"/>
        </w:rPr>
      </w:pPr>
      <w:r>
        <w:rPr>
          <w:rFonts w:ascii="Arial Narrow" w:hAnsi="Arial Narrow" w:cs="Arial"/>
          <w:bCs/>
          <w:color w:val="auto"/>
          <w:shd w:val="clear" w:color="auto" w:fill="FFFFFF"/>
        </w:rPr>
        <w:t>Dodavatel</w:t>
      </w:r>
      <w:r w:rsidR="003C52B7" w:rsidRPr="003C52B7">
        <w:rPr>
          <w:rFonts w:ascii="Arial Narrow" w:hAnsi="Arial Narrow" w:cs="Arial"/>
          <w:bCs/>
          <w:color w:val="auto"/>
          <w:shd w:val="clear" w:color="auto" w:fill="FFFFFF"/>
        </w:rPr>
        <w:t xml:space="preserve"> je povinen uchovávat veškerou dokumentaci související s realizací projektu včetně účetních dokladů minimálně do 31. 12. 203</w:t>
      </w:r>
      <w:r w:rsidR="003C52B7">
        <w:rPr>
          <w:rFonts w:ascii="Arial Narrow" w:hAnsi="Arial Narrow" w:cs="Arial"/>
          <w:bCs/>
          <w:color w:val="auto"/>
          <w:shd w:val="clear" w:color="auto" w:fill="FFFFFF"/>
        </w:rPr>
        <w:t>6</w:t>
      </w:r>
      <w:r w:rsidR="003C52B7" w:rsidRPr="003C52B7">
        <w:rPr>
          <w:rFonts w:ascii="Arial Narrow" w:hAnsi="Arial Narrow" w:cs="Arial"/>
          <w:bCs/>
          <w:color w:val="auto"/>
          <w:shd w:val="clear" w:color="auto" w:fill="FFFFFF"/>
        </w:rPr>
        <w:t>, pokud není uvedeno jinak. Pokud je v českých právních předpisech stanovena lhůta delší, musí být použita tato delší lhůta.</w:t>
      </w:r>
    </w:p>
    <w:p w14:paraId="62DB77B8" w14:textId="435263D4" w:rsidR="003C52B7" w:rsidRPr="003C52B7" w:rsidRDefault="000447F3" w:rsidP="003C52B7">
      <w:pPr>
        <w:pStyle w:val="Vchoz"/>
        <w:numPr>
          <w:ilvl w:val="1"/>
          <w:numId w:val="2"/>
        </w:numPr>
        <w:spacing w:after="120" w:line="276" w:lineRule="auto"/>
        <w:jc w:val="both"/>
        <w:rPr>
          <w:rFonts w:ascii="Arial Narrow" w:hAnsi="Arial Narrow" w:cs="Arial"/>
          <w:bCs/>
          <w:color w:val="auto"/>
          <w:shd w:val="clear" w:color="auto" w:fill="FFFFFF"/>
        </w:rPr>
      </w:pPr>
      <w:r>
        <w:rPr>
          <w:rFonts w:ascii="Arial Narrow" w:hAnsi="Arial Narrow" w:cs="Arial"/>
          <w:bCs/>
          <w:color w:val="auto"/>
          <w:shd w:val="clear" w:color="auto" w:fill="FFFFFF"/>
        </w:rPr>
        <w:t>Dodavatel</w:t>
      </w:r>
      <w:r w:rsidRPr="003C52B7">
        <w:rPr>
          <w:rFonts w:ascii="Arial Narrow" w:hAnsi="Arial Narrow" w:cs="Arial"/>
          <w:bCs/>
          <w:color w:val="auto"/>
          <w:shd w:val="clear" w:color="auto" w:fill="FFFFFF"/>
        </w:rPr>
        <w:t xml:space="preserve"> </w:t>
      </w:r>
      <w:r w:rsidR="003C52B7" w:rsidRPr="003C52B7">
        <w:rPr>
          <w:rFonts w:ascii="Arial Narrow" w:hAnsi="Arial Narrow" w:cs="Arial"/>
          <w:bCs/>
          <w:color w:val="auto"/>
          <w:shd w:val="clear" w:color="auto" w:fill="FFFFFF"/>
        </w:rPr>
        <w:t>je povinen minimálně do 31. 12. 203</w:t>
      </w:r>
      <w:r w:rsidR="003C52B7">
        <w:rPr>
          <w:rFonts w:ascii="Arial Narrow" w:hAnsi="Arial Narrow" w:cs="Arial"/>
          <w:bCs/>
          <w:color w:val="auto"/>
          <w:shd w:val="clear" w:color="auto" w:fill="FFFFFF"/>
        </w:rPr>
        <w:t>6</w:t>
      </w:r>
      <w:r w:rsidR="003C52B7" w:rsidRPr="003C52B7">
        <w:rPr>
          <w:rFonts w:ascii="Arial Narrow" w:hAnsi="Arial Narrow" w:cs="Arial"/>
          <w:bCs/>
          <w:color w:val="auto"/>
          <w:shd w:val="clear" w:color="auto" w:fill="FFFFFF"/>
        </w:rPr>
        <w:t xml:space="preserve"> poskytovat požadované informace a</w:t>
      </w:r>
      <w:r w:rsidR="003C52B7" w:rsidRPr="003C52B7">
        <w:rPr>
          <w:rFonts w:ascii="Arial" w:hAnsi="Arial" w:cs="Arial"/>
          <w:bCs/>
          <w:color w:val="auto"/>
          <w:shd w:val="clear" w:color="auto" w:fill="FFFFFF"/>
        </w:rPr>
        <w:t> </w:t>
      </w:r>
      <w:r w:rsidR="003C52B7" w:rsidRPr="003C52B7">
        <w:rPr>
          <w:rFonts w:ascii="Arial Narrow" w:hAnsi="Arial Narrow" w:cs="Arial"/>
          <w:bCs/>
          <w:color w:val="auto"/>
          <w:shd w:val="clear" w:color="auto" w:fill="FFFFFF"/>
        </w:rPr>
        <w:t>dokumentaci souvisej</w:t>
      </w:r>
      <w:r w:rsidR="003C52B7" w:rsidRPr="003C52B7">
        <w:rPr>
          <w:rFonts w:ascii="Arial Narrow" w:hAnsi="Arial Narrow" w:cs="Arial Narrow"/>
          <w:bCs/>
          <w:color w:val="auto"/>
          <w:shd w:val="clear" w:color="auto" w:fill="FFFFFF"/>
        </w:rPr>
        <w:t>í</w:t>
      </w:r>
      <w:r w:rsidR="003C52B7" w:rsidRPr="003C52B7">
        <w:rPr>
          <w:rFonts w:ascii="Arial Narrow" w:hAnsi="Arial Narrow" w:cs="Arial"/>
          <w:bCs/>
          <w:color w:val="auto"/>
          <w:shd w:val="clear" w:color="auto" w:fill="FFFFFF"/>
        </w:rPr>
        <w:t>c</w:t>
      </w:r>
      <w:r w:rsidR="003C52B7" w:rsidRPr="003C52B7">
        <w:rPr>
          <w:rFonts w:ascii="Arial Narrow" w:hAnsi="Arial Narrow" w:cs="Arial Narrow"/>
          <w:bCs/>
          <w:color w:val="auto"/>
          <w:shd w:val="clear" w:color="auto" w:fill="FFFFFF"/>
        </w:rPr>
        <w:t>í</w:t>
      </w:r>
      <w:r w:rsidR="003C52B7" w:rsidRPr="003C52B7">
        <w:rPr>
          <w:rFonts w:ascii="Arial Narrow" w:hAnsi="Arial Narrow" w:cs="Arial"/>
          <w:bCs/>
          <w:color w:val="auto"/>
          <w:shd w:val="clear" w:color="auto" w:fill="FFFFFF"/>
        </w:rPr>
        <w:t xml:space="preserve"> s realizac</w:t>
      </w:r>
      <w:r w:rsidR="003C52B7" w:rsidRPr="003C52B7">
        <w:rPr>
          <w:rFonts w:ascii="Arial Narrow" w:hAnsi="Arial Narrow" w:cs="Arial Narrow"/>
          <w:bCs/>
          <w:color w:val="auto"/>
          <w:shd w:val="clear" w:color="auto" w:fill="FFFFFF"/>
        </w:rPr>
        <w:t>í</w:t>
      </w:r>
      <w:r w:rsidR="003C52B7" w:rsidRPr="003C52B7">
        <w:rPr>
          <w:rFonts w:ascii="Arial Narrow" w:hAnsi="Arial Narrow" w:cs="Arial"/>
          <w:bCs/>
          <w:color w:val="auto"/>
          <w:shd w:val="clear" w:color="auto" w:fill="FFFFFF"/>
        </w:rPr>
        <w:t xml:space="preserve"> projektu zam</w:t>
      </w:r>
      <w:r w:rsidR="003C52B7" w:rsidRPr="003C52B7">
        <w:rPr>
          <w:rFonts w:ascii="Arial Narrow" w:hAnsi="Arial Narrow" w:cs="Arial Narrow"/>
          <w:bCs/>
          <w:color w:val="auto"/>
          <w:shd w:val="clear" w:color="auto" w:fill="FFFFFF"/>
        </w:rPr>
        <w:t>ě</w:t>
      </w:r>
      <w:r w:rsidR="003C52B7" w:rsidRPr="003C52B7">
        <w:rPr>
          <w:rFonts w:ascii="Arial Narrow" w:hAnsi="Arial Narrow" w:cs="Arial"/>
          <w:bCs/>
          <w:color w:val="auto"/>
          <w:shd w:val="clear" w:color="auto" w:fill="FFFFFF"/>
        </w:rPr>
        <w:t>stnanc</w:t>
      </w:r>
      <w:r w:rsidR="003C52B7" w:rsidRPr="003C52B7">
        <w:rPr>
          <w:rFonts w:ascii="Arial Narrow" w:hAnsi="Arial Narrow" w:cs="Arial Narrow"/>
          <w:bCs/>
          <w:color w:val="auto"/>
          <w:shd w:val="clear" w:color="auto" w:fill="FFFFFF"/>
        </w:rPr>
        <w:t>ů</w:t>
      </w:r>
      <w:r w:rsidR="003C52B7" w:rsidRPr="003C52B7">
        <w:rPr>
          <w:rFonts w:ascii="Arial Narrow" w:hAnsi="Arial Narrow" w:cs="Arial"/>
          <w:bCs/>
          <w:color w:val="auto"/>
          <w:shd w:val="clear" w:color="auto" w:fill="FFFFFF"/>
        </w:rPr>
        <w:t>m nebo zmocn</w:t>
      </w:r>
      <w:r w:rsidR="003C52B7" w:rsidRPr="003C52B7">
        <w:rPr>
          <w:rFonts w:ascii="Arial Narrow" w:hAnsi="Arial Narrow" w:cs="Arial Narrow"/>
          <w:bCs/>
          <w:color w:val="auto"/>
          <w:shd w:val="clear" w:color="auto" w:fill="FFFFFF"/>
        </w:rPr>
        <w:t>ě</w:t>
      </w:r>
      <w:r w:rsidR="003C52B7" w:rsidRPr="003C52B7">
        <w:rPr>
          <w:rFonts w:ascii="Arial Narrow" w:hAnsi="Arial Narrow" w:cs="Arial"/>
          <w:bCs/>
          <w:color w:val="auto"/>
          <w:shd w:val="clear" w:color="auto" w:fill="FFFFFF"/>
        </w:rPr>
        <w:t>nc</w:t>
      </w:r>
      <w:r w:rsidR="003C52B7" w:rsidRPr="003C52B7">
        <w:rPr>
          <w:rFonts w:ascii="Arial Narrow" w:hAnsi="Arial Narrow" w:cs="Arial Narrow"/>
          <w:bCs/>
          <w:color w:val="auto"/>
          <w:shd w:val="clear" w:color="auto" w:fill="FFFFFF"/>
        </w:rPr>
        <w:t>ů</w:t>
      </w:r>
      <w:r w:rsidR="003C52B7" w:rsidRPr="003C52B7">
        <w:rPr>
          <w:rFonts w:ascii="Arial Narrow" w:hAnsi="Arial Narrow" w:cs="Arial"/>
          <w:bCs/>
          <w:color w:val="auto"/>
          <w:shd w:val="clear" w:color="auto" w:fill="FFFFFF"/>
        </w:rPr>
        <w:t>m pov</w:t>
      </w:r>
      <w:r w:rsidR="003C52B7" w:rsidRPr="003C52B7">
        <w:rPr>
          <w:rFonts w:ascii="Arial Narrow" w:hAnsi="Arial Narrow" w:cs="Arial Narrow"/>
          <w:bCs/>
          <w:color w:val="auto"/>
          <w:shd w:val="clear" w:color="auto" w:fill="FFFFFF"/>
        </w:rPr>
        <w:t>ěř</w:t>
      </w:r>
      <w:r w:rsidR="003C52B7" w:rsidRPr="003C52B7">
        <w:rPr>
          <w:rFonts w:ascii="Arial Narrow" w:hAnsi="Arial Narrow" w:cs="Arial"/>
          <w:bCs/>
          <w:color w:val="auto"/>
          <w:shd w:val="clear" w:color="auto" w:fill="FFFFFF"/>
        </w:rPr>
        <w:t>en</w:t>
      </w:r>
      <w:r w:rsidR="003C52B7" w:rsidRPr="003C52B7">
        <w:rPr>
          <w:rFonts w:ascii="Arial Narrow" w:hAnsi="Arial Narrow" w:cs="Arial Narrow"/>
          <w:bCs/>
          <w:color w:val="auto"/>
          <w:shd w:val="clear" w:color="auto" w:fill="FFFFFF"/>
        </w:rPr>
        <w:t>ý</w:t>
      </w:r>
      <w:r w:rsidR="003C52B7" w:rsidRPr="003C52B7">
        <w:rPr>
          <w:rFonts w:ascii="Arial Narrow" w:hAnsi="Arial Narrow" w:cs="Arial"/>
          <w:bCs/>
          <w:color w:val="auto"/>
          <w:shd w:val="clear" w:color="auto" w:fill="FFFFFF"/>
        </w:rPr>
        <w:t>ch org</w:t>
      </w:r>
      <w:r w:rsidR="003C52B7" w:rsidRPr="003C52B7">
        <w:rPr>
          <w:rFonts w:ascii="Arial Narrow" w:hAnsi="Arial Narrow" w:cs="Arial Narrow"/>
          <w:bCs/>
          <w:color w:val="auto"/>
          <w:shd w:val="clear" w:color="auto" w:fill="FFFFFF"/>
        </w:rPr>
        <w:t>á</w:t>
      </w:r>
      <w:r w:rsidR="003C52B7" w:rsidRPr="003C52B7">
        <w:rPr>
          <w:rFonts w:ascii="Arial Narrow" w:hAnsi="Arial Narrow" w:cs="Arial"/>
          <w:bCs/>
          <w:color w:val="auto"/>
          <w:shd w:val="clear" w:color="auto" w:fill="FFFFFF"/>
        </w:rPr>
        <w:t>n</w:t>
      </w:r>
      <w:r w:rsidR="003C52B7" w:rsidRPr="003C52B7">
        <w:rPr>
          <w:rFonts w:ascii="Arial Narrow" w:hAnsi="Arial Narrow" w:cs="Arial Narrow"/>
          <w:bCs/>
          <w:color w:val="auto"/>
          <w:shd w:val="clear" w:color="auto" w:fill="FFFFFF"/>
        </w:rPr>
        <w:t>ů</w:t>
      </w:r>
      <w:r w:rsidR="003C52B7" w:rsidRPr="003C52B7">
        <w:rPr>
          <w:rFonts w:ascii="Arial Narrow" w:hAnsi="Arial Narrow" w:cs="Arial"/>
          <w:bCs/>
          <w:color w:val="auto"/>
          <w:shd w:val="clear" w:color="auto" w:fill="FFFFFF"/>
        </w:rPr>
        <w:t xml:space="preserve"> </w:t>
      </w:r>
      <w:bookmarkStart w:id="3" w:name="_Hlk199494934"/>
      <w:r w:rsidR="003C52B7" w:rsidRPr="003C52B7">
        <w:rPr>
          <w:rFonts w:ascii="Arial Narrow" w:hAnsi="Arial Narrow" w:cs="Arial"/>
          <w:bCs/>
          <w:color w:val="auto"/>
          <w:shd w:val="clear" w:color="auto" w:fill="FFFFFF"/>
        </w:rPr>
        <w:t>(</w:t>
      </w:r>
      <w:r w:rsidR="004B3506" w:rsidRPr="004B3506">
        <w:rPr>
          <w:rFonts w:ascii="Arial Narrow" w:hAnsi="Arial Narrow" w:cs="Arial"/>
          <w:bCs/>
          <w:color w:val="auto"/>
          <w:shd w:val="clear" w:color="auto" w:fill="FFFFFF"/>
        </w:rPr>
        <w:t>ŘO IROP</w:t>
      </w:r>
      <w:r w:rsidR="004B3506">
        <w:rPr>
          <w:rFonts w:ascii="Arial Narrow" w:hAnsi="Arial Narrow" w:cs="Arial"/>
          <w:bCs/>
          <w:color w:val="auto"/>
          <w:shd w:val="clear" w:color="auto" w:fill="FFFFFF"/>
        </w:rPr>
        <w:t xml:space="preserve">, </w:t>
      </w:r>
      <w:r w:rsidR="003C52B7" w:rsidRPr="003C52B7">
        <w:rPr>
          <w:rFonts w:ascii="Arial Narrow" w:hAnsi="Arial Narrow" w:cs="Arial"/>
          <w:bCs/>
          <w:color w:val="auto"/>
          <w:shd w:val="clear" w:color="auto" w:fill="FFFFFF"/>
        </w:rPr>
        <w:t xml:space="preserve">CRR, Ministerstva pro místní rozvoj ČR, Ministerstva financí ČR, Evropské komise, Evropského účetního dvora, Nejvyššího kontrolního úřadu, Auditního orgánu, </w:t>
      </w:r>
      <w:r w:rsidR="004B3506" w:rsidRPr="004B3506">
        <w:rPr>
          <w:rFonts w:ascii="Arial Narrow" w:hAnsi="Arial Narrow" w:cs="Arial"/>
          <w:bCs/>
          <w:color w:val="auto"/>
          <w:shd w:val="clear" w:color="auto" w:fill="FFFFFF"/>
        </w:rPr>
        <w:t>Agentura pro ochranu přírody a krajiny</w:t>
      </w:r>
      <w:r w:rsidR="004B3506">
        <w:rPr>
          <w:rFonts w:ascii="Arial Narrow" w:hAnsi="Arial Narrow" w:cs="Arial"/>
          <w:bCs/>
          <w:color w:val="auto"/>
          <w:shd w:val="clear" w:color="auto" w:fill="FFFFFF"/>
        </w:rPr>
        <w:t xml:space="preserve">, </w:t>
      </w:r>
      <w:r w:rsidR="003C52B7" w:rsidRPr="003C52B7">
        <w:rPr>
          <w:rFonts w:ascii="Arial Narrow" w:hAnsi="Arial Narrow" w:cs="Arial"/>
          <w:bCs/>
          <w:color w:val="auto"/>
          <w:shd w:val="clear" w:color="auto" w:fill="FFFFFF"/>
        </w:rPr>
        <w:t>Platebního a certifikačního orgánu, příslušného orgánu finanční správy a dalších oprávněných orgánů státní správy)</w:t>
      </w:r>
      <w:r w:rsidR="003C52B7">
        <w:rPr>
          <w:rFonts w:ascii="Arial Narrow" w:hAnsi="Arial Narrow" w:cs="Arial"/>
          <w:bCs/>
          <w:color w:val="auto"/>
          <w:shd w:val="clear" w:color="auto" w:fill="FFFFFF"/>
        </w:rPr>
        <w:t xml:space="preserve"> </w:t>
      </w:r>
      <w:bookmarkEnd w:id="3"/>
      <w:r w:rsidR="003C52B7" w:rsidRPr="003C52B7">
        <w:rPr>
          <w:rFonts w:ascii="Arial Narrow" w:hAnsi="Arial Narrow" w:cs="Arial"/>
          <w:bCs/>
          <w:color w:val="auto"/>
          <w:shd w:val="clear" w:color="auto" w:fill="FFFFFF"/>
        </w:rPr>
        <w:t>a je povinen vytvo</w:t>
      </w:r>
      <w:r w:rsidR="003C52B7" w:rsidRPr="003C52B7">
        <w:rPr>
          <w:rFonts w:ascii="Arial Narrow" w:hAnsi="Arial Narrow" w:cs="Arial Narrow"/>
          <w:bCs/>
          <w:color w:val="auto"/>
          <w:shd w:val="clear" w:color="auto" w:fill="FFFFFF"/>
        </w:rPr>
        <w:t>ř</w:t>
      </w:r>
      <w:r w:rsidR="003C52B7" w:rsidRPr="003C52B7">
        <w:rPr>
          <w:rFonts w:ascii="Arial Narrow" w:hAnsi="Arial Narrow" w:cs="Arial"/>
          <w:bCs/>
          <w:color w:val="auto"/>
          <w:shd w:val="clear" w:color="auto" w:fill="FFFFFF"/>
        </w:rPr>
        <w:t>it v</w:t>
      </w:r>
      <w:r w:rsidR="003C52B7" w:rsidRPr="003C52B7">
        <w:rPr>
          <w:rFonts w:ascii="Arial Narrow" w:hAnsi="Arial Narrow" w:cs="Arial Narrow"/>
          <w:bCs/>
          <w:color w:val="auto"/>
          <w:shd w:val="clear" w:color="auto" w:fill="FFFFFF"/>
        </w:rPr>
        <w:t>ýš</w:t>
      </w:r>
      <w:r w:rsidR="003C52B7" w:rsidRPr="003C52B7">
        <w:rPr>
          <w:rFonts w:ascii="Arial Narrow" w:hAnsi="Arial Narrow" w:cs="Arial"/>
          <w:bCs/>
          <w:color w:val="auto"/>
          <w:shd w:val="clear" w:color="auto" w:fill="FFFFFF"/>
        </w:rPr>
        <w:t>e uveden</w:t>
      </w:r>
      <w:r w:rsidR="003C52B7" w:rsidRPr="003C52B7">
        <w:rPr>
          <w:rFonts w:ascii="Arial Narrow" w:hAnsi="Arial Narrow" w:cs="Arial Narrow"/>
          <w:bCs/>
          <w:color w:val="auto"/>
          <w:shd w:val="clear" w:color="auto" w:fill="FFFFFF"/>
        </w:rPr>
        <w:t>ý</w:t>
      </w:r>
      <w:r w:rsidR="003C52B7" w:rsidRPr="003C52B7">
        <w:rPr>
          <w:rFonts w:ascii="Arial Narrow" w:hAnsi="Arial Narrow" w:cs="Arial"/>
          <w:bCs/>
          <w:color w:val="auto"/>
          <w:shd w:val="clear" w:color="auto" w:fill="FFFFFF"/>
        </w:rPr>
        <w:t>m osob</w:t>
      </w:r>
      <w:r w:rsidR="003C52B7" w:rsidRPr="003C52B7">
        <w:rPr>
          <w:rFonts w:ascii="Arial Narrow" w:hAnsi="Arial Narrow" w:cs="Arial Narrow"/>
          <w:bCs/>
          <w:color w:val="auto"/>
          <w:shd w:val="clear" w:color="auto" w:fill="FFFFFF"/>
        </w:rPr>
        <w:t>á</w:t>
      </w:r>
      <w:r w:rsidR="003C52B7" w:rsidRPr="003C52B7">
        <w:rPr>
          <w:rFonts w:ascii="Arial Narrow" w:hAnsi="Arial Narrow" w:cs="Arial"/>
          <w:bCs/>
          <w:color w:val="auto"/>
          <w:shd w:val="clear" w:color="auto" w:fill="FFFFFF"/>
        </w:rPr>
        <w:t>m podm</w:t>
      </w:r>
      <w:r w:rsidR="003C52B7" w:rsidRPr="003C52B7">
        <w:rPr>
          <w:rFonts w:ascii="Arial Narrow" w:hAnsi="Arial Narrow" w:cs="Arial Narrow"/>
          <w:bCs/>
          <w:color w:val="auto"/>
          <w:shd w:val="clear" w:color="auto" w:fill="FFFFFF"/>
        </w:rPr>
        <w:t>í</w:t>
      </w:r>
      <w:r w:rsidR="003C52B7" w:rsidRPr="003C52B7">
        <w:rPr>
          <w:rFonts w:ascii="Arial Narrow" w:hAnsi="Arial Narrow" w:cs="Arial"/>
          <w:bCs/>
          <w:color w:val="auto"/>
          <w:shd w:val="clear" w:color="auto" w:fill="FFFFFF"/>
        </w:rPr>
        <w:t>nky k proveden</w:t>
      </w:r>
      <w:r w:rsidR="003C52B7" w:rsidRPr="003C52B7">
        <w:rPr>
          <w:rFonts w:ascii="Arial Narrow" w:hAnsi="Arial Narrow" w:cs="Arial Narrow"/>
          <w:bCs/>
          <w:color w:val="auto"/>
          <w:shd w:val="clear" w:color="auto" w:fill="FFFFFF"/>
        </w:rPr>
        <w:t>í</w:t>
      </w:r>
      <w:r w:rsidR="003C52B7" w:rsidRPr="003C52B7">
        <w:rPr>
          <w:rFonts w:ascii="Arial Narrow" w:hAnsi="Arial Narrow" w:cs="Arial"/>
          <w:bCs/>
          <w:color w:val="auto"/>
          <w:shd w:val="clear" w:color="auto" w:fill="FFFFFF"/>
        </w:rPr>
        <w:t xml:space="preserve"> kontroly vztahuj</w:t>
      </w:r>
      <w:r w:rsidR="003C52B7" w:rsidRPr="003C52B7">
        <w:rPr>
          <w:rFonts w:ascii="Arial Narrow" w:hAnsi="Arial Narrow" w:cs="Arial Narrow"/>
          <w:bCs/>
          <w:color w:val="auto"/>
          <w:shd w:val="clear" w:color="auto" w:fill="FFFFFF"/>
        </w:rPr>
        <w:t>í</w:t>
      </w:r>
      <w:r w:rsidR="003C52B7" w:rsidRPr="003C52B7">
        <w:rPr>
          <w:rFonts w:ascii="Arial Narrow" w:hAnsi="Arial Narrow" w:cs="Arial"/>
          <w:bCs/>
          <w:color w:val="auto"/>
          <w:shd w:val="clear" w:color="auto" w:fill="FFFFFF"/>
        </w:rPr>
        <w:t>c</w:t>
      </w:r>
      <w:r w:rsidR="003C52B7" w:rsidRPr="003C52B7">
        <w:rPr>
          <w:rFonts w:ascii="Arial Narrow" w:hAnsi="Arial Narrow" w:cs="Arial Narrow"/>
          <w:bCs/>
          <w:color w:val="auto"/>
          <w:shd w:val="clear" w:color="auto" w:fill="FFFFFF"/>
        </w:rPr>
        <w:t>í</w:t>
      </w:r>
      <w:r w:rsidR="003C52B7" w:rsidRPr="003C52B7">
        <w:rPr>
          <w:rFonts w:ascii="Arial Narrow" w:hAnsi="Arial Narrow" w:cs="Arial"/>
          <w:bCs/>
          <w:color w:val="auto"/>
          <w:shd w:val="clear" w:color="auto" w:fill="FFFFFF"/>
        </w:rPr>
        <w:t xml:space="preserve"> se k realizaci projektu a poskytnout jim p</w:t>
      </w:r>
      <w:r w:rsidR="003C52B7" w:rsidRPr="003C52B7">
        <w:rPr>
          <w:rFonts w:ascii="Arial Narrow" w:hAnsi="Arial Narrow" w:cs="Arial Narrow"/>
          <w:bCs/>
          <w:color w:val="auto"/>
          <w:shd w:val="clear" w:color="auto" w:fill="FFFFFF"/>
        </w:rPr>
        <w:t>ř</w:t>
      </w:r>
      <w:r w:rsidR="003C52B7" w:rsidRPr="003C52B7">
        <w:rPr>
          <w:rFonts w:ascii="Arial Narrow" w:hAnsi="Arial Narrow" w:cs="Arial"/>
          <w:bCs/>
          <w:color w:val="auto"/>
          <w:shd w:val="clear" w:color="auto" w:fill="FFFFFF"/>
        </w:rPr>
        <w:t>i provádění kontroly součinnost.</w:t>
      </w:r>
    </w:p>
    <w:p w14:paraId="188CB553" w14:textId="2772EA58" w:rsidR="003C52B7" w:rsidRPr="003C52B7" w:rsidRDefault="000447F3" w:rsidP="003C52B7">
      <w:pPr>
        <w:pStyle w:val="Vchoz"/>
        <w:numPr>
          <w:ilvl w:val="1"/>
          <w:numId w:val="2"/>
        </w:numPr>
        <w:spacing w:after="120" w:line="276" w:lineRule="auto"/>
        <w:jc w:val="both"/>
        <w:rPr>
          <w:rFonts w:ascii="Arial Narrow" w:hAnsi="Arial Narrow" w:cs="Arial"/>
          <w:bCs/>
          <w:color w:val="auto"/>
          <w:shd w:val="clear" w:color="auto" w:fill="FFFFFF"/>
        </w:rPr>
      </w:pPr>
      <w:r>
        <w:rPr>
          <w:rFonts w:ascii="Arial Narrow" w:hAnsi="Arial Narrow" w:cs="Arial"/>
          <w:bCs/>
          <w:color w:val="auto"/>
          <w:shd w:val="clear" w:color="auto" w:fill="FFFFFF"/>
        </w:rPr>
        <w:t>Dodavatel</w:t>
      </w:r>
      <w:r w:rsidRPr="003C52B7">
        <w:rPr>
          <w:rFonts w:ascii="Arial Narrow" w:hAnsi="Arial Narrow" w:cs="Arial"/>
          <w:bCs/>
          <w:color w:val="auto"/>
          <w:shd w:val="clear" w:color="auto" w:fill="FFFFFF"/>
        </w:rPr>
        <w:t xml:space="preserve"> </w:t>
      </w:r>
      <w:r w:rsidR="003C52B7" w:rsidRPr="003C52B7">
        <w:rPr>
          <w:rFonts w:ascii="Arial Narrow" w:hAnsi="Arial Narrow" w:cs="Arial"/>
          <w:bCs/>
          <w:color w:val="auto"/>
          <w:shd w:val="clear" w:color="auto" w:fill="FFFFFF"/>
        </w:rPr>
        <w:t xml:space="preserve">se zavazuje poskytnout přiměřený přístup zástupcům Objednatele, či jiným příslušným kontrolním úřadům do míst a lokalit plnění smlouvy, a to včetně svých informačních systémů, a dále k dokumentům a databázím týkajícím se technického a finančního řízení projektu a učinit veškeré kroky pro usnadnění jejich práce. Přístup bude těmto zástupcům umožněn na základě zachování mlčenlivosti ve vztahu k třetím stranám. </w:t>
      </w:r>
      <w:r>
        <w:rPr>
          <w:rFonts w:ascii="Arial Narrow" w:hAnsi="Arial Narrow" w:cs="Arial"/>
          <w:bCs/>
          <w:color w:val="auto"/>
          <w:shd w:val="clear" w:color="auto" w:fill="FFFFFF"/>
        </w:rPr>
        <w:t>Dodavatel</w:t>
      </w:r>
      <w:r w:rsidRPr="003C52B7">
        <w:rPr>
          <w:rFonts w:ascii="Arial Narrow" w:hAnsi="Arial Narrow" w:cs="Arial"/>
          <w:bCs/>
          <w:color w:val="auto"/>
          <w:shd w:val="clear" w:color="auto" w:fill="FFFFFF"/>
        </w:rPr>
        <w:t xml:space="preserve"> </w:t>
      </w:r>
      <w:r w:rsidR="003C52B7" w:rsidRPr="003C52B7">
        <w:rPr>
          <w:rFonts w:ascii="Arial Narrow" w:hAnsi="Arial Narrow" w:cs="Arial"/>
          <w:bCs/>
          <w:color w:val="auto"/>
          <w:shd w:val="clear" w:color="auto" w:fill="FFFFFF"/>
        </w:rPr>
        <w:t>zajistí, aby dokumenty byly snadno přístupné a uložené tak, aby přezkoumání usnadnily.</w:t>
      </w:r>
    </w:p>
    <w:p w14:paraId="6914DEB5" w14:textId="53C56D08" w:rsidR="003C52B7" w:rsidRDefault="000447F3" w:rsidP="003C52B7">
      <w:pPr>
        <w:pStyle w:val="Vchoz"/>
        <w:numPr>
          <w:ilvl w:val="1"/>
          <w:numId w:val="2"/>
        </w:numPr>
        <w:spacing w:after="120" w:line="276" w:lineRule="auto"/>
        <w:jc w:val="both"/>
        <w:rPr>
          <w:rFonts w:ascii="Arial Narrow" w:hAnsi="Arial Narrow" w:cs="Arial"/>
          <w:bCs/>
          <w:color w:val="auto"/>
          <w:shd w:val="clear" w:color="auto" w:fill="FFFFFF"/>
        </w:rPr>
      </w:pPr>
      <w:r>
        <w:rPr>
          <w:rFonts w:ascii="Arial Narrow" w:hAnsi="Arial Narrow" w:cs="Arial"/>
          <w:bCs/>
          <w:color w:val="auto"/>
          <w:shd w:val="clear" w:color="auto" w:fill="FFFFFF"/>
        </w:rPr>
        <w:t>Dodavatel</w:t>
      </w:r>
      <w:r w:rsidRPr="003C52B7">
        <w:rPr>
          <w:rFonts w:ascii="Arial Narrow" w:hAnsi="Arial Narrow" w:cs="Arial"/>
          <w:bCs/>
          <w:color w:val="auto"/>
          <w:shd w:val="clear" w:color="auto" w:fill="FFFFFF"/>
        </w:rPr>
        <w:t xml:space="preserve"> </w:t>
      </w:r>
      <w:r w:rsidR="003C52B7" w:rsidRPr="003C52B7">
        <w:rPr>
          <w:rFonts w:ascii="Arial Narrow" w:hAnsi="Arial Narrow" w:cs="Arial"/>
          <w:bCs/>
          <w:color w:val="auto"/>
          <w:shd w:val="clear" w:color="auto" w:fill="FFFFFF"/>
        </w:rPr>
        <w:t xml:space="preserve">se zavazuje zajistit, že práva výše uvedených kontrolních institucí provádět audity, kontroly a ověření se budou stejnou měrou vztahovat, a to za stejných podmínek a </w:t>
      </w:r>
      <w:r w:rsidR="003C52B7" w:rsidRPr="003C52B7">
        <w:rPr>
          <w:rFonts w:ascii="Arial Narrow" w:hAnsi="Arial Narrow" w:cs="Arial"/>
          <w:bCs/>
          <w:color w:val="auto"/>
          <w:shd w:val="clear" w:color="auto" w:fill="FFFFFF"/>
        </w:rPr>
        <w:lastRenderedPageBreak/>
        <w:t>podle stejných pravidel na jakéhokoli poddodavatele či jakoukoli jinou stranu, která má prospěch z finančních prostředků poskytnutých v rámci této smlouvy.</w:t>
      </w:r>
    </w:p>
    <w:p w14:paraId="38F1C4D9" w14:textId="77777777" w:rsidR="00F24C87" w:rsidRPr="00F24C87" w:rsidRDefault="00F24C87" w:rsidP="00F24C87">
      <w:pPr>
        <w:pStyle w:val="Vchoz"/>
        <w:spacing w:before="0" w:after="120" w:line="276" w:lineRule="auto"/>
        <w:ind w:left="1134"/>
        <w:jc w:val="both"/>
        <w:rPr>
          <w:rFonts w:ascii="Arial Narrow" w:hAnsi="Arial Narrow" w:cs="Arial"/>
          <w:bCs/>
          <w:color w:val="auto"/>
          <w:shd w:val="clear" w:color="auto" w:fill="FFFFFF"/>
        </w:rPr>
      </w:pPr>
    </w:p>
    <w:p w14:paraId="4E779F1D" w14:textId="0D865AE2" w:rsidR="00CB2875" w:rsidRDefault="004833A9" w:rsidP="00CB2875">
      <w:pPr>
        <w:pStyle w:val="Vchoz"/>
        <w:numPr>
          <w:ilvl w:val="0"/>
          <w:numId w:val="2"/>
        </w:numPr>
        <w:spacing w:before="0" w:after="120" w:line="276" w:lineRule="auto"/>
        <w:jc w:val="both"/>
        <w:rPr>
          <w:rFonts w:ascii="Arial Narrow" w:hAnsi="Arial Narrow" w:cs="Arial"/>
          <w:b/>
          <w:bCs/>
          <w:caps/>
          <w:color w:val="auto"/>
          <w:shd w:val="clear" w:color="auto" w:fill="FFFFFF"/>
        </w:rPr>
      </w:pPr>
      <w:r>
        <w:rPr>
          <w:rFonts w:ascii="Arial Narrow" w:hAnsi="Arial Narrow" w:cs="Arial"/>
          <w:b/>
          <w:bCs/>
          <w:caps/>
          <w:color w:val="auto"/>
          <w:shd w:val="clear" w:color="auto" w:fill="FFFFFF"/>
        </w:rPr>
        <w:t>zánik</w:t>
      </w:r>
      <w:r w:rsidR="005D37D5" w:rsidRPr="002336F2">
        <w:rPr>
          <w:rFonts w:ascii="Arial Narrow" w:hAnsi="Arial Narrow" w:cs="Arial"/>
          <w:b/>
          <w:bCs/>
          <w:caps/>
          <w:color w:val="auto"/>
          <w:shd w:val="clear" w:color="auto" w:fill="FFFFFF"/>
        </w:rPr>
        <w:t xml:space="preserve"> smlouvy </w:t>
      </w:r>
    </w:p>
    <w:p w14:paraId="2B122332" w14:textId="2F395556" w:rsidR="007C161A" w:rsidRPr="004833A9" w:rsidRDefault="007C161A" w:rsidP="007C161A">
      <w:pPr>
        <w:widowControl w:val="0"/>
        <w:numPr>
          <w:ilvl w:val="1"/>
          <w:numId w:val="27"/>
        </w:numPr>
        <w:adjustRightInd w:val="0"/>
        <w:spacing w:before="120" w:after="0" w:line="240" w:lineRule="auto"/>
        <w:ind w:left="1134" w:hanging="567"/>
        <w:jc w:val="both"/>
        <w:textAlignment w:val="baseline"/>
        <w:outlineLvl w:val="0"/>
        <w:rPr>
          <w:rFonts w:ascii="Arial Narrow" w:hAnsi="Arial Narrow" w:cs="Arial"/>
          <w:sz w:val="24"/>
          <w:szCs w:val="24"/>
        </w:rPr>
      </w:pPr>
      <w:r w:rsidRPr="004833A9">
        <w:rPr>
          <w:rFonts w:ascii="Arial Narrow" w:hAnsi="Arial Narrow" w:cs="Arial"/>
          <w:sz w:val="24"/>
          <w:szCs w:val="24"/>
        </w:rPr>
        <w:t xml:space="preserve">Tato </w:t>
      </w:r>
      <w:r w:rsidR="00001C86">
        <w:rPr>
          <w:rFonts w:ascii="Arial Narrow" w:hAnsi="Arial Narrow" w:cs="Arial"/>
          <w:sz w:val="24"/>
          <w:szCs w:val="24"/>
        </w:rPr>
        <w:t>S</w:t>
      </w:r>
      <w:r w:rsidRPr="004833A9">
        <w:rPr>
          <w:rFonts w:ascii="Arial Narrow" w:hAnsi="Arial Narrow" w:cs="Arial"/>
          <w:sz w:val="24"/>
          <w:szCs w:val="24"/>
        </w:rPr>
        <w:t xml:space="preserve">mlouva zanikne splněním závazku dle ustanovení § 1908 občanského zákoníku nebo před uplynutím lhůty plnění z důvodu podstatného porušení povinnosti </w:t>
      </w:r>
      <w:r w:rsidR="00001C86">
        <w:rPr>
          <w:rFonts w:ascii="Arial Narrow" w:hAnsi="Arial Narrow" w:cs="Arial"/>
          <w:sz w:val="24"/>
          <w:szCs w:val="24"/>
        </w:rPr>
        <w:t>S</w:t>
      </w:r>
      <w:r w:rsidRPr="004833A9">
        <w:rPr>
          <w:rFonts w:ascii="Arial Narrow" w:hAnsi="Arial Narrow" w:cs="Arial"/>
          <w:sz w:val="24"/>
          <w:szCs w:val="24"/>
        </w:rPr>
        <w:t xml:space="preserve">mluvních stran – jednostranným právním jednáním, tj. odstoupením od </w:t>
      </w:r>
      <w:r w:rsidR="00001C86">
        <w:rPr>
          <w:rFonts w:ascii="Arial Narrow" w:hAnsi="Arial Narrow" w:cs="Arial"/>
          <w:sz w:val="24"/>
          <w:szCs w:val="24"/>
        </w:rPr>
        <w:t>S</w:t>
      </w:r>
      <w:r w:rsidRPr="004833A9">
        <w:rPr>
          <w:rFonts w:ascii="Arial Narrow" w:hAnsi="Arial Narrow" w:cs="Arial"/>
          <w:sz w:val="24"/>
          <w:szCs w:val="24"/>
        </w:rPr>
        <w:t xml:space="preserve">mlouvy. Dále může tato </w:t>
      </w:r>
      <w:r w:rsidR="00001C86">
        <w:rPr>
          <w:rFonts w:ascii="Arial Narrow" w:hAnsi="Arial Narrow" w:cs="Arial"/>
          <w:sz w:val="24"/>
          <w:szCs w:val="24"/>
        </w:rPr>
        <w:t>S</w:t>
      </w:r>
      <w:r w:rsidRPr="004833A9">
        <w:rPr>
          <w:rFonts w:ascii="Arial Narrow" w:hAnsi="Arial Narrow" w:cs="Arial"/>
          <w:sz w:val="24"/>
          <w:szCs w:val="24"/>
        </w:rPr>
        <w:t xml:space="preserve">mlouva zaniknout dohodou </w:t>
      </w:r>
      <w:r w:rsidR="00001C86">
        <w:rPr>
          <w:rFonts w:ascii="Arial Narrow" w:hAnsi="Arial Narrow" w:cs="Arial"/>
          <w:sz w:val="24"/>
          <w:szCs w:val="24"/>
        </w:rPr>
        <w:t>S</w:t>
      </w:r>
      <w:r w:rsidRPr="004833A9">
        <w:rPr>
          <w:rFonts w:ascii="Arial Narrow" w:hAnsi="Arial Narrow" w:cs="Arial"/>
          <w:sz w:val="24"/>
          <w:szCs w:val="24"/>
        </w:rPr>
        <w:t xml:space="preserve">mluvních stran. </w:t>
      </w:r>
    </w:p>
    <w:p w14:paraId="28C0386D" w14:textId="009293DB" w:rsidR="007C161A" w:rsidRPr="004833A9" w:rsidRDefault="007C161A" w:rsidP="007C161A">
      <w:pPr>
        <w:widowControl w:val="0"/>
        <w:numPr>
          <w:ilvl w:val="1"/>
          <w:numId w:val="27"/>
        </w:numPr>
        <w:adjustRightInd w:val="0"/>
        <w:spacing w:before="120" w:after="0" w:line="240" w:lineRule="auto"/>
        <w:ind w:left="1134" w:hanging="567"/>
        <w:jc w:val="both"/>
        <w:textAlignment w:val="baseline"/>
        <w:outlineLvl w:val="0"/>
        <w:rPr>
          <w:rFonts w:ascii="Arial Narrow" w:hAnsi="Arial Narrow" w:cs="Arial"/>
          <w:sz w:val="24"/>
          <w:szCs w:val="24"/>
        </w:rPr>
      </w:pPr>
      <w:r w:rsidRPr="004833A9">
        <w:rPr>
          <w:rFonts w:ascii="Arial Narrow" w:hAnsi="Arial Narrow" w:cs="Arial"/>
          <w:sz w:val="24"/>
          <w:szCs w:val="24"/>
        </w:rPr>
        <w:t xml:space="preserve">Kterákoliv </w:t>
      </w:r>
      <w:r w:rsidR="00001C86">
        <w:rPr>
          <w:rFonts w:ascii="Arial Narrow" w:hAnsi="Arial Narrow" w:cs="Arial"/>
          <w:sz w:val="24"/>
          <w:szCs w:val="24"/>
        </w:rPr>
        <w:t>S</w:t>
      </w:r>
      <w:r w:rsidRPr="004833A9">
        <w:rPr>
          <w:rFonts w:ascii="Arial Narrow" w:hAnsi="Arial Narrow" w:cs="Arial"/>
          <w:sz w:val="24"/>
          <w:szCs w:val="24"/>
        </w:rPr>
        <w:t xml:space="preserve">mluvní </w:t>
      </w:r>
      <w:r w:rsidRPr="00001C86">
        <w:rPr>
          <w:rFonts w:ascii="Arial Narrow" w:hAnsi="Arial Narrow" w:cs="Arial"/>
          <w:sz w:val="24"/>
          <w:szCs w:val="24"/>
        </w:rPr>
        <w:t xml:space="preserve">strana je povinna písemně oznámit druhé </w:t>
      </w:r>
      <w:r w:rsidR="00001C86">
        <w:rPr>
          <w:rFonts w:ascii="Arial Narrow" w:hAnsi="Arial Narrow" w:cs="Arial"/>
          <w:sz w:val="24"/>
          <w:szCs w:val="24"/>
        </w:rPr>
        <w:t>S</w:t>
      </w:r>
      <w:r w:rsidR="00001C86" w:rsidRPr="004833A9">
        <w:rPr>
          <w:rFonts w:ascii="Arial Narrow" w:hAnsi="Arial Narrow" w:cs="Arial"/>
          <w:sz w:val="24"/>
          <w:szCs w:val="24"/>
        </w:rPr>
        <w:t xml:space="preserve">mluvní </w:t>
      </w:r>
      <w:r w:rsidRPr="00001C86">
        <w:rPr>
          <w:rFonts w:ascii="Arial Narrow" w:hAnsi="Arial Narrow" w:cs="Arial"/>
          <w:sz w:val="24"/>
          <w:szCs w:val="24"/>
        </w:rPr>
        <w:t xml:space="preserve">straně, že poruší své povinnosti plynoucí ze závazkového vztahu. Také je povinna oznámit skutečnosti, které se týkají podstatného zhoršení výrobních poměrů, majetkových poměrů, v případě </w:t>
      </w:r>
      <w:r w:rsidR="00001C86">
        <w:rPr>
          <w:rFonts w:ascii="Arial Narrow" w:hAnsi="Arial Narrow" w:cs="Arial"/>
          <w:sz w:val="24"/>
          <w:szCs w:val="24"/>
        </w:rPr>
        <w:t>D</w:t>
      </w:r>
      <w:r w:rsidRPr="00001C86">
        <w:rPr>
          <w:rFonts w:ascii="Arial Narrow" w:hAnsi="Arial Narrow" w:cs="Arial"/>
          <w:sz w:val="24"/>
          <w:szCs w:val="24"/>
        </w:rPr>
        <w:t>odavatele</w:t>
      </w:r>
      <w:r w:rsidRPr="004833A9">
        <w:rPr>
          <w:rFonts w:ascii="Arial Narrow" w:hAnsi="Arial Narrow" w:cs="Arial"/>
          <w:sz w:val="24"/>
          <w:szCs w:val="24"/>
        </w:rPr>
        <w:t xml:space="preserve"> pak i kapacitních či personálních poměrů, které by mohly mít i jednotlivě negativní vliv na plnění jeho povinností plynoucích z této smlouvy. Je tedy povinna druhé </w:t>
      </w:r>
      <w:r w:rsidR="00001C86">
        <w:rPr>
          <w:rFonts w:ascii="Arial Narrow" w:hAnsi="Arial Narrow" w:cs="Arial"/>
          <w:sz w:val="24"/>
          <w:szCs w:val="24"/>
        </w:rPr>
        <w:t>S</w:t>
      </w:r>
      <w:r w:rsidR="00001C86" w:rsidRPr="004833A9">
        <w:rPr>
          <w:rFonts w:ascii="Arial Narrow" w:hAnsi="Arial Narrow" w:cs="Arial"/>
          <w:sz w:val="24"/>
          <w:szCs w:val="24"/>
        </w:rPr>
        <w:t xml:space="preserve">mluvní </w:t>
      </w:r>
      <w:r w:rsidRPr="004833A9">
        <w:rPr>
          <w:rFonts w:ascii="Arial Narrow" w:hAnsi="Arial Narrow" w:cs="Arial"/>
          <w:sz w:val="24"/>
          <w:szCs w:val="24"/>
        </w:rPr>
        <w:t xml:space="preserve">straně oznámit povahu překážky vč. důvodů, které </w:t>
      </w:r>
      <w:r w:rsidRPr="00001C86">
        <w:rPr>
          <w:rFonts w:ascii="Arial Narrow" w:hAnsi="Arial Narrow" w:cs="Arial"/>
          <w:sz w:val="24"/>
          <w:szCs w:val="24"/>
        </w:rPr>
        <w:t xml:space="preserve">jí brání nebo budou bránit v plnění povinností a o jejich důsledcích. Oznámení musí být učiněno písemně bez zbytečného odkladu poté, kdy se oznamující strana o překážce dozvěděla nebo při náležité péči mohla dozvědět. Lhůtou bez zbytečného odkladu se rozumí 5 kalendářních dnů. Oznámením se oznamující </w:t>
      </w:r>
      <w:r w:rsidR="00001C86">
        <w:rPr>
          <w:rFonts w:ascii="Arial Narrow" w:hAnsi="Arial Narrow" w:cs="Arial"/>
          <w:sz w:val="24"/>
          <w:szCs w:val="24"/>
        </w:rPr>
        <w:t>S</w:t>
      </w:r>
      <w:r w:rsidR="00001C86" w:rsidRPr="004833A9">
        <w:rPr>
          <w:rFonts w:ascii="Arial Narrow" w:hAnsi="Arial Narrow" w:cs="Arial"/>
          <w:sz w:val="24"/>
          <w:szCs w:val="24"/>
        </w:rPr>
        <w:t xml:space="preserve">mluvní </w:t>
      </w:r>
      <w:r w:rsidRPr="00001C86">
        <w:rPr>
          <w:rFonts w:ascii="Arial Narrow" w:hAnsi="Arial Narrow" w:cs="Arial"/>
          <w:sz w:val="24"/>
          <w:szCs w:val="24"/>
        </w:rPr>
        <w:t xml:space="preserve">strana nezbavuje svých závazků ze </w:t>
      </w:r>
      <w:r w:rsidR="00001C86">
        <w:rPr>
          <w:rFonts w:ascii="Arial Narrow" w:hAnsi="Arial Narrow" w:cs="Arial"/>
          <w:sz w:val="24"/>
          <w:szCs w:val="24"/>
        </w:rPr>
        <w:t>S</w:t>
      </w:r>
      <w:r w:rsidRPr="00001C86">
        <w:rPr>
          <w:rFonts w:ascii="Arial Narrow" w:hAnsi="Arial Narrow" w:cs="Arial"/>
          <w:sz w:val="24"/>
          <w:szCs w:val="24"/>
        </w:rPr>
        <w:t>mlouvy nebo povinností plynoucích</w:t>
      </w:r>
      <w:r w:rsidRPr="004833A9">
        <w:rPr>
          <w:rFonts w:ascii="Arial Narrow" w:hAnsi="Arial Narrow" w:cs="Arial"/>
          <w:sz w:val="24"/>
          <w:szCs w:val="24"/>
        </w:rPr>
        <w:t xml:space="preserve"> z obecně závazných předpisů. Jestliže tuto povinnost oznamující </w:t>
      </w:r>
      <w:r w:rsidR="00001C86">
        <w:rPr>
          <w:rFonts w:ascii="Arial Narrow" w:hAnsi="Arial Narrow" w:cs="Arial"/>
          <w:sz w:val="24"/>
          <w:szCs w:val="24"/>
        </w:rPr>
        <w:t>S</w:t>
      </w:r>
      <w:r w:rsidR="00001C86" w:rsidRPr="004833A9">
        <w:rPr>
          <w:rFonts w:ascii="Arial Narrow" w:hAnsi="Arial Narrow" w:cs="Arial"/>
          <w:sz w:val="24"/>
          <w:szCs w:val="24"/>
        </w:rPr>
        <w:t xml:space="preserve">mluvní </w:t>
      </w:r>
      <w:r w:rsidRPr="004833A9">
        <w:rPr>
          <w:rFonts w:ascii="Arial Narrow" w:hAnsi="Arial Narrow" w:cs="Arial"/>
          <w:sz w:val="24"/>
          <w:szCs w:val="24"/>
        </w:rPr>
        <w:t xml:space="preserve">strana nesplní, nebo není druhé straně zpráva doručena včas, má druhá strana nárok na náhradu škody, která jí tím vzniká a nárok na odstoupení od </w:t>
      </w:r>
      <w:r w:rsidR="00001C86">
        <w:rPr>
          <w:rFonts w:ascii="Arial Narrow" w:hAnsi="Arial Narrow" w:cs="Arial"/>
          <w:sz w:val="24"/>
          <w:szCs w:val="24"/>
        </w:rPr>
        <w:t>S</w:t>
      </w:r>
      <w:r w:rsidRPr="004833A9">
        <w:rPr>
          <w:rFonts w:ascii="Arial Narrow" w:hAnsi="Arial Narrow" w:cs="Arial"/>
          <w:sz w:val="24"/>
          <w:szCs w:val="24"/>
        </w:rPr>
        <w:t>mlouvy.</w:t>
      </w:r>
    </w:p>
    <w:p w14:paraId="0C8EFDD2" w14:textId="20FB3F91" w:rsidR="007C161A" w:rsidRPr="004833A9" w:rsidRDefault="007C161A" w:rsidP="007C161A">
      <w:pPr>
        <w:widowControl w:val="0"/>
        <w:numPr>
          <w:ilvl w:val="1"/>
          <w:numId w:val="27"/>
        </w:numPr>
        <w:adjustRightInd w:val="0"/>
        <w:spacing w:before="120" w:after="0" w:line="240" w:lineRule="auto"/>
        <w:ind w:left="1134" w:hanging="567"/>
        <w:jc w:val="both"/>
        <w:textAlignment w:val="baseline"/>
        <w:outlineLvl w:val="0"/>
        <w:rPr>
          <w:rFonts w:ascii="Arial Narrow" w:hAnsi="Arial Narrow" w:cs="Arial"/>
          <w:sz w:val="24"/>
          <w:szCs w:val="24"/>
        </w:rPr>
      </w:pPr>
      <w:r w:rsidRPr="00001C86">
        <w:rPr>
          <w:rFonts w:ascii="Arial Narrow" w:hAnsi="Arial Narrow" w:cs="Arial"/>
          <w:bCs/>
          <w:sz w:val="24"/>
          <w:szCs w:val="24"/>
        </w:rPr>
        <w:t xml:space="preserve">Odstoupení od </w:t>
      </w:r>
      <w:r w:rsidR="00001C86">
        <w:rPr>
          <w:rFonts w:ascii="Arial Narrow" w:hAnsi="Arial Narrow" w:cs="Arial"/>
          <w:bCs/>
          <w:sz w:val="24"/>
          <w:szCs w:val="24"/>
        </w:rPr>
        <w:t>S</w:t>
      </w:r>
      <w:r w:rsidRPr="00001C86">
        <w:rPr>
          <w:rFonts w:ascii="Arial Narrow" w:hAnsi="Arial Narrow" w:cs="Arial"/>
          <w:bCs/>
          <w:sz w:val="24"/>
          <w:szCs w:val="24"/>
        </w:rPr>
        <w:t xml:space="preserve">mlouvy musí </w:t>
      </w:r>
      <w:r w:rsidR="00001C86">
        <w:rPr>
          <w:rFonts w:ascii="Arial Narrow" w:hAnsi="Arial Narrow" w:cs="Arial"/>
          <w:sz w:val="24"/>
          <w:szCs w:val="24"/>
        </w:rPr>
        <w:t>S</w:t>
      </w:r>
      <w:r w:rsidR="00001C86" w:rsidRPr="004833A9">
        <w:rPr>
          <w:rFonts w:ascii="Arial Narrow" w:hAnsi="Arial Narrow" w:cs="Arial"/>
          <w:sz w:val="24"/>
          <w:szCs w:val="24"/>
        </w:rPr>
        <w:t xml:space="preserve">mluvní </w:t>
      </w:r>
      <w:r w:rsidRPr="00001C86">
        <w:rPr>
          <w:rFonts w:ascii="Arial Narrow" w:hAnsi="Arial Narrow" w:cs="Arial"/>
          <w:bCs/>
          <w:sz w:val="24"/>
          <w:szCs w:val="24"/>
        </w:rPr>
        <w:t xml:space="preserve">strana odstupující oznámit druhé straně písemně bez zbytečného odkladu poté, co se dozvěděla o podstatném porušení smlouvy. Lhůta pro doručení písemného oznámení o odstoupení od </w:t>
      </w:r>
      <w:r w:rsidR="00001C86">
        <w:rPr>
          <w:rFonts w:ascii="Arial Narrow" w:hAnsi="Arial Narrow" w:cs="Arial"/>
          <w:bCs/>
          <w:sz w:val="24"/>
          <w:szCs w:val="24"/>
        </w:rPr>
        <w:t>S</w:t>
      </w:r>
      <w:r w:rsidRPr="00001C86">
        <w:rPr>
          <w:rFonts w:ascii="Arial Narrow" w:hAnsi="Arial Narrow" w:cs="Arial"/>
          <w:bCs/>
          <w:sz w:val="24"/>
          <w:szCs w:val="24"/>
        </w:rPr>
        <w:t xml:space="preserve">mlouvy se stanovuje pro obě </w:t>
      </w:r>
      <w:r w:rsidR="00001C86">
        <w:rPr>
          <w:rFonts w:ascii="Arial Narrow" w:hAnsi="Arial Narrow" w:cs="Arial"/>
          <w:sz w:val="24"/>
          <w:szCs w:val="24"/>
        </w:rPr>
        <w:t>S</w:t>
      </w:r>
      <w:r w:rsidR="00001C86" w:rsidRPr="004833A9">
        <w:rPr>
          <w:rFonts w:ascii="Arial Narrow" w:hAnsi="Arial Narrow" w:cs="Arial"/>
          <w:sz w:val="24"/>
          <w:szCs w:val="24"/>
        </w:rPr>
        <w:t xml:space="preserve">mluvní </w:t>
      </w:r>
      <w:r w:rsidRPr="00001C86">
        <w:rPr>
          <w:rFonts w:ascii="Arial Narrow" w:hAnsi="Arial Narrow" w:cs="Arial"/>
          <w:bCs/>
          <w:sz w:val="24"/>
          <w:szCs w:val="24"/>
        </w:rPr>
        <w:t>strany na 10 kalendářních dnů ode</w:t>
      </w:r>
      <w:r w:rsidRPr="004833A9">
        <w:rPr>
          <w:rFonts w:ascii="Arial Narrow" w:hAnsi="Arial Narrow" w:cs="Arial"/>
          <w:sz w:val="24"/>
          <w:szCs w:val="24"/>
        </w:rPr>
        <w:t xml:space="preserve"> dne, kdy jedna ze </w:t>
      </w:r>
      <w:r w:rsidR="00001C86">
        <w:rPr>
          <w:rFonts w:ascii="Arial Narrow" w:hAnsi="Arial Narrow" w:cs="Arial"/>
          <w:sz w:val="24"/>
          <w:szCs w:val="24"/>
        </w:rPr>
        <w:t>S</w:t>
      </w:r>
      <w:r w:rsidRPr="004833A9">
        <w:rPr>
          <w:rFonts w:ascii="Arial Narrow" w:hAnsi="Arial Narrow" w:cs="Arial"/>
          <w:sz w:val="24"/>
          <w:szCs w:val="24"/>
        </w:rPr>
        <w:t xml:space="preserve">mluvních stran zjistila podstatné porušení </w:t>
      </w:r>
      <w:r w:rsidR="00001C86">
        <w:rPr>
          <w:rFonts w:ascii="Arial Narrow" w:hAnsi="Arial Narrow" w:cs="Arial"/>
          <w:sz w:val="24"/>
          <w:szCs w:val="24"/>
        </w:rPr>
        <w:t>S</w:t>
      </w:r>
      <w:r w:rsidRPr="004833A9">
        <w:rPr>
          <w:rFonts w:ascii="Arial Narrow" w:hAnsi="Arial Narrow" w:cs="Arial"/>
          <w:sz w:val="24"/>
          <w:szCs w:val="24"/>
        </w:rPr>
        <w:t xml:space="preserve">mlouvy. V oznámení o odstoupení musí být uveden důvod, pro který </w:t>
      </w:r>
      <w:r w:rsidR="00001C86">
        <w:rPr>
          <w:rFonts w:ascii="Arial Narrow" w:hAnsi="Arial Narrow" w:cs="Arial"/>
          <w:sz w:val="24"/>
          <w:szCs w:val="24"/>
        </w:rPr>
        <w:t>S</w:t>
      </w:r>
      <w:r w:rsidR="00001C86" w:rsidRPr="004833A9">
        <w:rPr>
          <w:rFonts w:ascii="Arial Narrow" w:hAnsi="Arial Narrow" w:cs="Arial"/>
          <w:sz w:val="24"/>
          <w:szCs w:val="24"/>
        </w:rPr>
        <w:t xml:space="preserve">mluvní </w:t>
      </w:r>
      <w:r w:rsidRPr="004833A9">
        <w:rPr>
          <w:rFonts w:ascii="Arial Narrow" w:hAnsi="Arial Narrow" w:cs="Arial"/>
          <w:sz w:val="24"/>
          <w:szCs w:val="24"/>
        </w:rPr>
        <w:t xml:space="preserve">strana od </w:t>
      </w:r>
      <w:r w:rsidR="00001C86">
        <w:rPr>
          <w:rFonts w:ascii="Arial Narrow" w:hAnsi="Arial Narrow" w:cs="Arial"/>
          <w:sz w:val="24"/>
          <w:szCs w:val="24"/>
        </w:rPr>
        <w:t>S</w:t>
      </w:r>
      <w:r w:rsidRPr="004833A9">
        <w:rPr>
          <w:rFonts w:ascii="Arial Narrow" w:hAnsi="Arial Narrow" w:cs="Arial"/>
          <w:sz w:val="24"/>
          <w:szCs w:val="24"/>
        </w:rPr>
        <w:t>mlouvy odstupuje, a přesná citace toho bodu smlouvy, který ji</w:t>
      </w:r>
      <w:r w:rsidRPr="004833A9">
        <w:rPr>
          <w:rFonts w:ascii="Arial Narrow" w:hAnsi="Arial Narrow" w:cs="Arial"/>
          <w:b/>
          <w:bCs/>
          <w:sz w:val="24"/>
          <w:szCs w:val="24"/>
        </w:rPr>
        <w:t xml:space="preserve"> </w:t>
      </w:r>
      <w:r w:rsidRPr="004833A9">
        <w:rPr>
          <w:rFonts w:ascii="Arial Narrow" w:hAnsi="Arial Narrow" w:cs="Arial"/>
          <w:sz w:val="24"/>
          <w:szCs w:val="24"/>
        </w:rPr>
        <w:t xml:space="preserve">k takovému kroku opravňuje. Bez těchto náležitostí je odstoupení od </w:t>
      </w:r>
      <w:r w:rsidR="00001C86">
        <w:rPr>
          <w:rFonts w:ascii="Arial Narrow" w:hAnsi="Arial Narrow" w:cs="Arial"/>
          <w:sz w:val="24"/>
          <w:szCs w:val="24"/>
        </w:rPr>
        <w:t>S</w:t>
      </w:r>
      <w:r w:rsidRPr="004833A9">
        <w:rPr>
          <w:rFonts w:ascii="Arial Narrow" w:hAnsi="Arial Narrow" w:cs="Arial"/>
          <w:sz w:val="24"/>
          <w:szCs w:val="24"/>
        </w:rPr>
        <w:t>mlouvy neplatné.</w:t>
      </w:r>
    </w:p>
    <w:p w14:paraId="5FB42952" w14:textId="77777777" w:rsidR="007B4FB5" w:rsidRDefault="007C161A" w:rsidP="007B4FB5">
      <w:pPr>
        <w:widowControl w:val="0"/>
        <w:numPr>
          <w:ilvl w:val="1"/>
          <w:numId w:val="27"/>
        </w:numPr>
        <w:adjustRightInd w:val="0"/>
        <w:spacing w:before="120" w:after="0" w:line="240" w:lineRule="auto"/>
        <w:ind w:left="1134" w:hanging="567"/>
        <w:jc w:val="both"/>
        <w:textAlignment w:val="baseline"/>
        <w:outlineLvl w:val="0"/>
        <w:rPr>
          <w:rFonts w:ascii="Arial Narrow" w:hAnsi="Arial Narrow" w:cs="Arial"/>
          <w:bCs/>
          <w:sz w:val="24"/>
          <w:szCs w:val="24"/>
        </w:rPr>
      </w:pPr>
      <w:r w:rsidRPr="00001C86">
        <w:rPr>
          <w:rFonts w:ascii="Arial Narrow" w:hAnsi="Arial Narrow" w:cs="Arial"/>
          <w:bCs/>
          <w:sz w:val="24"/>
          <w:szCs w:val="24"/>
        </w:rPr>
        <w:t xml:space="preserve">Za podstatné porušení </w:t>
      </w:r>
      <w:r w:rsidR="00001C86">
        <w:rPr>
          <w:rFonts w:ascii="Arial Narrow" w:hAnsi="Arial Narrow" w:cs="Arial"/>
          <w:bCs/>
          <w:sz w:val="24"/>
          <w:szCs w:val="24"/>
        </w:rPr>
        <w:t>S</w:t>
      </w:r>
      <w:r w:rsidRPr="00001C86">
        <w:rPr>
          <w:rFonts w:ascii="Arial Narrow" w:hAnsi="Arial Narrow" w:cs="Arial"/>
          <w:bCs/>
          <w:sz w:val="24"/>
          <w:szCs w:val="24"/>
        </w:rPr>
        <w:t xml:space="preserve">mlouvy opravňující </w:t>
      </w:r>
      <w:r w:rsidR="00001C86">
        <w:rPr>
          <w:rFonts w:ascii="Arial Narrow" w:hAnsi="Arial Narrow" w:cs="Arial"/>
          <w:bCs/>
          <w:sz w:val="24"/>
          <w:szCs w:val="24"/>
        </w:rPr>
        <w:t>O</w:t>
      </w:r>
      <w:r w:rsidRPr="00001C86">
        <w:rPr>
          <w:rFonts w:ascii="Arial Narrow" w:hAnsi="Arial Narrow" w:cs="Arial"/>
          <w:bCs/>
          <w:sz w:val="24"/>
          <w:szCs w:val="24"/>
        </w:rPr>
        <w:t xml:space="preserve">bjednatele odstoupit od </w:t>
      </w:r>
      <w:r w:rsidR="00001C86">
        <w:rPr>
          <w:rFonts w:ascii="Arial Narrow" w:hAnsi="Arial Narrow" w:cs="Arial"/>
          <w:bCs/>
          <w:sz w:val="24"/>
          <w:szCs w:val="24"/>
        </w:rPr>
        <w:t>S</w:t>
      </w:r>
      <w:r w:rsidRPr="00001C86">
        <w:rPr>
          <w:rFonts w:ascii="Arial Narrow" w:hAnsi="Arial Narrow" w:cs="Arial"/>
          <w:bCs/>
          <w:sz w:val="24"/>
          <w:szCs w:val="24"/>
        </w:rPr>
        <w:t xml:space="preserve">mlouvy mimo ujednání uvedená v jiných článcích této </w:t>
      </w:r>
      <w:r w:rsidR="00001C86">
        <w:rPr>
          <w:rFonts w:ascii="Arial Narrow" w:hAnsi="Arial Narrow" w:cs="Arial"/>
          <w:bCs/>
          <w:sz w:val="24"/>
          <w:szCs w:val="24"/>
        </w:rPr>
        <w:t>S</w:t>
      </w:r>
      <w:r w:rsidRPr="00001C86">
        <w:rPr>
          <w:rFonts w:ascii="Arial Narrow" w:hAnsi="Arial Narrow" w:cs="Arial"/>
          <w:bCs/>
          <w:sz w:val="24"/>
          <w:szCs w:val="24"/>
        </w:rPr>
        <w:t>mlouvy je považováno:</w:t>
      </w:r>
    </w:p>
    <w:p w14:paraId="28A111E3" w14:textId="77777777" w:rsidR="007B4FB5" w:rsidRDefault="007C161A" w:rsidP="007B4FB5">
      <w:pPr>
        <w:widowControl w:val="0"/>
        <w:numPr>
          <w:ilvl w:val="2"/>
          <w:numId w:val="27"/>
        </w:numPr>
        <w:adjustRightInd w:val="0"/>
        <w:spacing w:before="120" w:after="0" w:line="240" w:lineRule="auto"/>
        <w:ind w:left="1843" w:hanging="283"/>
        <w:jc w:val="both"/>
        <w:textAlignment w:val="baseline"/>
        <w:outlineLvl w:val="0"/>
        <w:rPr>
          <w:rFonts w:ascii="Arial Narrow" w:hAnsi="Arial Narrow" w:cs="Arial"/>
          <w:bCs/>
          <w:sz w:val="24"/>
          <w:szCs w:val="24"/>
        </w:rPr>
      </w:pPr>
      <w:r w:rsidRPr="007B4FB5">
        <w:rPr>
          <w:rFonts w:ascii="Arial Narrow" w:hAnsi="Arial Narrow" w:cs="Arial"/>
          <w:sz w:val="24"/>
          <w:szCs w:val="24"/>
        </w:rPr>
        <w:t xml:space="preserve">prodlení </w:t>
      </w:r>
      <w:r w:rsidR="00001C86" w:rsidRPr="007B4FB5">
        <w:rPr>
          <w:rFonts w:ascii="Arial Narrow" w:hAnsi="Arial Narrow" w:cs="Arial"/>
          <w:sz w:val="24"/>
          <w:szCs w:val="24"/>
        </w:rPr>
        <w:t>D</w:t>
      </w:r>
      <w:r w:rsidRPr="007B4FB5">
        <w:rPr>
          <w:rFonts w:ascii="Arial Narrow" w:hAnsi="Arial Narrow" w:cs="Arial"/>
          <w:sz w:val="24"/>
          <w:szCs w:val="24"/>
        </w:rPr>
        <w:t>odavatele s řádným plněním předmětu smlouvy</w:t>
      </w:r>
      <w:r w:rsidRPr="007B4FB5" w:rsidDel="0078071E">
        <w:rPr>
          <w:rFonts w:ascii="Arial Narrow" w:hAnsi="Arial Narrow" w:cs="Arial"/>
          <w:sz w:val="24"/>
          <w:szCs w:val="24"/>
        </w:rPr>
        <w:t xml:space="preserve"> </w:t>
      </w:r>
      <w:r w:rsidRPr="007B4FB5">
        <w:rPr>
          <w:rFonts w:ascii="Arial Narrow" w:hAnsi="Arial Narrow" w:cs="Arial"/>
          <w:sz w:val="24"/>
          <w:szCs w:val="24"/>
        </w:rPr>
        <w:t>delší než 15 kalendářních;</w:t>
      </w:r>
    </w:p>
    <w:p w14:paraId="4F0C96B9" w14:textId="77777777" w:rsidR="007B4FB5" w:rsidRDefault="007C161A" w:rsidP="007B4FB5">
      <w:pPr>
        <w:widowControl w:val="0"/>
        <w:numPr>
          <w:ilvl w:val="2"/>
          <w:numId w:val="27"/>
        </w:numPr>
        <w:adjustRightInd w:val="0"/>
        <w:spacing w:before="120" w:after="0" w:line="240" w:lineRule="auto"/>
        <w:ind w:left="1843" w:hanging="283"/>
        <w:jc w:val="both"/>
        <w:textAlignment w:val="baseline"/>
        <w:outlineLvl w:val="0"/>
        <w:rPr>
          <w:rFonts w:ascii="Arial Narrow" w:hAnsi="Arial Narrow" w:cs="Arial"/>
          <w:bCs/>
          <w:sz w:val="24"/>
          <w:szCs w:val="24"/>
        </w:rPr>
      </w:pPr>
      <w:r w:rsidRPr="007B4FB5">
        <w:rPr>
          <w:rFonts w:ascii="Arial Narrow" w:hAnsi="Arial Narrow" w:cs="Arial"/>
          <w:sz w:val="24"/>
          <w:szCs w:val="24"/>
        </w:rPr>
        <w:t xml:space="preserve">případy, kdy </w:t>
      </w:r>
      <w:r w:rsidR="00001C86" w:rsidRPr="007B4FB5">
        <w:rPr>
          <w:rFonts w:ascii="Arial Narrow" w:hAnsi="Arial Narrow" w:cs="Arial"/>
          <w:sz w:val="24"/>
          <w:szCs w:val="24"/>
        </w:rPr>
        <w:t>D</w:t>
      </w:r>
      <w:r w:rsidRPr="007B4FB5">
        <w:rPr>
          <w:rFonts w:ascii="Arial Narrow" w:hAnsi="Arial Narrow" w:cs="Arial"/>
          <w:sz w:val="24"/>
          <w:szCs w:val="24"/>
        </w:rPr>
        <w:t xml:space="preserve">odavatel plní předmět smlouvy v rozporu se zadáním </w:t>
      </w:r>
      <w:r w:rsidR="00001C86" w:rsidRPr="007B4FB5">
        <w:rPr>
          <w:rFonts w:ascii="Arial Narrow" w:hAnsi="Arial Narrow" w:cs="Arial"/>
          <w:sz w:val="24"/>
          <w:szCs w:val="24"/>
        </w:rPr>
        <w:t>O</w:t>
      </w:r>
      <w:r w:rsidRPr="007B4FB5">
        <w:rPr>
          <w:rFonts w:ascii="Arial Narrow" w:hAnsi="Arial Narrow" w:cs="Arial"/>
          <w:sz w:val="24"/>
          <w:szCs w:val="24"/>
        </w:rPr>
        <w:t xml:space="preserve">bjednatele a touto </w:t>
      </w:r>
      <w:r w:rsidR="00001C86" w:rsidRPr="007B4FB5">
        <w:rPr>
          <w:rFonts w:ascii="Arial Narrow" w:hAnsi="Arial Narrow" w:cs="Arial"/>
          <w:sz w:val="24"/>
          <w:szCs w:val="24"/>
        </w:rPr>
        <w:t>S</w:t>
      </w:r>
      <w:r w:rsidRPr="007B4FB5">
        <w:rPr>
          <w:rFonts w:ascii="Arial Narrow" w:hAnsi="Arial Narrow" w:cs="Arial"/>
          <w:sz w:val="24"/>
          <w:szCs w:val="24"/>
        </w:rPr>
        <w:t xml:space="preserve">mlouvou, a </w:t>
      </w:r>
      <w:r w:rsidR="00001C86" w:rsidRPr="007B4FB5">
        <w:rPr>
          <w:rFonts w:ascii="Arial Narrow" w:hAnsi="Arial Narrow" w:cs="Arial"/>
          <w:sz w:val="24"/>
          <w:szCs w:val="24"/>
        </w:rPr>
        <w:t>D</w:t>
      </w:r>
      <w:r w:rsidRPr="007B4FB5">
        <w:rPr>
          <w:rFonts w:ascii="Arial Narrow" w:hAnsi="Arial Narrow" w:cs="Arial"/>
          <w:sz w:val="24"/>
          <w:szCs w:val="24"/>
        </w:rPr>
        <w:t xml:space="preserve">odavatel přes písemnou výzvu </w:t>
      </w:r>
      <w:r w:rsidR="00001C86" w:rsidRPr="007B4FB5">
        <w:rPr>
          <w:rFonts w:ascii="Arial Narrow" w:hAnsi="Arial Narrow" w:cs="Arial"/>
          <w:sz w:val="24"/>
          <w:szCs w:val="24"/>
        </w:rPr>
        <w:t>O</w:t>
      </w:r>
      <w:r w:rsidRPr="007B4FB5">
        <w:rPr>
          <w:rFonts w:ascii="Arial Narrow" w:hAnsi="Arial Narrow" w:cs="Arial"/>
          <w:sz w:val="24"/>
          <w:szCs w:val="24"/>
        </w:rPr>
        <w:t>bjednatele nedostatky neodstraní;</w:t>
      </w:r>
    </w:p>
    <w:p w14:paraId="3678C0A9" w14:textId="77777777" w:rsidR="007B4FB5" w:rsidRDefault="007C161A" w:rsidP="007B4FB5">
      <w:pPr>
        <w:widowControl w:val="0"/>
        <w:numPr>
          <w:ilvl w:val="2"/>
          <w:numId w:val="27"/>
        </w:numPr>
        <w:adjustRightInd w:val="0"/>
        <w:spacing w:before="120" w:after="0" w:line="240" w:lineRule="auto"/>
        <w:ind w:left="1843" w:hanging="283"/>
        <w:jc w:val="both"/>
        <w:textAlignment w:val="baseline"/>
        <w:outlineLvl w:val="0"/>
        <w:rPr>
          <w:rFonts w:ascii="Arial Narrow" w:hAnsi="Arial Narrow" w:cs="Arial"/>
          <w:bCs/>
          <w:sz w:val="24"/>
          <w:szCs w:val="24"/>
        </w:rPr>
      </w:pPr>
      <w:r w:rsidRPr="007B4FB5">
        <w:rPr>
          <w:rFonts w:ascii="Arial Narrow" w:hAnsi="Arial Narrow" w:cs="Arial"/>
          <w:sz w:val="24"/>
          <w:szCs w:val="24"/>
        </w:rPr>
        <w:t xml:space="preserve">neposkytnutí náležité součinnosti </w:t>
      </w:r>
      <w:r w:rsidR="00001C86" w:rsidRPr="007B4FB5">
        <w:rPr>
          <w:rFonts w:ascii="Arial Narrow" w:hAnsi="Arial Narrow" w:cs="Arial"/>
          <w:sz w:val="24"/>
          <w:szCs w:val="24"/>
        </w:rPr>
        <w:t>D</w:t>
      </w:r>
      <w:r w:rsidRPr="007B4FB5">
        <w:rPr>
          <w:rFonts w:ascii="Arial Narrow" w:hAnsi="Arial Narrow" w:cs="Arial"/>
          <w:sz w:val="24"/>
          <w:szCs w:val="24"/>
        </w:rPr>
        <w:t xml:space="preserve">odavatele oprávněné osobě </w:t>
      </w:r>
      <w:r w:rsidR="00001C86" w:rsidRPr="007B4FB5">
        <w:rPr>
          <w:rFonts w:ascii="Arial Narrow" w:hAnsi="Arial Narrow" w:cs="Arial"/>
          <w:sz w:val="24"/>
          <w:szCs w:val="24"/>
        </w:rPr>
        <w:t>O</w:t>
      </w:r>
      <w:r w:rsidRPr="007B4FB5">
        <w:rPr>
          <w:rFonts w:ascii="Arial Narrow" w:hAnsi="Arial Narrow" w:cs="Arial"/>
          <w:sz w:val="24"/>
          <w:szCs w:val="24"/>
        </w:rPr>
        <w:t>bjednatele;</w:t>
      </w:r>
    </w:p>
    <w:p w14:paraId="4E65F568" w14:textId="77777777" w:rsidR="007B4FB5" w:rsidRDefault="007C161A" w:rsidP="007B4FB5">
      <w:pPr>
        <w:widowControl w:val="0"/>
        <w:numPr>
          <w:ilvl w:val="2"/>
          <w:numId w:val="27"/>
        </w:numPr>
        <w:adjustRightInd w:val="0"/>
        <w:spacing w:before="120" w:after="0" w:line="240" w:lineRule="auto"/>
        <w:ind w:left="1843" w:hanging="283"/>
        <w:jc w:val="both"/>
        <w:textAlignment w:val="baseline"/>
        <w:outlineLvl w:val="0"/>
        <w:rPr>
          <w:rFonts w:ascii="Arial Narrow" w:hAnsi="Arial Narrow" w:cs="Arial"/>
          <w:bCs/>
          <w:sz w:val="24"/>
          <w:szCs w:val="24"/>
        </w:rPr>
      </w:pPr>
      <w:r w:rsidRPr="007B4FB5">
        <w:rPr>
          <w:rFonts w:ascii="Arial Narrow" w:hAnsi="Arial Narrow" w:cs="Arial"/>
          <w:sz w:val="24"/>
          <w:szCs w:val="24"/>
        </w:rPr>
        <w:t>neumožnění kontroly plnění dodávky zařízení;</w:t>
      </w:r>
    </w:p>
    <w:p w14:paraId="44C848C9" w14:textId="09745177" w:rsidR="007C161A" w:rsidRPr="007B4FB5" w:rsidRDefault="007C161A" w:rsidP="007B4FB5">
      <w:pPr>
        <w:widowControl w:val="0"/>
        <w:numPr>
          <w:ilvl w:val="2"/>
          <w:numId w:val="27"/>
        </w:numPr>
        <w:adjustRightInd w:val="0"/>
        <w:spacing w:before="120" w:after="0" w:line="240" w:lineRule="auto"/>
        <w:ind w:left="1843" w:hanging="283"/>
        <w:jc w:val="both"/>
        <w:textAlignment w:val="baseline"/>
        <w:outlineLvl w:val="0"/>
        <w:rPr>
          <w:rFonts w:ascii="Arial Narrow" w:hAnsi="Arial Narrow" w:cs="Arial"/>
          <w:bCs/>
          <w:sz w:val="24"/>
          <w:szCs w:val="24"/>
        </w:rPr>
      </w:pPr>
      <w:r w:rsidRPr="007B4FB5">
        <w:rPr>
          <w:rFonts w:ascii="Arial Narrow" w:hAnsi="Arial Narrow" w:cs="Arial"/>
          <w:sz w:val="24"/>
          <w:szCs w:val="24"/>
        </w:rPr>
        <w:t>byl-li podán insolvenční návrh na zahájení insolvenčního řízení vůči majetku</w:t>
      </w:r>
      <w:r w:rsidR="00001C86" w:rsidRPr="007B4FB5">
        <w:rPr>
          <w:rFonts w:ascii="Arial Narrow" w:hAnsi="Arial Narrow" w:cs="Arial"/>
          <w:sz w:val="24"/>
          <w:szCs w:val="24"/>
        </w:rPr>
        <w:t xml:space="preserve"> D</w:t>
      </w:r>
      <w:r w:rsidRPr="007B4FB5">
        <w:rPr>
          <w:rFonts w:ascii="Arial Narrow" w:hAnsi="Arial Narrow" w:cs="Arial"/>
          <w:sz w:val="24"/>
          <w:szCs w:val="24"/>
        </w:rPr>
        <w:t xml:space="preserve">odavatele, nebo probíhá-li insolvenční řízení v němž je řešen úpadek nebo hrozící úpadek </w:t>
      </w:r>
      <w:r w:rsidR="00001C86" w:rsidRPr="007B4FB5">
        <w:rPr>
          <w:rFonts w:ascii="Arial Narrow" w:hAnsi="Arial Narrow" w:cs="Arial"/>
          <w:sz w:val="24"/>
          <w:szCs w:val="24"/>
        </w:rPr>
        <w:t>D</w:t>
      </w:r>
      <w:r w:rsidRPr="007B4FB5">
        <w:rPr>
          <w:rFonts w:ascii="Arial Narrow" w:hAnsi="Arial Narrow" w:cs="Arial"/>
          <w:sz w:val="24"/>
          <w:szCs w:val="24"/>
        </w:rPr>
        <w:t xml:space="preserve">odavatele, a dále likvidace podniku nebo prodej podniku </w:t>
      </w:r>
      <w:r w:rsidR="00001C86" w:rsidRPr="007B4FB5">
        <w:rPr>
          <w:rFonts w:ascii="Arial Narrow" w:hAnsi="Arial Narrow" w:cs="Arial"/>
          <w:sz w:val="24"/>
          <w:szCs w:val="24"/>
        </w:rPr>
        <w:t>D</w:t>
      </w:r>
      <w:r w:rsidRPr="007B4FB5">
        <w:rPr>
          <w:rFonts w:ascii="Arial Narrow" w:hAnsi="Arial Narrow" w:cs="Arial"/>
          <w:sz w:val="24"/>
          <w:szCs w:val="24"/>
        </w:rPr>
        <w:t>odavatele.</w:t>
      </w:r>
    </w:p>
    <w:p w14:paraId="3EDFE9F2" w14:textId="77777777" w:rsidR="007B4FB5" w:rsidRDefault="007C161A" w:rsidP="007B4FB5">
      <w:pPr>
        <w:pStyle w:val="Styl2"/>
        <w:numPr>
          <w:ilvl w:val="1"/>
          <w:numId w:val="29"/>
        </w:numPr>
        <w:tabs>
          <w:tab w:val="clear" w:pos="567"/>
        </w:tabs>
        <w:spacing w:before="0"/>
        <w:ind w:left="1134" w:hanging="567"/>
        <w:rPr>
          <w:rFonts w:ascii="Arial Narrow" w:hAnsi="Arial Narrow"/>
          <w:bCs/>
          <w:sz w:val="24"/>
          <w:szCs w:val="24"/>
        </w:rPr>
      </w:pPr>
      <w:r w:rsidRPr="00001C86">
        <w:rPr>
          <w:rFonts w:ascii="Arial Narrow" w:hAnsi="Arial Narrow"/>
          <w:bCs/>
          <w:sz w:val="24"/>
          <w:szCs w:val="24"/>
        </w:rPr>
        <w:t xml:space="preserve">Podstatným porušením </w:t>
      </w:r>
      <w:r w:rsidR="00001C86">
        <w:rPr>
          <w:rFonts w:ascii="Arial Narrow" w:hAnsi="Arial Narrow"/>
          <w:bCs/>
          <w:sz w:val="24"/>
          <w:szCs w:val="24"/>
        </w:rPr>
        <w:t>S</w:t>
      </w:r>
      <w:r w:rsidRPr="00001C86">
        <w:rPr>
          <w:rFonts w:ascii="Arial Narrow" w:hAnsi="Arial Narrow"/>
          <w:bCs/>
          <w:sz w:val="24"/>
          <w:szCs w:val="24"/>
        </w:rPr>
        <w:t xml:space="preserve">mlouvy opravňujícím </w:t>
      </w:r>
      <w:r w:rsidR="00001C86">
        <w:rPr>
          <w:rFonts w:ascii="Arial Narrow" w:hAnsi="Arial Narrow"/>
          <w:bCs/>
          <w:sz w:val="24"/>
          <w:szCs w:val="24"/>
        </w:rPr>
        <w:t>D</w:t>
      </w:r>
      <w:r w:rsidRPr="00001C86">
        <w:rPr>
          <w:rFonts w:ascii="Arial Narrow" w:hAnsi="Arial Narrow"/>
          <w:bCs/>
          <w:sz w:val="24"/>
          <w:szCs w:val="24"/>
        </w:rPr>
        <w:t xml:space="preserve">odavatele odstoupit od </w:t>
      </w:r>
      <w:r w:rsidR="00001C86">
        <w:rPr>
          <w:rFonts w:ascii="Arial Narrow" w:hAnsi="Arial Narrow"/>
          <w:bCs/>
          <w:sz w:val="24"/>
          <w:szCs w:val="24"/>
        </w:rPr>
        <w:t>S</w:t>
      </w:r>
      <w:r w:rsidRPr="00001C86">
        <w:rPr>
          <w:rFonts w:ascii="Arial Narrow" w:hAnsi="Arial Narrow"/>
          <w:bCs/>
          <w:sz w:val="24"/>
          <w:szCs w:val="24"/>
        </w:rPr>
        <w:t>mlouvy je:</w:t>
      </w:r>
    </w:p>
    <w:p w14:paraId="6A0BB4EF" w14:textId="77777777" w:rsidR="007B4FB5" w:rsidRPr="007B4FB5" w:rsidRDefault="007C161A" w:rsidP="007B4FB5">
      <w:pPr>
        <w:pStyle w:val="Styl2"/>
        <w:numPr>
          <w:ilvl w:val="2"/>
          <w:numId w:val="29"/>
        </w:numPr>
        <w:tabs>
          <w:tab w:val="clear" w:pos="567"/>
        </w:tabs>
        <w:spacing w:before="0"/>
        <w:ind w:left="1843"/>
        <w:rPr>
          <w:rFonts w:ascii="Arial Narrow" w:hAnsi="Arial Narrow"/>
          <w:bCs/>
          <w:sz w:val="24"/>
          <w:szCs w:val="24"/>
        </w:rPr>
      </w:pPr>
      <w:r w:rsidRPr="007B4FB5">
        <w:rPr>
          <w:rFonts w:ascii="Arial Narrow" w:hAnsi="Arial Narrow"/>
          <w:bCs/>
          <w:sz w:val="24"/>
          <w:szCs w:val="24"/>
        </w:rPr>
        <w:t xml:space="preserve">prodlení </w:t>
      </w:r>
      <w:r w:rsidR="00001C86" w:rsidRPr="007B4FB5">
        <w:rPr>
          <w:rFonts w:ascii="Arial Narrow" w:hAnsi="Arial Narrow"/>
          <w:bCs/>
          <w:sz w:val="24"/>
          <w:szCs w:val="24"/>
        </w:rPr>
        <w:t>O</w:t>
      </w:r>
      <w:r w:rsidRPr="007B4FB5">
        <w:rPr>
          <w:rFonts w:ascii="Arial Narrow" w:hAnsi="Arial Narrow"/>
          <w:bCs/>
          <w:sz w:val="24"/>
          <w:szCs w:val="24"/>
        </w:rPr>
        <w:t>bjednatele s platbami dle platebního režimu dohodnutého</w:t>
      </w:r>
      <w:r w:rsidRPr="007B4FB5">
        <w:rPr>
          <w:rFonts w:ascii="Arial Narrow" w:hAnsi="Arial Narrow"/>
          <w:sz w:val="24"/>
          <w:szCs w:val="24"/>
        </w:rPr>
        <w:t xml:space="preserve"> v této </w:t>
      </w:r>
      <w:r w:rsidR="00001C86" w:rsidRPr="007B4FB5">
        <w:rPr>
          <w:rFonts w:ascii="Arial Narrow" w:hAnsi="Arial Narrow"/>
          <w:sz w:val="24"/>
          <w:szCs w:val="24"/>
        </w:rPr>
        <w:t>S</w:t>
      </w:r>
      <w:r w:rsidRPr="007B4FB5">
        <w:rPr>
          <w:rFonts w:ascii="Arial Narrow" w:hAnsi="Arial Narrow"/>
          <w:sz w:val="24"/>
          <w:szCs w:val="24"/>
        </w:rPr>
        <w:t>mlouvě delší jak 30 dní (počítáno ode dne jejich splatnosti);</w:t>
      </w:r>
    </w:p>
    <w:p w14:paraId="60ECFCC8" w14:textId="477B8E37" w:rsidR="007C161A" w:rsidRPr="007B4FB5" w:rsidRDefault="007C161A" w:rsidP="007B4FB5">
      <w:pPr>
        <w:pStyle w:val="Styl2"/>
        <w:numPr>
          <w:ilvl w:val="2"/>
          <w:numId w:val="29"/>
        </w:numPr>
        <w:tabs>
          <w:tab w:val="clear" w:pos="567"/>
        </w:tabs>
        <w:spacing w:before="0"/>
        <w:ind w:left="1843"/>
        <w:rPr>
          <w:rFonts w:ascii="Arial Narrow" w:hAnsi="Arial Narrow"/>
          <w:bCs/>
          <w:sz w:val="24"/>
          <w:szCs w:val="24"/>
        </w:rPr>
      </w:pPr>
      <w:r w:rsidRPr="007B4FB5">
        <w:rPr>
          <w:rFonts w:ascii="Arial Narrow" w:hAnsi="Arial Narrow"/>
          <w:sz w:val="24"/>
          <w:szCs w:val="24"/>
        </w:rPr>
        <w:t xml:space="preserve">trvá-li přerušení plnění ze strany </w:t>
      </w:r>
      <w:r w:rsidR="00001C86" w:rsidRPr="007B4FB5">
        <w:rPr>
          <w:rFonts w:ascii="Arial Narrow" w:hAnsi="Arial Narrow"/>
          <w:sz w:val="24"/>
          <w:szCs w:val="24"/>
        </w:rPr>
        <w:t>O</w:t>
      </w:r>
      <w:r w:rsidRPr="007B4FB5">
        <w:rPr>
          <w:rFonts w:ascii="Arial Narrow" w:hAnsi="Arial Narrow"/>
          <w:sz w:val="24"/>
          <w:szCs w:val="24"/>
        </w:rPr>
        <w:t>bjednatele déle jak 3 měsíce.</w:t>
      </w:r>
    </w:p>
    <w:p w14:paraId="15E170B7" w14:textId="77777777" w:rsidR="007B4FB5" w:rsidRPr="004833A9" w:rsidRDefault="007B4FB5" w:rsidP="007B4FB5">
      <w:pPr>
        <w:pStyle w:val="Styl2"/>
        <w:numPr>
          <w:ilvl w:val="1"/>
          <w:numId w:val="29"/>
        </w:numPr>
        <w:tabs>
          <w:tab w:val="clear" w:pos="567"/>
        </w:tabs>
        <w:spacing w:after="120" w:line="240" w:lineRule="auto"/>
        <w:ind w:left="1134"/>
        <w:rPr>
          <w:rFonts w:ascii="Arial Narrow" w:hAnsi="Arial Narrow"/>
          <w:b/>
          <w:bCs/>
          <w:sz w:val="24"/>
          <w:szCs w:val="24"/>
        </w:rPr>
      </w:pPr>
      <w:r w:rsidRPr="004833A9">
        <w:rPr>
          <w:rFonts w:ascii="Arial Narrow" w:hAnsi="Arial Narrow"/>
          <w:sz w:val="24"/>
          <w:szCs w:val="24"/>
        </w:rPr>
        <w:t xml:space="preserve">Objednatel je oprávněn odstoupit od </w:t>
      </w:r>
      <w:r>
        <w:rPr>
          <w:rFonts w:ascii="Arial Narrow" w:hAnsi="Arial Narrow"/>
          <w:sz w:val="24"/>
          <w:szCs w:val="24"/>
        </w:rPr>
        <w:t>S</w:t>
      </w:r>
      <w:r w:rsidRPr="004833A9">
        <w:rPr>
          <w:rFonts w:ascii="Arial Narrow" w:hAnsi="Arial Narrow"/>
          <w:sz w:val="24"/>
          <w:szCs w:val="24"/>
        </w:rPr>
        <w:t xml:space="preserve">mlouvy, pokud při plnění předmětu smlouvy </w:t>
      </w:r>
      <w:r>
        <w:rPr>
          <w:rFonts w:ascii="Arial Narrow" w:hAnsi="Arial Narrow"/>
          <w:sz w:val="24"/>
          <w:szCs w:val="24"/>
        </w:rPr>
        <w:lastRenderedPageBreak/>
        <w:t>D</w:t>
      </w:r>
      <w:r w:rsidRPr="004833A9">
        <w:rPr>
          <w:rFonts w:ascii="Arial Narrow" w:hAnsi="Arial Narrow"/>
          <w:sz w:val="24"/>
          <w:szCs w:val="24"/>
        </w:rPr>
        <w:t xml:space="preserve">odavatel opakovaně (tj. více než 2x) porušuje své povinnosti vyplývající z této </w:t>
      </w:r>
      <w:r>
        <w:rPr>
          <w:rFonts w:ascii="Arial Narrow" w:hAnsi="Arial Narrow"/>
          <w:sz w:val="24"/>
          <w:szCs w:val="24"/>
        </w:rPr>
        <w:t>S</w:t>
      </w:r>
      <w:r w:rsidRPr="004833A9">
        <w:rPr>
          <w:rFonts w:ascii="Arial Narrow" w:hAnsi="Arial Narrow"/>
          <w:sz w:val="24"/>
          <w:szCs w:val="24"/>
        </w:rPr>
        <w:t xml:space="preserve">mlouvy nebo z právních či technických předpisů, na které byl </w:t>
      </w:r>
      <w:r>
        <w:rPr>
          <w:rFonts w:ascii="Arial Narrow" w:hAnsi="Arial Narrow"/>
          <w:sz w:val="24"/>
          <w:szCs w:val="24"/>
        </w:rPr>
        <w:t>O</w:t>
      </w:r>
      <w:r w:rsidRPr="004833A9">
        <w:rPr>
          <w:rFonts w:ascii="Arial Narrow" w:hAnsi="Arial Narrow"/>
          <w:sz w:val="24"/>
          <w:szCs w:val="24"/>
        </w:rPr>
        <w:t xml:space="preserve">bjednatelem </w:t>
      </w:r>
      <w:r>
        <w:rPr>
          <w:rFonts w:ascii="Arial Narrow" w:hAnsi="Arial Narrow"/>
          <w:sz w:val="24"/>
          <w:szCs w:val="24"/>
        </w:rPr>
        <w:t>u</w:t>
      </w:r>
      <w:r w:rsidRPr="004833A9">
        <w:rPr>
          <w:rFonts w:ascii="Arial Narrow" w:hAnsi="Arial Narrow"/>
          <w:sz w:val="24"/>
          <w:szCs w:val="24"/>
        </w:rPr>
        <w:t xml:space="preserve">pozorněn. </w:t>
      </w:r>
    </w:p>
    <w:p w14:paraId="5B6A3E35" w14:textId="77777777" w:rsidR="007B4FB5" w:rsidRPr="007B4FB5" w:rsidRDefault="007B4FB5" w:rsidP="007B4FB5">
      <w:pPr>
        <w:pStyle w:val="Styl2"/>
        <w:tabs>
          <w:tab w:val="clear" w:pos="567"/>
        </w:tabs>
        <w:spacing w:before="0"/>
        <w:rPr>
          <w:rFonts w:ascii="Arial Narrow" w:hAnsi="Arial Narrow"/>
          <w:bCs/>
          <w:sz w:val="24"/>
          <w:szCs w:val="24"/>
        </w:rPr>
      </w:pPr>
    </w:p>
    <w:p w14:paraId="71B7CC76" w14:textId="77777777" w:rsidR="00EE7B00" w:rsidRPr="002336F2" w:rsidRDefault="00EE7B00" w:rsidP="002336F2">
      <w:pPr>
        <w:pStyle w:val="Vchoz"/>
        <w:spacing w:before="0" w:after="120" w:line="276" w:lineRule="auto"/>
        <w:ind w:left="1134"/>
        <w:jc w:val="both"/>
        <w:rPr>
          <w:rFonts w:ascii="Arial Narrow" w:hAnsi="Arial Narrow" w:cs="Arial"/>
          <w:bCs/>
          <w:color w:val="auto"/>
          <w:shd w:val="clear" w:color="auto" w:fill="FFFFFF"/>
        </w:rPr>
      </w:pPr>
    </w:p>
    <w:p w14:paraId="6845733E" w14:textId="77777777" w:rsidR="005D37D5" w:rsidRPr="002336F2" w:rsidRDefault="005D37D5" w:rsidP="007B4FB5">
      <w:pPr>
        <w:pStyle w:val="Vchoz"/>
        <w:numPr>
          <w:ilvl w:val="0"/>
          <w:numId w:val="29"/>
        </w:numPr>
        <w:spacing w:before="0" w:after="120" w:line="276" w:lineRule="auto"/>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Smluvní pokuty </w:t>
      </w:r>
    </w:p>
    <w:p w14:paraId="61483DCE" w14:textId="6018FA00" w:rsidR="004833A9" w:rsidRPr="004833A9" w:rsidRDefault="004833A9" w:rsidP="007B4FB5">
      <w:pPr>
        <w:pStyle w:val="Odstavecseseznamem"/>
        <w:numPr>
          <w:ilvl w:val="1"/>
          <w:numId w:val="29"/>
        </w:numPr>
        <w:spacing w:after="120"/>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Pro případ prodlení </w:t>
      </w:r>
      <w:r w:rsidR="00001C8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D</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odavatele s řádným a včasným dokončením a předáním předmětu smlouvy, sjednávají smluvní strany povinnost </w:t>
      </w:r>
      <w:r w:rsidR="00001C8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D</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odavatele zaplatit </w:t>
      </w:r>
      <w:r w:rsidR="00001C8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O</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bjednateli smluvní pokutu ve výši 0,2 % z</w:t>
      </w:r>
      <w:r w:rsidR="00001C8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Ceny. </w:t>
      </w:r>
    </w:p>
    <w:p w14:paraId="151B7D54" w14:textId="46F7214E" w:rsidR="004833A9" w:rsidRPr="004833A9" w:rsidRDefault="004833A9" w:rsidP="007B4FB5">
      <w:pPr>
        <w:pStyle w:val="Odstavecseseznamem"/>
        <w:numPr>
          <w:ilvl w:val="1"/>
          <w:numId w:val="29"/>
        </w:numPr>
        <w:spacing w:after="120"/>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Pro případ prodlení </w:t>
      </w:r>
      <w:r w:rsidR="00001C86">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D</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odavatele s potvrzením přijetí reklamace a zahájením odstraňování reklamovaných vad ve lhůtě dle této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mlouvy sjednávají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mluvní strany povinnost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D</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odavatele zaplatit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O</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bjednateli smluvní pokutu ve výši 100,- Kč za každou vadu a započatý kalendářní den prodlení.</w:t>
      </w:r>
    </w:p>
    <w:p w14:paraId="5AA3BE28" w14:textId="4A9F5012" w:rsidR="004833A9" w:rsidRPr="00E0289F" w:rsidRDefault="004833A9" w:rsidP="007B4FB5">
      <w:pPr>
        <w:pStyle w:val="Odstavecseseznamem"/>
        <w:numPr>
          <w:ilvl w:val="1"/>
          <w:numId w:val="29"/>
        </w:numPr>
        <w:spacing w:after="120"/>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Pro případ prodlení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D</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odavatele s řádným a včasným odstraněním reklamovaných vad ve lhůtě dle této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mlouvy sjednávají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S</w:t>
      </w:r>
      <w:r w:rsidRP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mluvní strany povinnost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D</w:t>
      </w:r>
      <w:r w:rsidRP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odavatele zaplatit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O</w:t>
      </w:r>
      <w:r w:rsidRP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bjednateli smluvní pokutu ve výši 200,- Kč za každou vadu a započatý kalendářní den prodlení.</w:t>
      </w:r>
    </w:p>
    <w:p w14:paraId="56C2D8AD" w14:textId="24FC9D7F" w:rsidR="004833A9" w:rsidRPr="004833A9" w:rsidRDefault="004833A9" w:rsidP="007B4FB5">
      <w:pPr>
        <w:pStyle w:val="Odstavecseseznamem"/>
        <w:numPr>
          <w:ilvl w:val="1"/>
          <w:numId w:val="29"/>
        </w:numPr>
        <w:spacing w:after="120"/>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Pro případ prodlení </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O</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bjednatele s úhradou faktury</w:t>
      </w:r>
      <w:r w:rsidR="00E0289F">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 </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sjednávají smluvní strany povinnost objednatele zaplatit </w:t>
      </w:r>
      <w:r w:rsidR="00615E42">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D</w:t>
      </w:r>
      <w:r w:rsidRPr="004833A9">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odavateli smluvní úrok z prodlení ve smyslu ust. § 1970 občanského zákoníku, a to ve výši 0,05 % z dlužné částky za každý den prodlení.</w:t>
      </w:r>
    </w:p>
    <w:p w14:paraId="2708264D" w14:textId="380F1269" w:rsidR="0039195E" w:rsidRPr="0039195E" w:rsidRDefault="0039195E" w:rsidP="007B4FB5">
      <w:pPr>
        <w:pStyle w:val="Odstavecseseznamem"/>
        <w:numPr>
          <w:ilvl w:val="1"/>
          <w:numId w:val="29"/>
        </w:numPr>
        <w:spacing w:after="120"/>
        <w:contextualSpacing w:val="0"/>
        <w:jc w:val="both"/>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pPr>
      <w:r w:rsidRPr="0039195E">
        <w:rPr>
          <w:rFonts w:ascii="Arial Narrow" w:eastAsia="Arial Unicode MS" w:hAnsi="Arial Narrow" w:cs="Arial"/>
          <w:bCs/>
          <w:kern w:val="0"/>
          <w:sz w:val="24"/>
          <w:szCs w:val="24"/>
          <w:bdr w:val="nil"/>
          <w:shd w:val="clear" w:color="auto" w:fill="FFFFFF"/>
          <w:lang w:eastAsia="cs-CZ"/>
          <w14:textOutline w14:w="0" w14:cap="flat" w14:cmpd="sng" w14:algn="ctr">
            <w14:noFill/>
            <w14:prstDash w14:val="solid"/>
            <w14:bevel/>
          </w14:textOutline>
          <w14:ligatures w14:val="none"/>
        </w:rPr>
        <w:t xml:space="preserve">Smluvní pokuta je splatná ve lhůtě 30 kalendářních dnů ode dne doručení písemného vyúčtování. </w:t>
      </w:r>
    </w:p>
    <w:p w14:paraId="78B08184" w14:textId="13643F6F" w:rsidR="00410BD1" w:rsidRPr="002336F2" w:rsidRDefault="00410BD1" w:rsidP="007B4FB5">
      <w:pPr>
        <w:pStyle w:val="Vchoz"/>
        <w:numPr>
          <w:ilvl w:val="1"/>
          <w:numId w:val="29"/>
        </w:numPr>
        <w:spacing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Smluvní pokuty se nezapočítávají na náhradu případně vzniklé škody. Náhradu škody lze vymáhat samostatně vedle smluvní pokuty v plné výši.</w:t>
      </w:r>
    </w:p>
    <w:p w14:paraId="2B276949" w14:textId="77777777" w:rsidR="00A530BE" w:rsidRPr="002336F2" w:rsidRDefault="00A530BE" w:rsidP="002336F2">
      <w:pPr>
        <w:pStyle w:val="Vchoz"/>
        <w:spacing w:before="0" w:after="120" w:line="276" w:lineRule="auto"/>
        <w:ind w:left="1134"/>
        <w:jc w:val="both"/>
        <w:rPr>
          <w:rFonts w:ascii="Arial Narrow" w:hAnsi="Arial Narrow" w:cs="Arial"/>
          <w:bCs/>
          <w:color w:val="auto"/>
          <w:shd w:val="clear" w:color="auto" w:fill="FFFFFF"/>
        </w:rPr>
      </w:pPr>
    </w:p>
    <w:p w14:paraId="4AB6B103" w14:textId="588CBFDC" w:rsidR="005D61BA" w:rsidRPr="002336F2" w:rsidRDefault="005D61BA" w:rsidP="007B4FB5">
      <w:pPr>
        <w:pStyle w:val="Vchoz"/>
        <w:numPr>
          <w:ilvl w:val="0"/>
          <w:numId w:val="29"/>
        </w:numPr>
        <w:spacing w:before="0" w:after="120" w:line="276" w:lineRule="auto"/>
        <w:ind w:left="284" w:hanging="426"/>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zástupci smluvní strany </w:t>
      </w:r>
      <w:r w:rsidR="00EE7B00" w:rsidRPr="002336F2">
        <w:rPr>
          <w:rFonts w:ascii="Arial Narrow" w:hAnsi="Arial Narrow" w:cs="Arial"/>
          <w:b/>
          <w:bCs/>
          <w:caps/>
          <w:color w:val="auto"/>
          <w:shd w:val="clear" w:color="auto" w:fill="FFFFFF"/>
        </w:rPr>
        <w:t xml:space="preserve">a </w:t>
      </w:r>
      <w:r w:rsidR="002A64CA">
        <w:rPr>
          <w:rFonts w:ascii="Arial Narrow" w:hAnsi="Arial Narrow" w:cs="Arial"/>
          <w:b/>
          <w:bCs/>
          <w:caps/>
          <w:color w:val="auto"/>
          <w:shd w:val="clear" w:color="auto" w:fill="FFFFFF"/>
        </w:rPr>
        <w:t>POD</w:t>
      </w:r>
      <w:r w:rsidR="002A64CA" w:rsidRPr="002336F2">
        <w:rPr>
          <w:rFonts w:ascii="Arial Narrow" w:hAnsi="Arial Narrow" w:cs="Arial"/>
          <w:b/>
          <w:bCs/>
          <w:caps/>
          <w:color w:val="auto"/>
          <w:shd w:val="clear" w:color="auto" w:fill="FFFFFF"/>
        </w:rPr>
        <w:t xml:space="preserve">dodavatelé </w:t>
      </w:r>
    </w:p>
    <w:p w14:paraId="5058D1E9" w14:textId="7814B86E" w:rsidR="005D61BA" w:rsidRPr="002336F2" w:rsidRDefault="005D61BA" w:rsidP="00DF18D6">
      <w:pPr>
        <w:pStyle w:val="Vchoz"/>
        <w:numPr>
          <w:ilvl w:val="1"/>
          <w:numId w:val="30"/>
        </w:numPr>
        <w:spacing w:before="0"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Při plnění této Smlouvy je kontaktní osobou na stran</w:t>
      </w:r>
      <w:r w:rsidR="00F7392A">
        <w:rPr>
          <w:rFonts w:ascii="Arial Narrow" w:hAnsi="Arial Narrow" w:cs="Arial"/>
          <w:bCs/>
          <w:color w:val="auto"/>
          <w:shd w:val="clear" w:color="auto" w:fill="FFFFFF"/>
        </w:rPr>
        <w:t>ě</w:t>
      </w:r>
      <w:r w:rsidRPr="002336F2">
        <w:rPr>
          <w:rFonts w:ascii="Arial Narrow" w:hAnsi="Arial Narrow" w:cs="Arial"/>
          <w:bCs/>
          <w:color w:val="auto"/>
          <w:shd w:val="clear" w:color="auto" w:fill="FFFFFF"/>
        </w:rPr>
        <w:t xml:space="preserve"> Objednatele: </w:t>
      </w:r>
    </w:p>
    <w:p w14:paraId="2E7E2156" w14:textId="7CD553F6" w:rsidR="00EE7B00" w:rsidRPr="005D0F14" w:rsidRDefault="005D0F14" w:rsidP="00DF18D6">
      <w:pPr>
        <w:pStyle w:val="Vchoz"/>
        <w:spacing w:after="120" w:line="276" w:lineRule="auto"/>
        <w:ind w:firstLine="708"/>
        <w:jc w:val="both"/>
        <w:rPr>
          <w:rFonts w:ascii="Arial Narrow" w:hAnsi="Arial Narrow" w:cs="Arial"/>
          <w:bCs/>
          <w:color w:val="auto"/>
          <w:shd w:val="clear" w:color="auto" w:fill="FFFFFF"/>
        </w:rPr>
      </w:pPr>
      <w:r w:rsidRPr="005D0F14">
        <w:rPr>
          <w:rFonts w:ascii="Arial Narrow" w:hAnsi="Arial Narrow" w:cs="Arial"/>
          <w:bCs/>
          <w:color w:val="auto"/>
          <w:shd w:val="clear" w:color="auto" w:fill="FFFFFF"/>
        </w:rPr>
        <w:t>Ing. Libor Mareček, starosta</w:t>
      </w:r>
    </w:p>
    <w:p w14:paraId="2FB8247C" w14:textId="7D860BB0" w:rsidR="005D61BA" w:rsidRPr="002336F2" w:rsidRDefault="005D61BA" w:rsidP="00DF18D6">
      <w:pPr>
        <w:pStyle w:val="Vchoz"/>
        <w:numPr>
          <w:ilvl w:val="1"/>
          <w:numId w:val="30"/>
        </w:numPr>
        <w:spacing w:before="0"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Při plnění této Smlouvy je kontaktní osobou na stran</w:t>
      </w:r>
      <w:r w:rsidR="00F7392A">
        <w:rPr>
          <w:rFonts w:ascii="Arial Narrow" w:hAnsi="Arial Narrow" w:cs="Arial"/>
          <w:bCs/>
          <w:color w:val="auto"/>
          <w:shd w:val="clear" w:color="auto" w:fill="FFFFFF"/>
        </w:rPr>
        <w:t>ě</w:t>
      </w:r>
      <w:r w:rsidRPr="002336F2">
        <w:rPr>
          <w:rFonts w:ascii="Arial Narrow" w:hAnsi="Arial Narrow" w:cs="Arial"/>
          <w:bCs/>
          <w:color w:val="auto"/>
          <w:shd w:val="clear" w:color="auto" w:fill="FFFFFF"/>
        </w:rPr>
        <w:t xml:space="preserve"> </w:t>
      </w:r>
      <w:r w:rsidR="000447F3">
        <w:rPr>
          <w:rFonts w:ascii="Arial Narrow" w:hAnsi="Arial Narrow" w:cs="Arial"/>
          <w:bCs/>
          <w:color w:val="auto"/>
          <w:shd w:val="clear" w:color="auto" w:fill="FFFFFF"/>
        </w:rPr>
        <w:t>Dodavatele</w:t>
      </w:r>
      <w:r w:rsidRPr="002336F2">
        <w:rPr>
          <w:rFonts w:ascii="Arial Narrow" w:hAnsi="Arial Narrow" w:cs="Arial"/>
          <w:bCs/>
          <w:color w:val="auto"/>
          <w:shd w:val="clear" w:color="auto" w:fill="FFFFFF"/>
        </w:rPr>
        <w:t xml:space="preserve">: </w:t>
      </w:r>
    </w:p>
    <w:p w14:paraId="4B7547E9" w14:textId="783B600F" w:rsidR="00EE7B00" w:rsidRPr="002336F2" w:rsidRDefault="00130994" w:rsidP="00DF18D6">
      <w:pPr>
        <w:pStyle w:val="Vchoz"/>
        <w:spacing w:before="0" w:after="120" w:line="276" w:lineRule="auto"/>
        <w:ind w:left="720"/>
        <w:jc w:val="both"/>
        <w:rPr>
          <w:rFonts w:ascii="Arial Narrow" w:hAnsi="Arial Narrow" w:cs="Arial"/>
          <w:bCs/>
          <w:color w:val="auto"/>
          <w:shd w:val="clear" w:color="auto" w:fill="FFFFFF"/>
        </w:rPr>
      </w:pPr>
      <w:r>
        <w:rPr>
          <w:rFonts w:ascii="Arial Narrow" w:eastAsia="Times New Roman" w:hAnsi="Arial Narrow" w:cs="Arial"/>
        </w:rPr>
        <w:t>Ing. Michal Kudělka, jednatel společnosti</w:t>
      </w:r>
    </w:p>
    <w:p w14:paraId="3F074193" w14:textId="0291CC08" w:rsidR="005D61BA" w:rsidRPr="002336F2" w:rsidRDefault="005D61BA" w:rsidP="00DF18D6">
      <w:pPr>
        <w:pStyle w:val="Vchoz"/>
        <w:numPr>
          <w:ilvl w:val="1"/>
          <w:numId w:val="30"/>
        </w:numPr>
        <w:spacing w:before="0" w:after="120" w:line="276" w:lineRule="auto"/>
        <w:jc w:val="both"/>
        <w:rPr>
          <w:rFonts w:ascii="Arial Narrow" w:hAnsi="Arial Narrow" w:cs="Arial"/>
          <w:bCs/>
          <w:color w:val="auto"/>
          <w:shd w:val="clear" w:color="auto" w:fill="FFFFFF"/>
        </w:rPr>
      </w:pPr>
      <w:r w:rsidRPr="002336F2">
        <w:rPr>
          <w:rFonts w:ascii="Arial Narrow" w:hAnsi="Arial Narrow" w:cs="Arial"/>
          <w:bCs/>
          <w:color w:val="auto"/>
          <w:shd w:val="clear" w:color="auto" w:fill="FFFFFF"/>
        </w:rPr>
        <w:t xml:space="preserve">Změnou určení výše uvedených zástupců Smluvních stran nevyžaduje změnu této Smlouvy. Smluvní strana, která mění svého oprávněného zástupce je povinna bezodkladně písemně informovat druhou Smluvní stranu. </w:t>
      </w:r>
    </w:p>
    <w:p w14:paraId="115CDDB6" w14:textId="397F599C" w:rsidR="00EE7B00" w:rsidRPr="002336F2" w:rsidRDefault="000447F3" w:rsidP="00DF18D6">
      <w:pPr>
        <w:pStyle w:val="Vchoz"/>
        <w:numPr>
          <w:ilvl w:val="1"/>
          <w:numId w:val="30"/>
        </w:numPr>
        <w:spacing w:before="0" w:after="120" w:line="276" w:lineRule="auto"/>
        <w:jc w:val="both"/>
        <w:rPr>
          <w:rFonts w:ascii="Arial Narrow" w:hAnsi="Arial Narrow" w:cs="Arial"/>
          <w:bCs/>
          <w:color w:val="auto"/>
          <w:shd w:val="clear" w:color="auto" w:fill="FFFFFF"/>
        </w:rPr>
      </w:pPr>
      <w:r>
        <w:rPr>
          <w:rFonts w:ascii="Arial Narrow" w:hAnsi="Arial Narrow" w:cs="Arial"/>
          <w:bCs/>
          <w:color w:val="auto"/>
          <w:shd w:val="clear" w:color="auto" w:fill="FFFFFF"/>
        </w:rPr>
        <w:t>Dodavatel</w:t>
      </w:r>
      <w:r w:rsidR="00EE7B00" w:rsidRPr="002336F2">
        <w:rPr>
          <w:rFonts w:ascii="Arial Narrow" w:hAnsi="Arial Narrow" w:cs="Arial"/>
          <w:bCs/>
          <w:color w:val="auto"/>
          <w:shd w:val="clear" w:color="auto" w:fill="FFFFFF"/>
        </w:rPr>
        <w:t xml:space="preserve"> je oprávněn využít pro provedení dílčích části </w:t>
      </w:r>
      <w:r>
        <w:rPr>
          <w:rFonts w:ascii="Arial Narrow" w:hAnsi="Arial Narrow" w:cs="Arial"/>
          <w:bCs/>
          <w:color w:val="auto"/>
          <w:shd w:val="clear" w:color="auto" w:fill="FFFFFF"/>
        </w:rPr>
        <w:t>předmětu plnění</w:t>
      </w:r>
      <w:r w:rsidR="00EE7B00" w:rsidRPr="002336F2">
        <w:rPr>
          <w:rFonts w:ascii="Arial Narrow" w:hAnsi="Arial Narrow" w:cs="Arial"/>
          <w:bCs/>
          <w:color w:val="auto"/>
          <w:shd w:val="clear" w:color="auto" w:fill="FFFFFF"/>
        </w:rPr>
        <w:t xml:space="preserve"> </w:t>
      </w:r>
      <w:r w:rsidR="002A64CA">
        <w:rPr>
          <w:rFonts w:ascii="Arial Narrow" w:hAnsi="Arial Narrow" w:cs="Arial"/>
          <w:bCs/>
          <w:color w:val="auto"/>
          <w:shd w:val="clear" w:color="auto" w:fill="FFFFFF"/>
        </w:rPr>
        <w:t>pod</w:t>
      </w:r>
      <w:r w:rsidR="002A64CA" w:rsidRPr="002336F2">
        <w:rPr>
          <w:rFonts w:ascii="Arial Narrow" w:hAnsi="Arial Narrow" w:cs="Arial"/>
          <w:bCs/>
          <w:color w:val="auto"/>
          <w:shd w:val="clear" w:color="auto" w:fill="FFFFFF"/>
        </w:rPr>
        <w:t>dodavatele</w:t>
      </w:r>
      <w:r w:rsidR="00EE7B00" w:rsidRPr="002336F2">
        <w:rPr>
          <w:rFonts w:ascii="Arial Narrow" w:hAnsi="Arial Narrow" w:cs="Arial"/>
          <w:bCs/>
          <w:color w:val="auto"/>
          <w:shd w:val="clear" w:color="auto" w:fill="FFFFFF"/>
        </w:rPr>
        <w:t xml:space="preserve">. V takovém případě ovšem </w:t>
      </w:r>
      <w:r>
        <w:rPr>
          <w:rFonts w:ascii="Arial Narrow" w:hAnsi="Arial Narrow" w:cs="Arial"/>
          <w:bCs/>
          <w:color w:val="auto"/>
          <w:shd w:val="clear" w:color="auto" w:fill="FFFFFF"/>
        </w:rPr>
        <w:t>Dodavatel</w:t>
      </w:r>
      <w:r w:rsidRPr="003C52B7">
        <w:rPr>
          <w:rFonts w:ascii="Arial Narrow" w:hAnsi="Arial Narrow" w:cs="Arial"/>
          <w:bCs/>
          <w:color w:val="auto"/>
          <w:shd w:val="clear" w:color="auto" w:fill="FFFFFF"/>
        </w:rPr>
        <w:t xml:space="preserve"> </w:t>
      </w:r>
      <w:r w:rsidR="00EE7B00" w:rsidRPr="002336F2">
        <w:rPr>
          <w:rFonts w:ascii="Arial Narrow" w:hAnsi="Arial Narrow" w:cs="Arial"/>
          <w:bCs/>
          <w:color w:val="auto"/>
          <w:shd w:val="clear" w:color="auto" w:fill="FFFFFF"/>
        </w:rPr>
        <w:t xml:space="preserve">odpovídá za řádné a včasné </w:t>
      </w:r>
      <w:r>
        <w:rPr>
          <w:rFonts w:ascii="Arial Narrow" w:hAnsi="Arial Narrow" w:cs="Arial"/>
          <w:bCs/>
          <w:color w:val="auto"/>
          <w:shd w:val="clear" w:color="auto" w:fill="FFFFFF"/>
        </w:rPr>
        <w:t>dodání předmětu plnění</w:t>
      </w:r>
      <w:r w:rsidR="00EE7B00" w:rsidRPr="002336F2">
        <w:rPr>
          <w:rFonts w:ascii="Arial Narrow" w:hAnsi="Arial Narrow" w:cs="Arial"/>
          <w:bCs/>
          <w:color w:val="auto"/>
          <w:shd w:val="clear" w:color="auto" w:fill="FFFFFF"/>
        </w:rPr>
        <w:t xml:space="preserve">, ale i porušení </w:t>
      </w:r>
      <w:r w:rsidR="00926112">
        <w:rPr>
          <w:rFonts w:ascii="Arial Narrow" w:hAnsi="Arial Narrow" w:cs="Arial"/>
          <w:bCs/>
          <w:color w:val="auto"/>
          <w:shd w:val="clear" w:color="auto" w:fill="FFFFFF"/>
        </w:rPr>
        <w:t>nebo</w:t>
      </w:r>
      <w:r w:rsidR="00EE7B00" w:rsidRPr="002336F2">
        <w:rPr>
          <w:rFonts w:ascii="Arial Narrow" w:hAnsi="Arial Narrow" w:cs="Arial"/>
          <w:bCs/>
          <w:color w:val="auto"/>
          <w:shd w:val="clear" w:color="auto" w:fill="FFFFFF"/>
        </w:rPr>
        <w:t xml:space="preserve"> vzniklou škodu jako by </w:t>
      </w:r>
      <w:r>
        <w:rPr>
          <w:rFonts w:ascii="Arial Narrow" w:hAnsi="Arial Narrow" w:cs="Arial"/>
          <w:bCs/>
          <w:color w:val="auto"/>
          <w:shd w:val="clear" w:color="auto" w:fill="FFFFFF"/>
        </w:rPr>
        <w:t>předmět plnění dodával</w:t>
      </w:r>
      <w:r w:rsidR="00EE7B00" w:rsidRPr="002336F2">
        <w:rPr>
          <w:rFonts w:ascii="Arial Narrow" w:hAnsi="Arial Narrow" w:cs="Arial"/>
          <w:bCs/>
          <w:color w:val="auto"/>
          <w:shd w:val="clear" w:color="auto" w:fill="FFFFFF"/>
        </w:rPr>
        <w:t xml:space="preserve"> sám. </w:t>
      </w:r>
    </w:p>
    <w:p w14:paraId="3AAC82E0" w14:textId="77777777" w:rsidR="00EE7B00" w:rsidRPr="002336F2" w:rsidRDefault="00EE7B00" w:rsidP="002336F2">
      <w:pPr>
        <w:pStyle w:val="Vchoz"/>
        <w:spacing w:before="0" w:after="120" w:line="276" w:lineRule="auto"/>
        <w:ind w:left="1134"/>
        <w:jc w:val="both"/>
        <w:rPr>
          <w:rFonts w:ascii="Arial Narrow" w:hAnsi="Arial Narrow" w:cs="Arial"/>
          <w:bCs/>
          <w:color w:val="auto"/>
          <w:shd w:val="clear" w:color="auto" w:fill="FFFFFF"/>
        </w:rPr>
      </w:pPr>
    </w:p>
    <w:p w14:paraId="06F2415C" w14:textId="77777777" w:rsidR="00DF18D6" w:rsidRDefault="005D37D5" w:rsidP="00DF18D6">
      <w:pPr>
        <w:pStyle w:val="Vchoz"/>
        <w:numPr>
          <w:ilvl w:val="0"/>
          <w:numId w:val="30"/>
        </w:numPr>
        <w:spacing w:before="0" w:after="120" w:line="276" w:lineRule="auto"/>
        <w:ind w:left="284" w:hanging="426"/>
        <w:jc w:val="both"/>
        <w:rPr>
          <w:rFonts w:ascii="Arial Narrow" w:hAnsi="Arial Narrow" w:cs="Arial"/>
          <w:b/>
          <w:bCs/>
          <w:caps/>
          <w:color w:val="auto"/>
          <w:shd w:val="clear" w:color="auto" w:fill="FFFFFF"/>
        </w:rPr>
      </w:pPr>
      <w:r w:rsidRPr="002336F2">
        <w:rPr>
          <w:rFonts w:ascii="Arial Narrow" w:hAnsi="Arial Narrow" w:cs="Arial"/>
          <w:b/>
          <w:bCs/>
          <w:caps/>
          <w:color w:val="auto"/>
          <w:shd w:val="clear" w:color="auto" w:fill="FFFFFF"/>
        </w:rPr>
        <w:t xml:space="preserve">Závěrečná ustanovení </w:t>
      </w:r>
    </w:p>
    <w:p w14:paraId="202D0B2F" w14:textId="77777777" w:rsidR="00DF18D6" w:rsidRDefault="00483022" w:rsidP="00DF18D6">
      <w:pPr>
        <w:pStyle w:val="Vchoz"/>
        <w:numPr>
          <w:ilvl w:val="1"/>
          <w:numId w:val="30"/>
        </w:numPr>
        <w:spacing w:before="0" w:after="120" w:line="276" w:lineRule="auto"/>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 xml:space="preserve">Tato Smlouva nabývá platnosti </w:t>
      </w:r>
      <w:r w:rsidR="00F7392A" w:rsidRPr="00DF18D6">
        <w:rPr>
          <w:rFonts w:ascii="Arial Narrow" w:hAnsi="Arial Narrow" w:cs="Arial"/>
          <w:color w:val="auto"/>
          <w:shd w:val="clear" w:color="auto" w:fill="FFFFFF"/>
        </w:rPr>
        <w:t xml:space="preserve">a účinnosti </w:t>
      </w:r>
      <w:r w:rsidRPr="00DF18D6">
        <w:rPr>
          <w:rFonts w:ascii="Arial Narrow" w:hAnsi="Arial Narrow" w:cs="Arial"/>
          <w:color w:val="auto"/>
          <w:shd w:val="clear" w:color="auto" w:fill="FFFFFF"/>
        </w:rPr>
        <w:t xml:space="preserve">dnem podpisu obou Smluvních stran. </w:t>
      </w:r>
    </w:p>
    <w:p w14:paraId="5396D297" w14:textId="77777777" w:rsidR="00DF18D6" w:rsidRDefault="00483022"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 xml:space="preserve">Tato Smlouva může být měněna pouze písemně, a to formou postupně číslovaných dodatků k této Smlouvě a podepsány oprávněnými zástupci Smluvních stran. </w:t>
      </w:r>
    </w:p>
    <w:p w14:paraId="737C5E4E" w14:textId="77777777" w:rsidR="00DF18D6" w:rsidRDefault="00483022"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lastRenderedPageBreak/>
        <w:t>Právní vztahy založené touto Smlouvou, a to včetně nároků Smluvních stran vyplývajících z</w:t>
      </w:r>
      <w:r w:rsidR="005A19A6" w:rsidRPr="00DF18D6">
        <w:rPr>
          <w:rFonts w:ascii="Arial Narrow" w:hAnsi="Arial Narrow" w:cs="Arial"/>
          <w:color w:val="auto"/>
          <w:shd w:val="clear" w:color="auto" w:fill="FFFFFF"/>
        </w:rPr>
        <w:t> </w:t>
      </w:r>
      <w:r w:rsidRPr="00DF18D6">
        <w:rPr>
          <w:rFonts w:ascii="Arial Narrow" w:hAnsi="Arial Narrow" w:cs="Arial"/>
          <w:color w:val="auto"/>
          <w:shd w:val="clear" w:color="auto" w:fill="FFFFFF"/>
        </w:rPr>
        <w:t>těchto právních vztahů, se řídí českým právním řádem. Soudy příslušnými pro řešení sporů z této Smlouvy a s touto Smlouvou související jsou české soudy. Pokud v této Smlouvě není dohodnuto jinak, řídí se právní vztahy z ní vyplývající příslušnými ustanoveními občanského zákoníku.</w:t>
      </w:r>
    </w:p>
    <w:p w14:paraId="6890FD4C" w14:textId="77777777" w:rsidR="00DF18D6" w:rsidRDefault="00483022"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Smluvní strany ve smyslu ustanovení § 1764</w:t>
      </w:r>
      <w:r w:rsidR="00EE7B00" w:rsidRPr="00DF18D6">
        <w:rPr>
          <w:rFonts w:ascii="Arial Narrow" w:hAnsi="Arial Narrow" w:cs="Arial"/>
          <w:color w:val="auto"/>
          <w:shd w:val="clear" w:color="auto" w:fill="FFFFFF"/>
        </w:rPr>
        <w:t xml:space="preserve"> až </w:t>
      </w:r>
      <w:r w:rsidRPr="00DF18D6">
        <w:rPr>
          <w:rFonts w:ascii="Arial Narrow" w:hAnsi="Arial Narrow" w:cs="Arial"/>
          <w:color w:val="auto"/>
          <w:shd w:val="clear" w:color="auto" w:fill="FFFFFF"/>
        </w:rPr>
        <w:t>1766 občanského zákoníku uvádí, že pokud dojde ke změně</w:t>
      </w:r>
      <w:r w:rsidRPr="00DF18D6">
        <w:rPr>
          <w:rFonts w:ascii="Arial" w:hAnsi="Arial" w:cs="Arial"/>
          <w:color w:val="auto"/>
          <w:shd w:val="clear" w:color="auto" w:fill="FFFFFF"/>
        </w:rPr>
        <w:t>̌</w:t>
      </w:r>
      <w:r w:rsidRPr="00DF18D6">
        <w:rPr>
          <w:rFonts w:ascii="Arial Narrow" w:hAnsi="Arial Narrow" w:cs="Arial"/>
          <w:color w:val="auto"/>
          <w:shd w:val="clear" w:color="auto" w:fill="FFFFFF"/>
        </w:rPr>
        <w:t xml:space="preserve"> okolností, přebírají na sebe Smluvní strany nebezpečí změny okolností ve</w:t>
      </w:r>
      <w:r w:rsidR="005A19A6" w:rsidRPr="00DF18D6">
        <w:rPr>
          <w:rFonts w:ascii="Arial Narrow" w:hAnsi="Arial Narrow" w:cs="Arial"/>
          <w:color w:val="auto"/>
          <w:shd w:val="clear" w:color="auto" w:fill="FFFFFF"/>
        </w:rPr>
        <w:t> </w:t>
      </w:r>
      <w:r w:rsidRPr="00DF18D6">
        <w:rPr>
          <w:rFonts w:ascii="Arial Narrow" w:hAnsi="Arial Narrow" w:cs="Arial"/>
          <w:color w:val="auto"/>
          <w:shd w:val="clear" w:color="auto" w:fill="FFFFFF"/>
        </w:rPr>
        <w:t xml:space="preserve">smyslu ustanovení § 1765 odst. 2 občanského zákoníku. </w:t>
      </w:r>
    </w:p>
    <w:p w14:paraId="6F068AA7" w14:textId="77777777" w:rsidR="00DF18D6" w:rsidRDefault="00483022"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Vedlejší ústní ani písemné dohody k této Smlouvě nebyly učiněny.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0EE236A7" w14:textId="77777777" w:rsidR="00DF18D6" w:rsidRDefault="00483022"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Práva vzniklá z této Smlouvy (ani tato Smlouva jako celek) nesmí být postoupena bez předchozího písemného souhlasu druhé Smluvní strany.</w:t>
      </w:r>
      <w:r w:rsidR="00DC4921" w:rsidRPr="00DF18D6">
        <w:rPr>
          <w:rFonts w:ascii="Arial Narrow" w:hAnsi="Arial Narrow" w:cs="Arial"/>
          <w:color w:val="auto"/>
          <w:shd w:val="clear" w:color="auto" w:fill="FFFFFF"/>
        </w:rPr>
        <w:t xml:space="preserve"> </w:t>
      </w:r>
      <w:r w:rsidR="000447F3" w:rsidRPr="00DF18D6">
        <w:rPr>
          <w:rFonts w:ascii="Arial Narrow" w:hAnsi="Arial Narrow" w:cs="Arial"/>
          <w:bCs/>
          <w:color w:val="auto"/>
          <w:shd w:val="clear" w:color="auto" w:fill="FFFFFF"/>
        </w:rPr>
        <w:t xml:space="preserve">Dodavatel </w:t>
      </w:r>
      <w:r w:rsidR="000F3C10" w:rsidRPr="00DF18D6">
        <w:rPr>
          <w:rFonts w:ascii="Arial Narrow" w:hAnsi="Arial Narrow" w:cs="Arial"/>
          <w:color w:val="auto"/>
          <w:shd w:val="clear" w:color="auto" w:fill="FFFFFF"/>
        </w:rPr>
        <w:t>není oprávněn započíst své pohledávky proti pohledávkám Objednatele</w:t>
      </w:r>
      <w:r w:rsidR="00DC4921" w:rsidRPr="00DF18D6">
        <w:rPr>
          <w:rFonts w:ascii="Arial Narrow" w:hAnsi="Arial Narrow" w:cs="Arial"/>
          <w:color w:val="auto"/>
          <w:shd w:val="clear" w:color="auto" w:fill="FFFFFF"/>
        </w:rPr>
        <w:t xml:space="preserve">. </w:t>
      </w:r>
    </w:p>
    <w:p w14:paraId="2338FB13" w14:textId="77777777" w:rsidR="00DF18D6" w:rsidRDefault="00483022"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Tato Smlouva obsahuje úplné ujednání o předmětu Smlouvy a všech náležitostech, které Smluvní strany měly a chtěly ve Smlouvě ujednat, a které považují za důležité pro závaznost této Smlouvy a nahrazuje veškeré předcházející dohody Smluvních stran týkající se</w:t>
      </w:r>
      <w:r w:rsidR="005A19A6" w:rsidRPr="00DF18D6">
        <w:rPr>
          <w:rFonts w:ascii="Arial Narrow" w:hAnsi="Arial Narrow" w:cs="Arial"/>
          <w:color w:val="auto"/>
          <w:shd w:val="clear" w:color="auto" w:fill="FFFFFF"/>
        </w:rPr>
        <w:t> </w:t>
      </w:r>
      <w:r w:rsidRPr="00DF18D6">
        <w:rPr>
          <w:rFonts w:ascii="Arial Narrow" w:hAnsi="Arial Narrow" w:cs="Arial"/>
          <w:color w:val="auto"/>
          <w:shd w:val="clear" w:color="auto" w:fill="FFFFFF"/>
        </w:rPr>
        <w:t>podobného či obdobného předmětu. Vedlejší ústní ani písemné dohody k této Smlouvě nebyly učiněny, a i pokud by učiněny byly, vůlí Smluvních stran je se těmito vedlejšími dohodami neřídit.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3268628" w14:textId="77777777" w:rsidR="00DF18D6" w:rsidRDefault="00483022"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 xml:space="preserve">Nedílnou součástí této Smlouvy jsou přílohy: </w:t>
      </w:r>
    </w:p>
    <w:p w14:paraId="5D04DABD" w14:textId="7BABF1B2" w:rsidR="00DF18D6" w:rsidRPr="00DF18D6" w:rsidRDefault="00483022" w:rsidP="00DF18D6">
      <w:pPr>
        <w:pStyle w:val="Vchoz"/>
        <w:numPr>
          <w:ilvl w:val="2"/>
          <w:numId w:val="27"/>
        </w:numPr>
        <w:spacing w:before="0" w:after="120" w:line="276" w:lineRule="auto"/>
        <w:ind w:left="1276" w:hanging="142"/>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 xml:space="preserve">Příloha č. </w:t>
      </w:r>
      <w:r w:rsidR="00F7392A" w:rsidRPr="00DF18D6">
        <w:rPr>
          <w:rFonts w:ascii="Arial Narrow" w:hAnsi="Arial Narrow" w:cs="Arial"/>
          <w:color w:val="auto"/>
          <w:shd w:val="clear" w:color="auto" w:fill="FFFFFF"/>
        </w:rPr>
        <w:t>1</w:t>
      </w:r>
      <w:r w:rsidRPr="00DF18D6">
        <w:rPr>
          <w:rFonts w:ascii="Arial Narrow" w:hAnsi="Arial Narrow" w:cs="Arial"/>
          <w:color w:val="auto"/>
          <w:shd w:val="clear" w:color="auto" w:fill="FFFFFF"/>
        </w:rPr>
        <w:t xml:space="preserve">: </w:t>
      </w:r>
      <w:r w:rsidR="006D1DD7" w:rsidRPr="00DF18D6">
        <w:rPr>
          <w:rFonts w:ascii="Arial Narrow" w:hAnsi="Arial Narrow" w:cs="Arial"/>
          <w:color w:val="auto"/>
          <w:shd w:val="clear" w:color="auto" w:fill="FFFFFF"/>
        </w:rPr>
        <w:t>Položkový rozpočet</w:t>
      </w:r>
    </w:p>
    <w:p w14:paraId="4BCE7386" w14:textId="77777777" w:rsidR="00DF18D6" w:rsidRDefault="0041590A"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szCs w:val="22"/>
        </w:rPr>
        <w:t>Neuzavírají-li Smluvní strany tuto Smlouvu elektronicky, podepsanou zaručenými elektronickými podpisy oprávněných zástupců Smluvních stran, pak</w:t>
      </w:r>
      <w:r w:rsidRPr="00DF18D6">
        <w:rPr>
          <w:rFonts w:ascii="Arial Narrow" w:hAnsi="Arial Narrow" w:cs="Arial"/>
          <w:color w:val="auto"/>
          <w:shd w:val="clear" w:color="auto" w:fill="FFFFFF"/>
        </w:rPr>
        <w:t xml:space="preserve"> se </w:t>
      </w:r>
      <w:r w:rsidR="00483022" w:rsidRPr="00DF18D6">
        <w:rPr>
          <w:rFonts w:ascii="Arial Narrow" w:hAnsi="Arial Narrow" w:cs="Arial"/>
          <w:color w:val="auto"/>
          <w:shd w:val="clear" w:color="auto" w:fill="FFFFFF"/>
        </w:rPr>
        <w:t xml:space="preserve">Smlouva </w:t>
      </w:r>
      <w:r w:rsidRPr="00DF18D6">
        <w:rPr>
          <w:rFonts w:ascii="Arial Narrow" w:hAnsi="Arial Narrow" w:cs="Arial"/>
          <w:color w:val="auto"/>
          <w:shd w:val="clear" w:color="auto" w:fill="FFFFFF"/>
        </w:rPr>
        <w:t>vyhotovuje</w:t>
      </w:r>
      <w:r w:rsidR="00483022" w:rsidRPr="00DF18D6">
        <w:rPr>
          <w:rFonts w:ascii="Arial Narrow" w:hAnsi="Arial Narrow" w:cs="Arial"/>
          <w:color w:val="auto"/>
          <w:shd w:val="clear" w:color="auto" w:fill="FFFFFF"/>
        </w:rPr>
        <w:t xml:space="preserve"> ve </w:t>
      </w:r>
      <w:r w:rsidRPr="00DF18D6">
        <w:rPr>
          <w:rFonts w:ascii="Arial Narrow" w:hAnsi="Arial Narrow"/>
          <w:szCs w:val="22"/>
        </w:rPr>
        <w:t xml:space="preserve">3 vyhotoveních stejné právní síly, z nichž Objednatel obdrží 2 vyhotovení a </w:t>
      </w:r>
      <w:r w:rsidR="000447F3" w:rsidRPr="00DF18D6">
        <w:rPr>
          <w:rFonts w:ascii="Arial Narrow" w:hAnsi="Arial Narrow" w:cs="Arial"/>
          <w:bCs/>
          <w:color w:val="auto"/>
          <w:shd w:val="clear" w:color="auto" w:fill="FFFFFF"/>
        </w:rPr>
        <w:t xml:space="preserve">Dodavatel </w:t>
      </w:r>
      <w:r w:rsidRPr="00DF18D6">
        <w:rPr>
          <w:rFonts w:ascii="Arial Narrow" w:hAnsi="Arial Narrow"/>
          <w:szCs w:val="22"/>
        </w:rPr>
        <w:t>obdrží 1 vyhotovení</w:t>
      </w:r>
      <w:r w:rsidR="00483022" w:rsidRPr="00DF18D6">
        <w:rPr>
          <w:rFonts w:ascii="Arial Narrow" w:hAnsi="Arial Narrow" w:cs="Arial"/>
          <w:color w:val="auto"/>
          <w:shd w:val="clear" w:color="auto" w:fill="FFFFFF"/>
        </w:rPr>
        <w:t>.</w:t>
      </w:r>
    </w:p>
    <w:p w14:paraId="0EC09D82" w14:textId="77777777" w:rsidR="00DF18D6" w:rsidRDefault="00DC4921"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 xml:space="preserve">Objednatel je povinným subjektem dle § 219 zákona č. 134/2016 Sb., o zadávání veřejných zakázek, ve znění pozdějších předpisů. </w:t>
      </w:r>
      <w:r w:rsidR="000447F3" w:rsidRPr="00DF18D6">
        <w:rPr>
          <w:rFonts w:ascii="Arial Narrow" w:hAnsi="Arial Narrow" w:cs="Arial"/>
          <w:bCs/>
          <w:color w:val="auto"/>
          <w:shd w:val="clear" w:color="auto" w:fill="FFFFFF"/>
        </w:rPr>
        <w:t xml:space="preserve">Dodavatel </w:t>
      </w:r>
      <w:r w:rsidRPr="00DF18D6">
        <w:rPr>
          <w:rFonts w:ascii="Arial Narrow" w:hAnsi="Arial Narrow" w:cs="Arial"/>
          <w:color w:val="auto"/>
          <w:shd w:val="clear" w:color="auto" w:fill="FFFFFF"/>
        </w:rPr>
        <w:t>podpisem</w:t>
      </w:r>
      <w:r w:rsidR="00F7392A" w:rsidRPr="00DF18D6">
        <w:rPr>
          <w:rFonts w:ascii="Arial Narrow" w:hAnsi="Arial Narrow" w:cs="Arial"/>
          <w:color w:val="auto"/>
          <w:shd w:val="clear" w:color="auto" w:fill="FFFFFF"/>
        </w:rPr>
        <w:t xml:space="preserve"> této</w:t>
      </w:r>
      <w:r w:rsidRPr="00DF18D6">
        <w:rPr>
          <w:rFonts w:ascii="Arial Narrow" w:hAnsi="Arial Narrow" w:cs="Arial"/>
          <w:color w:val="auto"/>
          <w:shd w:val="clear" w:color="auto" w:fill="FFFFFF"/>
        </w:rPr>
        <w:t xml:space="preserve"> </w:t>
      </w:r>
      <w:r w:rsidR="006A1426" w:rsidRPr="00DF18D6">
        <w:rPr>
          <w:rFonts w:ascii="Arial Narrow" w:hAnsi="Arial Narrow" w:cs="Arial"/>
          <w:color w:val="auto"/>
          <w:shd w:val="clear" w:color="auto" w:fill="FFFFFF"/>
        </w:rPr>
        <w:t>S</w:t>
      </w:r>
      <w:r w:rsidRPr="00DF18D6">
        <w:rPr>
          <w:rFonts w:ascii="Arial Narrow" w:hAnsi="Arial Narrow" w:cs="Arial"/>
          <w:color w:val="auto"/>
          <w:shd w:val="clear" w:color="auto" w:fill="FFFFFF"/>
        </w:rPr>
        <w:t xml:space="preserve">mlouvy dává souhlas s uveřejněním </w:t>
      </w:r>
      <w:r w:rsidR="006A1426" w:rsidRPr="00DF18D6">
        <w:rPr>
          <w:rFonts w:ascii="Arial Narrow" w:hAnsi="Arial Narrow" w:cs="Arial"/>
          <w:color w:val="auto"/>
          <w:shd w:val="clear" w:color="auto" w:fill="FFFFFF"/>
        </w:rPr>
        <w:t>S</w:t>
      </w:r>
      <w:r w:rsidRPr="00DF18D6">
        <w:rPr>
          <w:rFonts w:ascii="Arial Narrow" w:hAnsi="Arial Narrow" w:cs="Arial"/>
          <w:color w:val="auto"/>
          <w:shd w:val="clear" w:color="auto" w:fill="FFFFFF"/>
        </w:rPr>
        <w:t>mlouvy, ve znění případných změn a dodatků, způsobem dle § 219 zákona</w:t>
      </w:r>
      <w:r w:rsidR="002336F2" w:rsidRPr="00DF18D6">
        <w:rPr>
          <w:rFonts w:ascii="Arial Narrow" w:hAnsi="Arial Narrow" w:cs="Arial"/>
          <w:color w:val="auto"/>
          <w:shd w:val="clear" w:color="auto" w:fill="FFFFFF"/>
        </w:rPr>
        <w:t xml:space="preserve"> o veřejných zakázkách</w:t>
      </w:r>
      <w:r w:rsidRPr="00DF18D6">
        <w:rPr>
          <w:rFonts w:ascii="Arial Narrow" w:hAnsi="Arial Narrow" w:cs="Arial"/>
          <w:color w:val="auto"/>
          <w:shd w:val="clear" w:color="auto" w:fill="FFFFFF"/>
        </w:rPr>
        <w:t>.</w:t>
      </w:r>
    </w:p>
    <w:p w14:paraId="4EC0D8D1" w14:textId="77777777" w:rsidR="00DF18D6" w:rsidRDefault="00F7392A"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rPr>
        <w:t>Smluvní strany prohlašují, že tato Smlouva je projevem jejich pravé a svobodné vůle a na důkaz dohody o všech článcích této Smlouvy připojují své podpisy</w:t>
      </w:r>
      <w:r w:rsidR="00483022" w:rsidRPr="00DF18D6">
        <w:rPr>
          <w:rFonts w:ascii="Arial Narrow" w:hAnsi="Arial Narrow" w:cs="Arial"/>
          <w:color w:val="auto"/>
          <w:shd w:val="clear" w:color="auto" w:fill="FFFFFF"/>
        </w:rPr>
        <w:t xml:space="preserve">. </w:t>
      </w:r>
    </w:p>
    <w:p w14:paraId="4E8713A5" w14:textId="0D108B68" w:rsidR="00F7392A" w:rsidRPr="00DF18D6" w:rsidRDefault="00F7392A" w:rsidP="00DF18D6">
      <w:pPr>
        <w:pStyle w:val="Vchoz"/>
        <w:numPr>
          <w:ilvl w:val="1"/>
          <w:numId w:val="30"/>
        </w:numPr>
        <w:spacing w:before="0" w:after="120" w:line="276" w:lineRule="auto"/>
        <w:ind w:left="709" w:hanging="709"/>
        <w:jc w:val="both"/>
        <w:rPr>
          <w:rFonts w:ascii="Arial Narrow" w:hAnsi="Arial Narrow" w:cs="Arial"/>
          <w:b/>
          <w:bCs/>
          <w:caps/>
          <w:color w:val="auto"/>
          <w:shd w:val="clear" w:color="auto" w:fill="FFFFFF"/>
        </w:rPr>
      </w:pPr>
      <w:r w:rsidRPr="00DF18D6">
        <w:rPr>
          <w:rFonts w:ascii="Arial Narrow" w:hAnsi="Arial Narrow" w:cs="Arial"/>
          <w:color w:val="auto"/>
          <w:shd w:val="clear" w:color="auto" w:fill="FFFFFF"/>
        </w:rPr>
        <w:t>Doložka právního jednání podle § 41 zákona č. 128/2000 Sb., o obcích, ve znění pozdějších předpisů:</w:t>
      </w:r>
    </w:p>
    <w:p w14:paraId="2F09784F" w14:textId="77777777" w:rsidR="00F7392A" w:rsidRPr="00130994" w:rsidRDefault="00F7392A" w:rsidP="00F7392A">
      <w:pPr>
        <w:pStyle w:val="Vchoz"/>
        <w:spacing w:after="120" w:line="276" w:lineRule="auto"/>
        <w:ind w:left="1134"/>
        <w:jc w:val="both"/>
        <w:rPr>
          <w:rFonts w:ascii="Arial Narrow" w:hAnsi="Arial Narrow" w:cs="Arial"/>
          <w:color w:val="auto"/>
          <w:highlight w:val="yellow"/>
          <w:shd w:val="clear" w:color="auto" w:fill="FFFFFF"/>
        </w:rPr>
      </w:pPr>
      <w:r w:rsidRPr="00130994">
        <w:rPr>
          <w:rFonts w:ascii="Arial Narrow" w:hAnsi="Arial Narrow" w:cs="Arial"/>
          <w:color w:val="auto"/>
          <w:highlight w:val="yellow"/>
          <w:shd w:val="clear" w:color="auto" w:fill="FFFFFF"/>
        </w:rPr>
        <w:t>Rozhodnuto orgánem obce:</w:t>
      </w:r>
    </w:p>
    <w:p w14:paraId="2C85BA2C" w14:textId="19594099" w:rsidR="00F7392A" w:rsidRPr="002336F2" w:rsidRDefault="00F7392A" w:rsidP="00F7392A">
      <w:pPr>
        <w:pStyle w:val="Vchoz"/>
        <w:spacing w:before="0" w:after="120" w:line="276" w:lineRule="auto"/>
        <w:ind w:left="1134"/>
        <w:jc w:val="both"/>
        <w:rPr>
          <w:rFonts w:ascii="Arial Narrow" w:hAnsi="Arial Narrow" w:cs="Arial"/>
          <w:color w:val="auto"/>
          <w:shd w:val="clear" w:color="auto" w:fill="FFFFFF"/>
        </w:rPr>
      </w:pPr>
      <w:r w:rsidRPr="00130994">
        <w:rPr>
          <w:rFonts w:ascii="Arial Narrow" w:hAnsi="Arial Narrow" w:cs="Arial"/>
          <w:color w:val="auto"/>
          <w:highlight w:val="yellow"/>
          <w:shd w:val="clear" w:color="auto" w:fill="FFFFFF"/>
        </w:rPr>
        <w:t>Datum a číslo jednací:</w:t>
      </w:r>
    </w:p>
    <w:p w14:paraId="262D8200" w14:textId="271F6FA3" w:rsidR="00483022" w:rsidRPr="00615E42" w:rsidRDefault="00615E42" w:rsidP="00615E42">
      <w:pPr>
        <w:pStyle w:val="Vchoz"/>
        <w:spacing w:before="0" w:line="276" w:lineRule="auto"/>
        <w:ind w:left="567"/>
        <w:jc w:val="center"/>
        <w:rPr>
          <w:rFonts w:ascii="Arial Narrow" w:hAnsi="Arial Narrow" w:cs="Arial"/>
          <w:i/>
          <w:iCs/>
          <w:color w:val="auto"/>
          <w:shd w:val="clear" w:color="auto" w:fill="FFFFFF"/>
        </w:rPr>
      </w:pPr>
      <w:r w:rsidRPr="00615E42">
        <w:rPr>
          <w:rFonts w:ascii="Arial Narrow" w:hAnsi="Arial Narrow" w:cs="Arial"/>
          <w:i/>
          <w:iCs/>
          <w:color w:val="auto"/>
          <w:shd w:val="clear" w:color="auto" w:fill="FFFFFF"/>
        </w:rPr>
        <w:t>Následuje již jen podpisové pole</w:t>
      </w:r>
    </w:p>
    <w:p w14:paraId="19CF5527" w14:textId="77777777" w:rsidR="00483022" w:rsidRPr="002336F2" w:rsidRDefault="00483022" w:rsidP="002336F2">
      <w:pPr>
        <w:pStyle w:val="Vchoz"/>
        <w:spacing w:before="0" w:line="276" w:lineRule="auto"/>
        <w:ind w:left="567"/>
        <w:jc w:val="both"/>
        <w:rPr>
          <w:rFonts w:ascii="Arial Narrow" w:hAnsi="Arial Narrow" w:cs="Arial"/>
          <w:color w:val="auto"/>
          <w:shd w:val="clear" w:color="auto" w:fill="FFFFFF"/>
        </w:rPr>
      </w:pPr>
    </w:p>
    <w:p w14:paraId="3DB39D89" w14:textId="77777777" w:rsidR="00615E42" w:rsidRDefault="00615E42" w:rsidP="00F7392A">
      <w:pPr>
        <w:ind w:left="709"/>
        <w:rPr>
          <w:rFonts w:ascii="Arial Narrow" w:eastAsia="Times New Roman" w:hAnsi="Arial Narrow" w:cs="Arial"/>
          <w:sz w:val="24"/>
          <w:szCs w:val="24"/>
        </w:rPr>
      </w:pPr>
    </w:p>
    <w:p w14:paraId="28113C9D" w14:textId="7C0A999A" w:rsidR="00F7392A" w:rsidRPr="00C017B8" w:rsidRDefault="00F7392A" w:rsidP="00F7392A">
      <w:pPr>
        <w:ind w:left="709"/>
        <w:rPr>
          <w:rFonts w:ascii="Arial Narrow" w:eastAsia="Times New Roman" w:hAnsi="Arial Narrow" w:cs="Arial"/>
          <w:sz w:val="24"/>
          <w:szCs w:val="24"/>
        </w:rPr>
      </w:pPr>
      <w:r w:rsidRPr="00582D07">
        <w:rPr>
          <w:rFonts w:ascii="Arial Narrow" w:eastAsia="Times New Roman" w:hAnsi="Arial Narrow" w:cs="Arial"/>
          <w:sz w:val="24"/>
          <w:szCs w:val="24"/>
        </w:rPr>
        <w:t>Za Objednatele</w:t>
      </w:r>
      <w:r>
        <w:rPr>
          <w:rFonts w:ascii="Arial Narrow" w:eastAsia="Times New Roman" w:hAnsi="Arial Narrow" w:cs="Arial"/>
          <w:sz w:val="24"/>
          <w:szCs w:val="24"/>
        </w:rPr>
        <w:tab/>
      </w:r>
      <w:r>
        <w:rPr>
          <w:rFonts w:ascii="Arial Narrow" w:eastAsia="Times New Roman" w:hAnsi="Arial Narrow" w:cs="Arial"/>
          <w:sz w:val="24"/>
          <w:szCs w:val="24"/>
        </w:rPr>
        <w:tab/>
      </w:r>
      <w:r>
        <w:rPr>
          <w:rFonts w:ascii="Arial Narrow" w:eastAsia="Times New Roman" w:hAnsi="Arial Narrow" w:cs="Arial"/>
          <w:sz w:val="24"/>
          <w:szCs w:val="24"/>
        </w:rPr>
        <w:tab/>
      </w:r>
      <w:r w:rsidR="00160F99">
        <w:rPr>
          <w:rFonts w:ascii="Arial Narrow" w:eastAsia="Times New Roman" w:hAnsi="Arial Narrow" w:cs="Arial"/>
          <w:sz w:val="24"/>
          <w:szCs w:val="24"/>
        </w:rPr>
        <w:tab/>
      </w:r>
      <w:r w:rsidR="00160F99">
        <w:rPr>
          <w:rFonts w:ascii="Arial Narrow" w:eastAsia="Times New Roman" w:hAnsi="Arial Narrow" w:cs="Arial"/>
          <w:sz w:val="24"/>
          <w:szCs w:val="24"/>
        </w:rPr>
        <w:tab/>
      </w:r>
      <w:r w:rsidRPr="00582D07">
        <w:rPr>
          <w:rFonts w:ascii="Arial Narrow" w:eastAsia="Times New Roman" w:hAnsi="Arial Narrow" w:cs="Arial"/>
          <w:sz w:val="24"/>
          <w:szCs w:val="24"/>
        </w:rPr>
        <w:t xml:space="preserve">Za </w:t>
      </w:r>
      <w:r w:rsidR="000447F3" w:rsidRPr="000447F3">
        <w:rPr>
          <w:rFonts w:ascii="Arial Narrow" w:hAnsi="Arial Narrow" w:cs="Arial"/>
          <w:bCs/>
          <w:sz w:val="24"/>
          <w:szCs w:val="24"/>
          <w:shd w:val="clear" w:color="auto" w:fill="FFFFFF"/>
        </w:rPr>
        <w:t>Dodavatele</w:t>
      </w:r>
    </w:p>
    <w:p w14:paraId="384F1D5D" w14:textId="77777777" w:rsidR="00F7392A" w:rsidRPr="00582D07" w:rsidRDefault="00F7392A" w:rsidP="00F7392A">
      <w:pPr>
        <w:spacing w:after="0"/>
        <w:rPr>
          <w:rFonts w:ascii="Arial Narrow" w:eastAsia="Times New Roman" w:hAnsi="Arial Narrow" w:cs="Arial"/>
          <w:color w:val="FF0000"/>
          <w:sz w:val="24"/>
          <w:szCs w:val="24"/>
        </w:rPr>
      </w:pPr>
    </w:p>
    <w:tbl>
      <w:tblPr>
        <w:tblW w:w="0" w:type="auto"/>
        <w:tblLayout w:type="fixed"/>
        <w:tblCellMar>
          <w:left w:w="70" w:type="dxa"/>
          <w:right w:w="70" w:type="dxa"/>
        </w:tblCellMar>
        <w:tblLook w:val="04A0" w:firstRow="1" w:lastRow="0" w:firstColumn="1" w:lastColumn="0" w:noHBand="0" w:noVBand="1"/>
      </w:tblPr>
      <w:tblGrid>
        <w:gridCol w:w="4526"/>
        <w:gridCol w:w="4526"/>
      </w:tblGrid>
      <w:tr w:rsidR="00F7392A" w:rsidRPr="00582D07" w14:paraId="1CB34201" w14:textId="77777777" w:rsidTr="00E462A1">
        <w:tc>
          <w:tcPr>
            <w:tcW w:w="4526" w:type="dxa"/>
            <w:hideMark/>
          </w:tcPr>
          <w:p w14:paraId="4E2659D1" w14:textId="1B676668" w:rsidR="00F7392A" w:rsidRPr="00582D07" w:rsidRDefault="00F7392A" w:rsidP="00F7392A">
            <w:pPr>
              <w:spacing w:after="0"/>
              <w:ind w:left="634"/>
              <w:rPr>
                <w:rFonts w:ascii="Arial Narrow" w:eastAsia="Times New Roman" w:hAnsi="Arial Narrow" w:cs="Arial"/>
                <w:sz w:val="24"/>
                <w:szCs w:val="24"/>
              </w:rPr>
            </w:pPr>
            <w:r w:rsidRPr="00582D07">
              <w:rPr>
                <w:rFonts w:ascii="Arial Narrow" w:eastAsia="Times New Roman" w:hAnsi="Arial Narrow" w:cs="Arial"/>
                <w:sz w:val="24"/>
                <w:szCs w:val="24"/>
              </w:rPr>
              <w:t>V</w:t>
            </w:r>
            <w:r w:rsidR="00CB5F25">
              <w:rPr>
                <w:rFonts w:ascii="Arial Narrow" w:eastAsia="Times New Roman" w:hAnsi="Arial Narrow" w:cs="Arial"/>
                <w:sz w:val="24"/>
                <w:szCs w:val="24"/>
              </w:rPr>
              <w:t xml:space="preserve"> </w:t>
            </w:r>
            <w:r w:rsidR="00CB5F25" w:rsidRPr="00CB5F25">
              <w:rPr>
                <w:rFonts w:ascii="Arial Narrow" w:eastAsia="Times New Roman" w:hAnsi="Arial Narrow" w:cs="Arial"/>
                <w:sz w:val="24"/>
                <w:szCs w:val="24"/>
              </w:rPr>
              <w:t>Nedakonic</w:t>
            </w:r>
            <w:r w:rsidR="00CB5F25">
              <w:rPr>
                <w:rFonts w:ascii="Arial Narrow" w:eastAsia="Times New Roman" w:hAnsi="Arial Narrow" w:cs="Arial"/>
                <w:sz w:val="24"/>
                <w:szCs w:val="24"/>
              </w:rPr>
              <w:t>ích</w:t>
            </w:r>
          </w:p>
        </w:tc>
        <w:tc>
          <w:tcPr>
            <w:tcW w:w="4526" w:type="dxa"/>
            <w:hideMark/>
          </w:tcPr>
          <w:p w14:paraId="30508962" w14:textId="77777777" w:rsidR="00F7392A" w:rsidRPr="00582D07" w:rsidRDefault="00F7392A" w:rsidP="00160F99">
            <w:pPr>
              <w:spacing w:after="0"/>
              <w:ind w:firstLine="372"/>
              <w:rPr>
                <w:rFonts w:ascii="Arial Narrow" w:eastAsia="Times New Roman" w:hAnsi="Arial Narrow" w:cs="Arial"/>
                <w:sz w:val="24"/>
                <w:szCs w:val="24"/>
              </w:rPr>
            </w:pPr>
            <w:r w:rsidRPr="00582D07">
              <w:rPr>
                <w:rFonts w:ascii="Arial Narrow" w:eastAsia="Times New Roman" w:hAnsi="Arial Narrow" w:cs="Arial"/>
                <w:sz w:val="24"/>
                <w:szCs w:val="24"/>
              </w:rPr>
              <w:t>V</w:t>
            </w:r>
            <w:r>
              <w:rPr>
                <w:rFonts w:ascii="Arial Narrow" w:eastAsia="Times New Roman" w:hAnsi="Arial Narrow" w:cs="Arial"/>
                <w:sz w:val="24"/>
                <w:szCs w:val="24"/>
              </w:rPr>
              <w:t>(e)</w:t>
            </w:r>
            <w:r w:rsidRPr="00582D07">
              <w:rPr>
                <w:rFonts w:ascii="Arial Narrow" w:eastAsia="Times New Roman" w:hAnsi="Arial Narrow" w:cs="Arial"/>
                <w:sz w:val="24"/>
                <w:szCs w:val="24"/>
              </w:rPr>
              <w:t xml:space="preserve"> </w:t>
            </w:r>
            <w:r w:rsidRPr="00582D07">
              <w:rPr>
                <w:rFonts w:ascii="Arial Narrow" w:eastAsia="Times New Roman" w:hAnsi="Arial Narrow" w:cs="Arial"/>
                <w:sz w:val="24"/>
                <w:szCs w:val="24"/>
                <w:highlight w:val="yellow"/>
              </w:rPr>
              <w:t>[bude doplněno]</w:t>
            </w:r>
          </w:p>
        </w:tc>
      </w:tr>
      <w:tr w:rsidR="00F7392A" w:rsidRPr="00582D07" w14:paraId="059B28DA" w14:textId="77777777" w:rsidTr="00E462A1">
        <w:tc>
          <w:tcPr>
            <w:tcW w:w="4526" w:type="dxa"/>
          </w:tcPr>
          <w:p w14:paraId="23F7EC31" w14:textId="77777777" w:rsidR="00F7392A" w:rsidRDefault="00F7392A" w:rsidP="00E462A1">
            <w:pPr>
              <w:spacing w:after="0"/>
              <w:rPr>
                <w:rFonts w:ascii="Arial Narrow" w:eastAsia="Times New Roman" w:hAnsi="Arial Narrow" w:cs="Arial"/>
                <w:sz w:val="24"/>
                <w:szCs w:val="24"/>
              </w:rPr>
            </w:pPr>
          </w:p>
          <w:p w14:paraId="792CE6BE" w14:textId="77777777" w:rsidR="00F7392A" w:rsidRPr="00582D07" w:rsidRDefault="00F7392A" w:rsidP="00E462A1">
            <w:pPr>
              <w:spacing w:after="0"/>
              <w:rPr>
                <w:rFonts w:ascii="Arial Narrow" w:eastAsia="Times New Roman" w:hAnsi="Arial Narrow" w:cs="Arial"/>
                <w:sz w:val="24"/>
                <w:szCs w:val="24"/>
              </w:rPr>
            </w:pPr>
          </w:p>
        </w:tc>
        <w:tc>
          <w:tcPr>
            <w:tcW w:w="4526" w:type="dxa"/>
          </w:tcPr>
          <w:p w14:paraId="4A9D0A26" w14:textId="77777777" w:rsidR="00F7392A" w:rsidRPr="00582D07" w:rsidRDefault="00F7392A" w:rsidP="00E462A1">
            <w:pPr>
              <w:spacing w:after="0"/>
              <w:jc w:val="center"/>
              <w:rPr>
                <w:rFonts w:ascii="Arial Narrow" w:eastAsia="Times New Roman" w:hAnsi="Arial Narrow" w:cs="Arial"/>
                <w:b/>
                <w:sz w:val="24"/>
                <w:szCs w:val="24"/>
              </w:rPr>
            </w:pPr>
          </w:p>
        </w:tc>
      </w:tr>
      <w:tr w:rsidR="00F7392A" w:rsidRPr="00582D07" w14:paraId="35C8FAD9" w14:textId="77777777" w:rsidTr="00E462A1">
        <w:tc>
          <w:tcPr>
            <w:tcW w:w="4526" w:type="dxa"/>
          </w:tcPr>
          <w:p w14:paraId="2C7AECE4" w14:textId="77777777" w:rsidR="00F7392A" w:rsidRPr="00582D07" w:rsidRDefault="00F7392A" w:rsidP="00E462A1">
            <w:pPr>
              <w:spacing w:after="0"/>
              <w:rPr>
                <w:rFonts w:ascii="Arial Narrow" w:eastAsia="Times New Roman" w:hAnsi="Arial Narrow" w:cs="Arial"/>
                <w:sz w:val="24"/>
                <w:szCs w:val="24"/>
              </w:rPr>
            </w:pPr>
          </w:p>
        </w:tc>
        <w:tc>
          <w:tcPr>
            <w:tcW w:w="4526" w:type="dxa"/>
          </w:tcPr>
          <w:p w14:paraId="02DEBB6D" w14:textId="77777777" w:rsidR="00F7392A" w:rsidRPr="00582D07" w:rsidRDefault="00F7392A" w:rsidP="00E462A1">
            <w:pPr>
              <w:spacing w:after="0"/>
              <w:jc w:val="center"/>
              <w:rPr>
                <w:rFonts w:ascii="Arial Narrow" w:eastAsia="Times New Roman" w:hAnsi="Arial Narrow" w:cs="Arial"/>
                <w:b/>
                <w:sz w:val="24"/>
                <w:szCs w:val="24"/>
              </w:rPr>
            </w:pPr>
          </w:p>
        </w:tc>
      </w:tr>
      <w:tr w:rsidR="00F7392A" w:rsidRPr="00582D07" w14:paraId="3552CC83" w14:textId="77777777" w:rsidTr="00E462A1">
        <w:tc>
          <w:tcPr>
            <w:tcW w:w="4526" w:type="dxa"/>
          </w:tcPr>
          <w:p w14:paraId="7A4C1DCA" w14:textId="77777777" w:rsidR="00F7392A" w:rsidRPr="00582D07" w:rsidRDefault="00F7392A" w:rsidP="00E462A1">
            <w:pPr>
              <w:spacing w:after="0"/>
              <w:rPr>
                <w:rFonts w:ascii="Arial Narrow" w:eastAsia="Times New Roman" w:hAnsi="Arial Narrow" w:cs="Arial"/>
                <w:sz w:val="24"/>
                <w:szCs w:val="24"/>
              </w:rPr>
            </w:pPr>
          </w:p>
          <w:p w14:paraId="551FBFC0" w14:textId="77777777" w:rsidR="00F7392A" w:rsidRPr="00582D07" w:rsidRDefault="00F7392A" w:rsidP="00160F99">
            <w:pPr>
              <w:spacing w:after="0"/>
              <w:ind w:firstLine="634"/>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3E0BFBD9" w14:textId="77777777" w:rsidR="00F7392A" w:rsidRPr="00582D07" w:rsidRDefault="00F7392A" w:rsidP="00E462A1">
            <w:pPr>
              <w:spacing w:after="0"/>
              <w:rPr>
                <w:rFonts w:ascii="Arial Narrow" w:eastAsia="Times New Roman" w:hAnsi="Arial Narrow" w:cs="Arial"/>
                <w:sz w:val="24"/>
                <w:szCs w:val="24"/>
              </w:rPr>
            </w:pPr>
          </w:p>
          <w:p w14:paraId="0813D647" w14:textId="081D8256" w:rsidR="00F7392A" w:rsidRPr="00582D07" w:rsidRDefault="00CB5F25" w:rsidP="00160F99">
            <w:pPr>
              <w:spacing w:after="0"/>
              <w:ind w:firstLine="634"/>
              <w:rPr>
                <w:rFonts w:ascii="Arial Narrow" w:eastAsia="Times New Roman" w:hAnsi="Arial Narrow" w:cs="Arial"/>
                <w:sz w:val="24"/>
                <w:szCs w:val="24"/>
              </w:rPr>
            </w:pPr>
            <w:r w:rsidRPr="00CB5F25">
              <w:rPr>
                <w:rFonts w:ascii="Arial Narrow" w:eastAsia="Times New Roman" w:hAnsi="Arial Narrow" w:cs="Arial"/>
                <w:sz w:val="24"/>
                <w:szCs w:val="24"/>
              </w:rPr>
              <w:t>Ing. Libor Mareček, starost</w:t>
            </w:r>
            <w:r>
              <w:rPr>
                <w:rFonts w:ascii="Arial Narrow" w:eastAsia="Times New Roman" w:hAnsi="Arial Narrow" w:cs="Arial"/>
                <w:sz w:val="24"/>
                <w:szCs w:val="24"/>
              </w:rPr>
              <w:t>a</w:t>
            </w:r>
          </w:p>
          <w:p w14:paraId="7C100E5F" w14:textId="77777777" w:rsidR="00F7392A" w:rsidRDefault="00F7392A" w:rsidP="00E462A1">
            <w:pPr>
              <w:spacing w:after="0"/>
              <w:rPr>
                <w:rFonts w:ascii="Arial Narrow" w:eastAsia="Times New Roman" w:hAnsi="Arial Narrow" w:cs="Arial"/>
                <w:sz w:val="24"/>
                <w:szCs w:val="24"/>
              </w:rPr>
            </w:pPr>
          </w:p>
          <w:p w14:paraId="0F0455A4" w14:textId="77777777" w:rsidR="00F7392A" w:rsidRPr="00582D07" w:rsidRDefault="00F7392A" w:rsidP="00E462A1">
            <w:pPr>
              <w:spacing w:after="0"/>
              <w:rPr>
                <w:rFonts w:ascii="Arial Narrow" w:eastAsia="Times New Roman" w:hAnsi="Arial Narrow" w:cs="Arial"/>
                <w:sz w:val="24"/>
                <w:szCs w:val="24"/>
              </w:rPr>
            </w:pPr>
          </w:p>
        </w:tc>
        <w:tc>
          <w:tcPr>
            <w:tcW w:w="4526" w:type="dxa"/>
            <w:hideMark/>
          </w:tcPr>
          <w:p w14:paraId="34562342" w14:textId="77777777" w:rsidR="00F7392A" w:rsidRPr="00582D07" w:rsidRDefault="00F7392A" w:rsidP="00E462A1">
            <w:pPr>
              <w:spacing w:after="0"/>
              <w:rPr>
                <w:rFonts w:ascii="Arial Narrow" w:eastAsia="Times New Roman" w:hAnsi="Arial Narrow" w:cs="Arial"/>
                <w:sz w:val="24"/>
                <w:szCs w:val="24"/>
              </w:rPr>
            </w:pPr>
            <w:r w:rsidRPr="00582D07">
              <w:rPr>
                <w:rFonts w:ascii="Arial Narrow" w:eastAsia="Times New Roman" w:hAnsi="Arial Narrow" w:cs="Arial"/>
                <w:sz w:val="24"/>
                <w:szCs w:val="24"/>
              </w:rPr>
              <w:t xml:space="preserve">     </w:t>
            </w:r>
          </w:p>
          <w:p w14:paraId="67937B08" w14:textId="77777777" w:rsidR="00F7392A" w:rsidRPr="00582D07" w:rsidRDefault="00F7392A" w:rsidP="00160F99">
            <w:pPr>
              <w:spacing w:after="0"/>
              <w:ind w:firstLine="372"/>
              <w:rPr>
                <w:rFonts w:ascii="Arial Narrow" w:eastAsia="Times New Roman" w:hAnsi="Arial Narrow" w:cs="Arial"/>
                <w:sz w:val="24"/>
                <w:szCs w:val="24"/>
              </w:rPr>
            </w:pPr>
            <w:r w:rsidRPr="00582D07">
              <w:rPr>
                <w:rFonts w:ascii="Arial Narrow" w:eastAsia="Times New Roman" w:hAnsi="Arial Narrow" w:cs="Arial"/>
                <w:sz w:val="24"/>
                <w:szCs w:val="24"/>
              </w:rPr>
              <w:t>______________________________</w:t>
            </w:r>
          </w:p>
          <w:p w14:paraId="1FE3DCDE" w14:textId="77777777" w:rsidR="00F7392A" w:rsidRPr="00582D07" w:rsidRDefault="00F7392A" w:rsidP="00E462A1">
            <w:pPr>
              <w:spacing w:after="0"/>
              <w:rPr>
                <w:rFonts w:ascii="Arial Narrow" w:eastAsia="Times New Roman" w:hAnsi="Arial Narrow" w:cs="Arial"/>
                <w:sz w:val="24"/>
                <w:szCs w:val="24"/>
              </w:rPr>
            </w:pPr>
          </w:p>
          <w:p w14:paraId="039CE6E7" w14:textId="74CBC61B" w:rsidR="00F7392A" w:rsidRPr="00582D07" w:rsidRDefault="00130994" w:rsidP="00160F99">
            <w:pPr>
              <w:spacing w:after="0"/>
              <w:ind w:firstLine="372"/>
              <w:rPr>
                <w:rFonts w:ascii="Arial Narrow" w:eastAsia="Times New Roman" w:hAnsi="Arial Narrow" w:cs="Arial"/>
                <w:sz w:val="24"/>
                <w:szCs w:val="24"/>
              </w:rPr>
            </w:pPr>
            <w:r w:rsidRPr="00130994">
              <w:rPr>
                <w:rFonts w:ascii="Arial Narrow" w:eastAsia="Times New Roman" w:hAnsi="Arial Narrow" w:cs="Arial"/>
                <w:sz w:val="24"/>
                <w:szCs w:val="24"/>
              </w:rPr>
              <w:t>Ing. Michal Kudělka, jednatel společnosti</w:t>
            </w:r>
          </w:p>
        </w:tc>
      </w:tr>
      <w:tr w:rsidR="00160F99" w:rsidRPr="00582D07" w14:paraId="3A4DC7A8" w14:textId="77777777" w:rsidTr="00E462A1">
        <w:tc>
          <w:tcPr>
            <w:tcW w:w="4526" w:type="dxa"/>
          </w:tcPr>
          <w:p w14:paraId="7440EA73" w14:textId="77777777" w:rsidR="00160F99" w:rsidRPr="00582D07" w:rsidRDefault="00160F99" w:rsidP="00E462A1">
            <w:pPr>
              <w:spacing w:after="0"/>
              <w:rPr>
                <w:rFonts w:ascii="Arial Narrow" w:eastAsia="Times New Roman" w:hAnsi="Arial Narrow" w:cs="Arial"/>
                <w:sz w:val="24"/>
                <w:szCs w:val="24"/>
              </w:rPr>
            </w:pPr>
          </w:p>
        </w:tc>
        <w:tc>
          <w:tcPr>
            <w:tcW w:w="4526" w:type="dxa"/>
          </w:tcPr>
          <w:p w14:paraId="796F34E9" w14:textId="77777777" w:rsidR="00160F99" w:rsidRPr="00582D07" w:rsidRDefault="00160F99" w:rsidP="00E462A1">
            <w:pPr>
              <w:spacing w:after="0"/>
              <w:rPr>
                <w:rFonts w:ascii="Arial Narrow" w:eastAsia="Times New Roman" w:hAnsi="Arial Narrow" w:cs="Arial"/>
                <w:sz w:val="24"/>
                <w:szCs w:val="24"/>
              </w:rPr>
            </w:pPr>
          </w:p>
        </w:tc>
      </w:tr>
    </w:tbl>
    <w:p w14:paraId="4AA853A0" w14:textId="77777777" w:rsidR="00483022" w:rsidRPr="002336F2" w:rsidRDefault="00483022" w:rsidP="002336F2">
      <w:pPr>
        <w:spacing w:after="0" w:line="276" w:lineRule="auto"/>
        <w:jc w:val="both"/>
        <w:rPr>
          <w:rFonts w:ascii="Arial Narrow" w:hAnsi="Arial Narrow"/>
          <w:b/>
          <w:bCs/>
          <w:sz w:val="24"/>
          <w:szCs w:val="24"/>
        </w:rPr>
      </w:pPr>
    </w:p>
    <w:p w14:paraId="77DF5F88" w14:textId="0C2C4E06" w:rsidR="00483022" w:rsidRPr="002336F2" w:rsidRDefault="00483022" w:rsidP="002336F2">
      <w:pPr>
        <w:pStyle w:val="Vchoz"/>
        <w:spacing w:before="0" w:line="276" w:lineRule="auto"/>
        <w:jc w:val="both"/>
        <w:rPr>
          <w:rFonts w:ascii="Arial Narrow" w:eastAsia="Arial Narrow" w:hAnsi="Arial Narrow" w:cs="Arial"/>
          <w:color w:val="auto"/>
          <w:shd w:val="clear" w:color="auto" w:fill="FFFFFF"/>
        </w:rPr>
      </w:pPr>
      <w:r w:rsidRPr="002336F2">
        <w:rPr>
          <w:rFonts w:ascii="Arial Narrow" w:hAnsi="Arial Narrow" w:cs="Arial"/>
          <w:color w:val="auto"/>
          <w:shd w:val="clear" w:color="auto" w:fill="FFFFFF"/>
        </w:rPr>
        <w:tab/>
      </w:r>
      <w:r w:rsidRPr="002336F2">
        <w:rPr>
          <w:rFonts w:ascii="Arial Narrow" w:hAnsi="Arial Narrow" w:cs="Arial"/>
          <w:color w:val="auto"/>
          <w:shd w:val="clear" w:color="auto" w:fill="FFFFFF"/>
        </w:rPr>
        <w:tab/>
      </w:r>
    </w:p>
    <w:sectPr w:rsidR="00483022" w:rsidRPr="002336F2" w:rsidSect="00046923">
      <w:headerReference w:type="default" r:id="rId7"/>
      <w:headerReference w:type="first" r:id="rId8"/>
      <w:pgSz w:w="11906" w:h="16838"/>
      <w:pgMar w:top="1418" w:right="1418" w:bottom="1418" w:left="1418"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F314" w14:textId="77777777" w:rsidR="00DA1597" w:rsidRDefault="00DA1597" w:rsidP="00936FF2">
      <w:pPr>
        <w:spacing w:after="0" w:line="240" w:lineRule="auto"/>
      </w:pPr>
      <w:r>
        <w:separator/>
      </w:r>
    </w:p>
  </w:endnote>
  <w:endnote w:type="continuationSeparator" w:id="0">
    <w:p w14:paraId="7ED7234C" w14:textId="77777777" w:rsidR="00DA1597" w:rsidRDefault="00DA1597" w:rsidP="0093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20FC4" w14:textId="77777777" w:rsidR="00DA1597" w:rsidRDefault="00DA1597" w:rsidP="00936FF2">
      <w:pPr>
        <w:spacing w:after="0" w:line="240" w:lineRule="auto"/>
      </w:pPr>
      <w:r>
        <w:separator/>
      </w:r>
    </w:p>
  </w:footnote>
  <w:footnote w:type="continuationSeparator" w:id="0">
    <w:p w14:paraId="6B4D0761" w14:textId="77777777" w:rsidR="00DA1597" w:rsidRDefault="00DA1597" w:rsidP="00936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6E7D" w14:textId="43F3F5B4" w:rsidR="00936FF2" w:rsidRPr="00936FF2" w:rsidRDefault="00936FF2" w:rsidP="008107D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64164" w14:textId="28A71D83" w:rsidR="00936FF2" w:rsidRDefault="00046923" w:rsidP="00046923">
    <w:pPr>
      <w:pStyle w:val="Zhlav"/>
      <w:ind w:left="6946"/>
    </w:pPr>
    <w:r>
      <w:t xml:space="preserve">Č.j.: </w:t>
    </w:r>
  </w:p>
  <w:p w14:paraId="34FBF675" w14:textId="7068C2E7" w:rsidR="00046923" w:rsidRDefault="00046923" w:rsidP="00046923">
    <w:pPr>
      <w:pStyle w:val="Zhlav"/>
      <w:ind w:left="6946"/>
    </w:pPr>
    <w:r>
      <w:t>JID: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2D38"/>
    <w:multiLevelType w:val="multilevel"/>
    <w:tmpl w:val="8F1488C6"/>
    <w:lvl w:ilvl="0">
      <w:start w:val="12"/>
      <w:numFmt w:val="decimal"/>
      <w:lvlText w:val="%1."/>
      <w:lvlJc w:val="left"/>
      <w:pPr>
        <w:ind w:left="620" w:hanging="620"/>
      </w:pPr>
      <w:rPr>
        <w:rFonts w:hint="default"/>
      </w:rPr>
    </w:lvl>
    <w:lvl w:ilvl="1">
      <w:start w:val="4"/>
      <w:numFmt w:val="decimal"/>
      <w:lvlText w:val="%1.%2."/>
      <w:lvlJc w:val="left"/>
      <w:pPr>
        <w:ind w:left="620" w:hanging="620"/>
      </w:pPr>
      <w:rPr>
        <w:rFonts w:hint="default"/>
        <w:b w:val="0"/>
      </w:rPr>
    </w:lvl>
    <w:lvl w:ilvl="2">
      <w:start w:val="1"/>
      <w:numFmt w:val="decimal"/>
      <w:lvlText w:val="%1.%2.%3."/>
      <w:lvlJc w:val="left"/>
      <w:pPr>
        <w:ind w:left="21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B822D4"/>
    <w:multiLevelType w:val="multilevel"/>
    <w:tmpl w:val="5058C728"/>
    <w:lvl w:ilvl="0">
      <w:start w:val="5"/>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8A952DE"/>
    <w:multiLevelType w:val="multilevel"/>
    <w:tmpl w:val="72161B5E"/>
    <w:lvl w:ilvl="0">
      <w:start w:val="12"/>
      <w:numFmt w:val="decimal"/>
      <w:lvlText w:val="%1"/>
      <w:lvlJc w:val="left"/>
      <w:pPr>
        <w:ind w:left="390" w:hanging="390"/>
      </w:pPr>
      <w:rPr>
        <w:rFonts w:hint="default"/>
      </w:rPr>
    </w:lvl>
    <w:lvl w:ilvl="1">
      <w:start w:val="1"/>
      <w:numFmt w:val="decimal"/>
      <w:lvlText w:val="8. %2."/>
      <w:lvlJc w:val="left"/>
      <w:pPr>
        <w:ind w:left="1212" w:hanging="360"/>
      </w:pPr>
      <w:rPr>
        <w:rFonts w:ascii="Arial Narrow" w:hAnsi="Arial Narrow" w:hint="default"/>
        <w:i w:val="0"/>
      </w:rPr>
    </w:lvl>
    <w:lvl w:ilvl="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6C406B"/>
    <w:multiLevelType w:val="multilevel"/>
    <w:tmpl w:val="63588BCE"/>
    <w:lvl w:ilvl="0">
      <w:start w:val="1"/>
      <w:numFmt w:val="decimal"/>
      <w:lvlText w:val="%1."/>
      <w:lvlJc w:val="left"/>
      <w:pPr>
        <w:tabs>
          <w:tab w:val="num" w:pos="567"/>
        </w:tabs>
        <w:ind w:left="927" w:hanging="360"/>
      </w:pPr>
    </w:lvl>
    <w:lvl w:ilvl="1">
      <w:start w:val="1"/>
      <w:numFmt w:val="decimal"/>
      <w:lvlText w:val="%1.%2."/>
      <w:lvlJc w:val="left"/>
      <w:pPr>
        <w:tabs>
          <w:tab w:val="num" w:pos="567"/>
        </w:tabs>
        <w:ind w:left="1359" w:hanging="432"/>
      </w:pPr>
      <w:rPr>
        <w:rFonts w:ascii="Arial Narrow" w:hAnsi="Arial Narrow"/>
        <w:b w:val="0"/>
        <w:sz w:val="22"/>
        <w:szCs w:val="22"/>
      </w:rPr>
    </w:lvl>
    <w:lvl w:ilvl="2">
      <w:start w:val="1"/>
      <w:numFmt w:val="decimal"/>
      <w:lvlText w:val="%1.%2.%3."/>
      <w:lvlJc w:val="left"/>
      <w:pPr>
        <w:tabs>
          <w:tab w:val="num" w:pos="567"/>
        </w:tabs>
        <w:ind w:left="1791" w:hanging="504"/>
      </w:pPr>
      <w:rPr>
        <w:rFonts w:ascii="Arial Narrow" w:hAnsi="Arial Narrow"/>
        <w:b w:val="0"/>
        <w:bCs w:val="0"/>
        <w:sz w:val="22"/>
        <w:szCs w:val="22"/>
      </w:rPr>
    </w:lvl>
    <w:lvl w:ilvl="3">
      <w:start w:val="1"/>
      <w:numFmt w:val="decimal"/>
      <w:lvlText w:val="%1.%2.%3.%4."/>
      <w:lvlJc w:val="left"/>
      <w:pPr>
        <w:tabs>
          <w:tab w:val="num" w:pos="567"/>
        </w:tabs>
        <w:ind w:left="2295" w:hanging="648"/>
      </w:pPr>
    </w:lvl>
    <w:lvl w:ilvl="4">
      <w:start w:val="1"/>
      <w:numFmt w:val="decimal"/>
      <w:lvlText w:val="%1.%2.%3.%4.%5."/>
      <w:lvlJc w:val="left"/>
      <w:pPr>
        <w:tabs>
          <w:tab w:val="num" w:pos="567"/>
        </w:tabs>
        <w:ind w:left="2799" w:hanging="792"/>
      </w:pPr>
    </w:lvl>
    <w:lvl w:ilvl="5">
      <w:start w:val="1"/>
      <w:numFmt w:val="decimal"/>
      <w:lvlText w:val="%1.%2.%3.%4.%5.%6."/>
      <w:lvlJc w:val="left"/>
      <w:pPr>
        <w:tabs>
          <w:tab w:val="num" w:pos="567"/>
        </w:tabs>
        <w:ind w:left="3303" w:hanging="936"/>
      </w:pPr>
    </w:lvl>
    <w:lvl w:ilvl="6">
      <w:start w:val="1"/>
      <w:numFmt w:val="decimal"/>
      <w:lvlText w:val="%1.%2.%3.%4.%5.%6.%7."/>
      <w:lvlJc w:val="left"/>
      <w:pPr>
        <w:tabs>
          <w:tab w:val="num" w:pos="567"/>
        </w:tabs>
        <w:ind w:left="3807" w:hanging="1080"/>
      </w:pPr>
    </w:lvl>
    <w:lvl w:ilvl="7">
      <w:start w:val="1"/>
      <w:numFmt w:val="decimal"/>
      <w:lvlText w:val="%1.%2.%3.%4.%5.%6.%7.%8."/>
      <w:lvlJc w:val="left"/>
      <w:pPr>
        <w:tabs>
          <w:tab w:val="num" w:pos="567"/>
        </w:tabs>
        <w:ind w:left="4311" w:hanging="1224"/>
      </w:pPr>
    </w:lvl>
    <w:lvl w:ilvl="8">
      <w:start w:val="1"/>
      <w:numFmt w:val="decimal"/>
      <w:lvlText w:val="%1.%2.%3.%4.%5.%6.%7.%8.%9."/>
      <w:lvlJc w:val="left"/>
      <w:pPr>
        <w:tabs>
          <w:tab w:val="num" w:pos="567"/>
        </w:tabs>
        <w:ind w:left="4887" w:hanging="1440"/>
      </w:pPr>
    </w:lvl>
  </w:abstractNum>
  <w:abstractNum w:abstractNumId="4" w15:restartNumberingAfterBreak="0">
    <w:nsid w:val="1DBA19FE"/>
    <w:multiLevelType w:val="hybridMultilevel"/>
    <w:tmpl w:val="9F38D4B8"/>
    <w:lvl w:ilvl="0" w:tplc="8996D450">
      <w:start w:val="1"/>
      <w:numFmt w:val="bullet"/>
      <w:lvlText w:val="-"/>
      <w:lvlJc w:val="left"/>
      <w:pPr>
        <w:ind w:left="1494" w:hanging="360"/>
      </w:pPr>
      <w:rPr>
        <w:rFonts w:ascii="Arial Narrow" w:eastAsia="Arial Unicode MS" w:hAnsi="Arial Narrow"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1FC4579B"/>
    <w:multiLevelType w:val="hybridMultilevel"/>
    <w:tmpl w:val="4DD8E98C"/>
    <w:lvl w:ilvl="0" w:tplc="ABC66DF0">
      <w:start w:val="1"/>
      <w:numFmt w:val="bullet"/>
      <w:lvlText w:val="-"/>
      <w:lvlJc w:val="left"/>
      <w:pPr>
        <w:ind w:left="1776" w:hanging="360"/>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6" w15:restartNumberingAfterBreak="0">
    <w:nsid w:val="23930327"/>
    <w:multiLevelType w:val="hybridMultilevel"/>
    <w:tmpl w:val="207A5C5A"/>
    <w:lvl w:ilvl="0" w:tplc="FE466D0A">
      <w:start w:val="1"/>
      <w:numFmt w:val="decimal"/>
      <w:lvlText w:val="%1."/>
      <w:lvlJc w:val="left"/>
      <w:pPr>
        <w:tabs>
          <w:tab w:val="num" w:pos="720"/>
        </w:tabs>
        <w:ind w:left="720" w:hanging="360"/>
      </w:pPr>
      <w:rPr>
        <w:rFonts w:hint="default"/>
      </w:rPr>
    </w:lvl>
    <w:lvl w:ilvl="1" w:tplc="E5AC8892">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39212C"/>
    <w:multiLevelType w:val="multilevel"/>
    <w:tmpl w:val="E40651D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D87533"/>
    <w:multiLevelType w:val="multilevel"/>
    <w:tmpl w:val="F9388EDC"/>
    <w:lvl w:ilvl="0">
      <w:start w:val="1"/>
      <w:numFmt w:val="decimal"/>
      <w:lvlText w:val="%1."/>
      <w:lvlJc w:val="left"/>
      <w:rPr>
        <w:b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7B1B18"/>
    <w:multiLevelType w:val="multilevel"/>
    <w:tmpl w:val="DF3A3FD4"/>
    <w:lvl w:ilvl="0">
      <w:start w:val="1"/>
      <w:numFmt w:val="decimal"/>
      <w:pStyle w:val="KUsmlouva-1rove"/>
      <w:suff w:val="space"/>
      <w:lvlText w:val="%1."/>
      <w:lvlJc w:val="left"/>
      <w:pPr>
        <w:ind w:left="360" w:hanging="360"/>
      </w:pPr>
      <w:rPr>
        <w:rFonts w:hint="default"/>
      </w:rPr>
    </w:lvl>
    <w:lvl w:ilvl="1">
      <w:start w:val="1"/>
      <w:numFmt w:val="decimal"/>
      <w:pStyle w:val="KUsmlouva-2rove"/>
      <w:lvlText w:val="%1.%2."/>
      <w:lvlJc w:val="left"/>
      <w:pPr>
        <w:ind w:left="709" w:hanging="567"/>
      </w:pPr>
      <w:rPr>
        <w:rFonts w:hint="default"/>
        <w:b w:val="0"/>
        <w:i w:val="0"/>
      </w:rPr>
    </w:lvl>
    <w:lvl w:ilvl="2">
      <w:start w:val="1"/>
      <w:numFmt w:val="decimal"/>
      <w:pStyle w:val="KUsmlouva-3rove"/>
      <w:lvlText w:val="%1.%2.%3."/>
      <w:lvlJc w:val="left"/>
      <w:pPr>
        <w:ind w:left="1361" w:hanging="794"/>
      </w:pPr>
      <w:rPr>
        <w:rFonts w:hint="default"/>
        <w:b w:val="0"/>
        <w:i w:val="0"/>
      </w:rPr>
    </w:lvl>
    <w:lvl w:ilvl="3">
      <w:start w:val="1"/>
      <w:numFmt w:val="decimal"/>
      <w:pStyle w:val="KUsmlouva-4rove"/>
      <w:lvlText w:val="%1.%2.%3.%4"/>
      <w:lvlJc w:val="left"/>
      <w:pPr>
        <w:tabs>
          <w:tab w:val="num" w:pos="2325"/>
        </w:tabs>
        <w:ind w:left="2325" w:hanging="964"/>
      </w:pPr>
      <w:rPr>
        <w:rFonts w:hint="default"/>
        <w:b w:val="0"/>
        <w:i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9864DDF"/>
    <w:multiLevelType w:val="multilevel"/>
    <w:tmpl w:val="ECD06F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CC84E31"/>
    <w:multiLevelType w:val="hybridMultilevel"/>
    <w:tmpl w:val="E4D8B174"/>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2" w15:restartNumberingAfterBreak="0">
    <w:nsid w:val="571E5920"/>
    <w:multiLevelType w:val="hybridMultilevel"/>
    <w:tmpl w:val="CCF4230C"/>
    <w:lvl w:ilvl="0" w:tplc="E476172E">
      <w:start w:val="1"/>
      <w:numFmt w:val="bullet"/>
      <w:lvlText w:val="-"/>
      <w:lvlJc w:val="left"/>
      <w:pPr>
        <w:ind w:left="36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1" w:tplc="9B6C0040">
      <w:start w:val="1"/>
      <w:numFmt w:val="bullet"/>
      <w:lvlText w:val="-"/>
      <w:lvlJc w:val="left"/>
      <w:pPr>
        <w:ind w:left="927"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2" w:tplc="F0EAE5AC">
      <w:start w:val="1"/>
      <w:numFmt w:val="bullet"/>
      <w:lvlText w:val="-"/>
      <w:lvlJc w:val="left"/>
      <w:pPr>
        <w:ind w:left="180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3" w:tplc="ABC66DF0">
      <w:start w:val="1"/>
      <w:numFmt w:val="bullet"/>
      <w:lvlText w:val="-"/>
      <w:lvlJc w:val="left"/>
      <w:pPr>
        <w:ind w:left="252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4" w:tplc="0A547E8A">
      <w:start w:val="1"/>
      <w:numFmt w:val="bullet"/>
      <w:lvlText w:val="-"/>
      <w:lvlJc w:val="left"/>
      <w:pPr>
        <w:ind w:left="324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5" w:tplc="DEE45B4E">
      <w:start w:val="1"/>
      <w:numFmt w:val="bullet"/>
      <w:lvlText w:val="-"/>
      <w:lvlJc w:val="left"/>
      <w:pPr>
        <w:ind w:left="396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6" w:tplc="12B27C88">
      <w:start w:val="1"/>
      <w:numFmt w:val="bullet"/>
      <w:lvlText w:val="-"/>
      <w:lvlJc w:val="left"/>
      <w:pPr>
        <w:ind w:left="468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7" w:tplc="E8FC974A">
      <w:start w:val="1"/>
      <w:numFmt w:val="bullet"/>
      <w:lvlText w:val="-"/>
      <w:lvlJc w:val="left"/>
      <w:pPr>
        <w:ind w:left="540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 w:ilvl="8" w:tplc="5A9C9496">
      <w:start w:val="1"/>
      <w:numFmt w:val="bullet"/>
      <w:lvlText w:val="-"/>
      <w:lvlJc w:val="left"/>
      <w:pPr>
        <w:ind w:left="612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abstractNum>
  <w:abstractNum w:abstractNumId="13" w15:restartNumberingAfterBreak="0">
    <w:nsid w:val="57AB7FC4"/>
    <w:multiLevelType w:val="multilevel"/>
    <w:tmpl w:val="5296D1E4"/>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57D30531"/>
    <w:multiLevelType w:val="multilevel"/>
    <w:tmpl w:val="CB6A42FE"/>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EC6239D"/>
    <w:multiLevelType w:val="multilevel"/>
    <w:tmpl w:val="C8EA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D546F1"/>
    <w:multiLevelType w:val="multilevel"/>
    <w:tmpl w:val="0405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sz w:val="22"/>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12E7A8E"/>
    <w:multiLevelType w:val="multilevel"/>
    <w:tmpl w:val="688E9BCC"/>
    <w:lvl w:ilvl="0">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134" w:hanging="567"/>
      </w:pPr>
      <w:rPr>
        <w:rFonts w:hAnsi="Arial Unicode MS"/>
        <w:b w:val="0"/>
        <w:b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701" w:hanging="567"/>
      </w:pPr>
      <w:rPr>
        <w:rFonts w:hAnsi="Arial Unicode MS"/>
        <w:b w:val="0"/>
        <w:b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835"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402"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69"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535"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102"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6AD5412"/>
    <w:multiLevelType w:val="multilevel"/>
    <w:tmpl w:val="63588BC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Narrow" w:hAnsi="Arial Narrow"/>
        <w:b w:val="0"/>
        <w:sz w:val="22"/>
        <w:szCs w:val="22"/>
      </w:rPr>
    </w:lvl>
    <w:lvl w:ilvl="2">
      <w:start w:val="1"/>
      <w:numFmt w:val="decimal"/>
      <w:lvlText w:val="%1.%2.%3."/>
      <w:lvlJc w:val="left"/>
      <w:pPr>
        <w:tabs>
          <w:tab w:val="num" w:pos="0"/>
        </w:tabs>
        <w:ind w:left="1224" w:hanging="504"/>
      </w:pPr>
      <w:rPr>
        <w:rFonts w:ascii="Arial Narrow" w:hAnsi="Arial Narrow"/>
        <w:b w:val="0"/>
        <w:bCs w:val="0"/>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69484838"/>
    <w:multiLevelType w:val="multilevel"/>
    <w:tmpl w:val="63588BC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Arial Narrow" w:hAnsi="Arial Narrow"/>
        <w:b w:val="0"/>
        <w:sz w:val="22"/>
        <w:szCs w:val="22"/>
      </w:rPr>
    </w:lvl>
    <w:lvl w:ilvl="2">
      <w:start w:val="1"/>
      <w:numFmt w:val="decimal"/>
      <w:lvlText w:val="%1.%2.%3."/>
      <w:lvlJc w:val="left"/>
      <w:pPr>
        <w:tabs>
          <w:tab w:val="num" w:pos="0"/>
        </w:tabs>
        <w:ind w:left="1224" w:hanging="504"/>
      </w:pPr>
      <w:rPr>
        <w:rFonts w:ascii="Arial Narrow" w:hAnsi="Arial Narrow"/>
        <w:b w:val="0"/>
        <w:bCs w:val="0"/>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0" w15:restartNumberingAfterBreak="0">
    <w:nsid w:val="69523D53"/>
    <w:multiLevelType w:val="multilevel"/>
    <w:tmpl w:val="A3FA2AAA"/>
    <w:lvl w:ilvl="0">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bullet"/>
      <w:lvlText w:val=""/>
      <w:lvlJc w:val="left"/>
      <w:pPr>
        <w:ind w:left="927" w:hanging="360"/>
      </w:pPr>
      <w:rPr>
        <w:rFonts w:ascii="Symbol" w:hAnsi="Symbol" w:hint="default"/>
      </w:rPr>
    </w:lvl>
    <w:lvl w:ilvl="2">
      <w:start w:val="1"/>
      <w:numFmt w:val="decimal"/>
      <w:lvlText w:val="%1.%2.%3."/>
      <w:lvlJc w:val="left"/>
      <w:pPr>
        <w:ind w:left="1701" w:hanging="56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061"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835" w:hanging="56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402" w:hanging="56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69" w:hanging="56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535" w:hanging="56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102"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D51145B"/>
    <w:multiLevelType w:val="hybridMultilevel"/>
    <w:tmpl w:val="3A9CE28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8F1E4C"/>
    <w:multiLevelType w:val="hybridMultilevel"/>
    <w:tmpl w:val="F0A8FD66"/>
    <w:lvl w:ilvl="0" w:tplc="0BE0F0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973144E"/>
    <w:multiLevelType w:val="hybridMultilevel"/>
    <w:tmpl w:val="7A2C63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807686"/>
    <w:multiLevelType w:val="hybridMultilevel"/>
    <w:tmpl w:val="9E3A9AA4"/>
    <w:lvl w:ilvl="0" w:tplc="ABC66DF0">
      <w:start w:val="1"/>
      <w:numFmt w:val="bullet"/>
      <w:lvlText w:val="-"/>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num w:numId="1" w16cid:durableId="1182360113">
    <w:abstractNumId w:val="22"/>
  </w:num>
  <w:num w:numId="2" w16cid:durableId="611397899">
    <w:abstractNumId w:val="17"/>
  </w:num>
  <w:num w:numId="3" w16cid:durableId="1091463564">
    <w:abstractNumId w:val="1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701"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1.%2.%3.%4."/>
        <w:lvlJc w:val="left"/>
        <w:pPr>
          <w:ind w:left="2268"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1.%2.%3.%4.%5."/>
        <w:lvlJc w:val="left"/>
        <w:pPr>
          <w:ind w:left="2835"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1.%2.%3.%4.%5.%6."/>
        <w:lvlJc w:val="left"/>
        <w:pPr>
          <w:ind w:left="340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1.%2.%3.%4.%5.%6.%7."/>
        <w:lvlJc w:val="left"/>
        <w:pPr>
          <w:ind w:left="3969"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1.%2.%3.%4.%5.%6.%7.%8."/>
        <w:lvlJc w:val="left"/>
        <w:pPr>
          <w:ind w:left="4535"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1.%2.%3.%4.%5.%6.%7.%8.%9."/>
        <w:lvlJc w:val="left"/>
        <w:pPr>
          <w:ind w:left="5102"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16cid:durableId="626546619">
    <w:abstractNumId w:val="12"/>
    <w:lvlOverride w:ilvl="0">
      <w:lvl w:ilvl="0" w:tplc="E476172E">
        <w:start w:val="1"/>
        <w:numFmt w:val="bullet"/>
        <w:lvlText w:val="-"/>
        <w:lvlJc w:val="left"/>
        <w:pPr>
          <w:ind w:left="36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1">
      <w:lvl w:ilvl="1" w:tplc="9B6C0040">
        <w:start w:val="1"/>
        <w:numFmt w:val="bullet"/>
        <w:lvlText w:val="-"/>
        <w:lvlJc w:val="left"/>
        <w:pPr>
          <w:ind w:left="927"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2">
      <w:lvl w:ilvl="2" w:tplc="F0EAE5AC">
        <w:start w:val="1"/>
        <w:numFmt w:val="bullet"/>
        <w:lvlText w:val="-"/>
        <w:lvlJc w:val="left"/>
        <w:pPr>
          <w:ind w:left="1800" w:hanging="360"/>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3">
      <w:lvl w:ilvl="3" w:tplc="ABC66DF0">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A547E8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EE45B4E">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2B27C8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FC974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A9C9496">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322272519">
    <w:abstractNumId w:val="17"/>
    <w:lvlOverride w:ilvl="0">
      <w:lvl w:ilvl="0">
        <w:start w:val="1"/>
        <w:numFmt w:val="decimal"/>
        <w:lvlText w:val="%1."/>
        <w:lvlJc w:val="left"/>
        <w:pPr>
          <w:ind w:left="283" w:hanging="283"/>
        </w:pPr>
        <w:rPr>
          <w:rFonts w:hAnsi="Arial Unicode MS"/>
          <w:b/>
          <w:bCs/>
          <w:caps w:val="0"/>
          <w:smallCaps w:val="0"/>
          <w:strike w:val="0"/>
          <w:dstrike w:val="0"/>
          <w:outline w:val="0"/>
          <w:emboss w:val="0"/>
          <w:imprint w:val="0"/>
          <w:color w:val="333333"/>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2">
      <w:lvl w:ilvl="2">
        <w:start w:val="1"/>
        <w:numFmt w:val="decimal"/>
        <w:lvlText w:val="%1.%2.%3."/>
        <w:lvlJc w:val="left"/>
        <w:pPr>
          <w:ind w:left="1701"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3">
      <w:lvl w:ilvl="3">
        <w:start w:val="1"/>
        <w:numFmt w:val="decimal"/>
        <w:suff w:val="nothing"/>
        <w:lvlText w:val="%1.%2.%3.%4."/>
        <w:lvlJc w:val="left"/>
        <w:pPr>
          <w:ind w:left="2268"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4">
      <w:lvl w:ilvl="4">
        <w:start w:val="1"/>
        <w:numFmt w:val="decimal"/>
        <w:suff w:val="nothing"/>
        <w:lvlText w:val="%1.%2.%3.%4.%5."/>
        <w:lvlJc w:val="left"/>
        <w:pPr>
          <w:ind w:left="2835"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5">
      <w:lvl w:ilvl="5">
        <w:start w:val="1"/>
        <w:numFmt w:val="decimal"/>
        <w:suff w:val="nothing"/>
        <w:lvlText w:val="%1.%2.%3.%4.%5.%6."/>
        <w:lvlJc w:val="left"/>
        <w:pPr>
          <w:ind w:left="3402"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6">
      <w:lvl w:ilvl="6">
        <w:start w:val="1"/>
        <w:numFmt w:val="decimal"/>
        <w:suff w:val="nothing"/>
        <w:lvlText w:val="%1.%2.%3.%4.%5.%6.%7."/>
        <w:lvlJc w:val="left"/>
        <w:pPr>
          <w:ind w:left="3969"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7">
      <w:lvl w:ilvl="7">
        <w:start w:val="1"/>
        <w:numFmt w:val="decimal"/>
        <w:suff w:val="nothing"/>
        <w:lvlText w:val="%1.%2.%3.%4.%5.%6.%7.%8."/>
        <w:lvlJc w:val="left"/>
        <w:pPr>
          <w:ind w:left="4535"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8">
      <w:lvl w:ilvl="8">
        <w:start w:val="1"/>
        <w:numFmt w:val="decimal"/>
        <w:suff w:val="nothing"/>
        <w:lvlText w:val="%1.%2.%3.%4.%5.%6.%7.%8.%9."/>
        <w:lvlJc w:val="left"/>
        <w:pPr>
          <w:ind w:left="5102"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num>
  <w:num w:numId="6" w16cid:durableId="1687362025">
    <w:abstractNumId w:val="4"/>
  </w:num>
  <w:num w:numId="7" w16cid:durableId="1203247743">
    <w:abstractNumId w:val="17"/>
    <w:lvlOverride w:ilvl="0">
      <w:lvl w:ilvl="0">
        <w:start w:val="1"/>
        <w:numFmt w:val="decimal"/>
        <w:lvlText w:val="%1."/>
        <w:lvlJc w:val="left"/>
        <w:pPr>
          <w:ind w:left="283" w:hanging="283"/>
        </w:pPr>
        <w:rPr>
          <w:rFonts w:hAnsi="Arial Unicode MS"/>
          <w:b/>
          <w:bCs/>
          <w:caps w:val="0"/>
          <w:smallCaps w:val="0"/>
          <w:strike w:val="0"/>
          <w:dstrike w:val="0"/>
          <w:outline w:val="0"/>
          <w:emboss w:val="0"/>
          <w:imprint w:val="0"/>
          <w:color w:val="333333"/>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2">
      <w:lvl w:ilvl="2">
        <w:start w:val="1"/>
        <w:numFmt w:val="decimal"/>
        <w:lvlText w:val="%1.%2.%3."/>
        <w:lvlJc w:val="left"/>
        <w:pPr>
          <w:ind w:left="200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3">
      <w:lvl w:ilvl="3">
        <w:start w:val="1"/>
        <w:numFmt w:val="decimal"/>
        <w:suff w:val="nothing"/>
        <w:lvlText w:val="%1.%2.%3.%4."/>
        <w:lvlJc w:val="left"/>
        <w:pPr>
          <w:ind w:left="272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4">
      <w:lvl w:ilvl="4">
        <w:start w:val="1"/>
        <w:numFmt w:val="decimal"/>
        <w:suff w:val="nothing"/>
        <w:lvlText w:val="%1.%2.%3.%4.%5."/>
        <w:lvlJc w:val="left"/>
        <w:pPr>
          <w:ind w:left="344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5">
      <w:lvl w:ilvl="5">
        <w:start w:val="1"/>
        <w:numFmt w:val="decimal"/>
        <w:suff w:val="nothing"/>
        <w:lvlText w:val="%1.%2.%3.%4.%5.%6."/>
        <w:lvlJc w:val="left"/>
        <w:pPr>
          <w:ind w:left="416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6">
      <w:lvl w:ilvl="6">
        <w:start w:val="1"/>
        <w:numFmt w:val="decimal"/>
        <w:suff w:val="nothing"/>
        <w:lvlText w:val="%1.%2.%3.%4.%5.%6.%7."/>
        <w:lvlJc w:val="left"/>
        <w:pPr>
          <w:ind w:left="488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7">
      <w:lvl w:ilvl="7">
        <w:start w:val="1"/>
        <w:numFmt w:val="decimal"/>
        <w:suff w:val="nothing"/>
        <w:lvlText w:val="%1.%2.%3.%4.%5.%6.%7.%8."/>
        <w:lvlJc w:val="left"/>
        <w:pPr>
          <w:ind w:left="560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8">
      <w:lvl w:ilvl="8">
        <w:start w:val="1"/>
        <w:numFmt w:val="decimal"/>
        <w:suff w:val="nothing"/>
        <w:lvlText w:val="%1.%2.%3.%4.%5.%6.%7.%8.%9."/>
        <w:lvlJc w:val="left"/>
        <w:pPr>
          <w:ind w:left="6327"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num>
  <w:num w:numId="8" w16cid:durableId="280036377">
    <w:abstractNumId w:val="1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333333"/>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2">
      <w:lvl w:ilvl="2">
        <w:start w:val="1"/>
        <w:numFmt w:val="decimal"/>
        <w:lvlText w:val="%1.%2.%3."/>
        <w:lvlJc w:val="left"/>
        <w:pPr>
          <w:ind w:left="1701"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3">
      <w:lvl w:ilvl="3">
        <w:start w:val="1"/>
        <w:numFmt w:val="decimal"/>
        <w:suff w:val="nothing"/>
        <w:lvlText w:val="%1.%2.%3.%4."/>
        <w:lvlJc w:val="left"/>
        <w:pPr>
          <w:ind w:left="2268"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4">
      <w:lvl w:ilvl="4">
        <w:start w:val="1"/>
        <w:numFmt w:val="decimal"/>
        <w:suff w:val="nothing"/>
        <w:lvlText w:val="%1.%2.%3.%4.%5."/>
        <w:lvlJc w:val="left"/>
        <w:pPr>
          <w:ind w:left="2835"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5">
      <w:lvl w:ilvl="5">
        <w:start w:val="1"/>
        <w:numFmt w:val="decimal"/>
        <w:suff w:val="nothing"/>
        <w:lvlText w:val="%1.%2.%3.%4.%5.%6."/>
        <w:lvlJc w:val="left"/>
        <w:pPr>
          <w:ind w:left="3402"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6">
      <w:lvl w:ilvl="6">
        <w:start w:val="1"/>
        <w:numFmt w:val="decimal"/>
        <w:suff w:val="nothing"/>
        <w:lvlText w:val="%1.%2.%3.%4.%5.%6.%7."/>
        <w:lvlJc w:val="left"/>
        <w:pPr>
          <w:ind w:left="3969"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7">
      <w:lvl w:ilvl="7">
        <w:start w:val="1"/>
        <w:numFmt w:val="decimal"/>
        <w:suff w:val="nothing"/>
        <w:lvlText w:val="%1.%2.%3.%4.%5.%6.%7.%8."/>
        <w:lvlJc w:val="left"/>
        <w:pPr>
          <w:ind w:left="4535"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lvlOverride w:ilvl="8">
      <w:lvl w:ilvl="8">
        <w:start w:val="1"/>
        <w:numFmt w:val="decimal"/>
        <w:suff w:val="nothing"/>
        <w:lvlText w:val="%1.%2.%3.%4.%5.%6.%7.%8.%9."/>
        <w:lvlJc w:val="left"/>
        <w:pPr>
          <w:ind w:left="5102" w:hanging="567"/>
        </w:pPr>
        <w:rPr>
          <w:rFonts w:hAnsi="Arial Unicode MS"/>
          <w:caps w:val="0"/>
          <w:smallCaps w:val="0"/>
          <w:strike w:val="0"/>
          <w:dstrike w:val="0"/>
          <w:outline w:val="0"/>
          <w:emboss w:val="0"/>
          <w:imprint w:val="0"/>
          <w:color w:val="333333"/>
          <w:spacing w:val="0"/>
          <w:w w:val="100"/>
          <w:kern w:val="0"/>
          <w:position w:val="0"/>
          <w:highlight w:val="none"/>
          <w:vertAlign w:val="baseline"/>
        </w:rPr>
      </w:lvl>
    </w:lvlOverride>
  </w:num>
  <w:num w:numId="9" w16cid:durableId="282225939">
    <w:abstractNumId w:val="23"/>
  </w:num>
  <w:num w:numId="10" w16cid:durableId="523203889">
    <w:abstractNumId w:val="8"/>
  </w:num>
  <w:num w:numId="11" w16cid:durableId="1340547720">
    <w:abstractNumId w:val="15"/>
  </w:num>
  <w:num w:numId="12" w16cid:durableId="800460832">
    <w:abstractNumId w:val="11"/>
  </w:num>
  <w:num w:numId="13" w16cid:durableId="791752280">
    <w:abstractNumId w:val="5"/>
  </w:num>
  <w:num w:numId="14" w16cid:durableId="1417508290">
    <w:abstractNumId w:val="12"/>
  </w:num>
  <w:num w:numId="15" w16cid:durableId="807210464">
    <w:abstractNumId w:val="24"/>
  </w:num>
  <w:num w:numId="16" w16cid:durableId="1925872228">
    <w:abstractNumId w:val="6"/>
  </w:num>
  <w:num w:numId="17" w16cid:durableId="605573975">
    <w:abstractNumId w:val="21"/>
  </w:num>
  <w:num w:numId="18" w16cid:durableId="1898740800">
    <w:abstractNumId w:val="13"/>
  </w:num>
  <w:num w:numId="19" w16cid:durableId="1681661952">
    <w:abstractNumId w:val="20"/>
  </w:num>
  <w:num w:numId="20" w16cid:durableId="106050958">
    <w:abstractNumId w:val="1"/>
  </w:num>
  <w:num w:numId="21" w16cid:durableId="238910312">
    <w:abstractNumId w:val="14"/>
  </w:num>
  <w:num w:numId="22" w16cid:durableId="1039890229">
    <w:abstractNumId w:val="18"/>
  </w:num>
  <w:num w:numId="23" w16cid:durableId="152722100">
    <w:abstractNumId w:val="19"/>
  </w:num>
  <w:num w:numId="24" w16cid:durableId="1574005147">
    <w:abstractNumId w:val="3"/>
  </w:num>
  <w:num w:numId="25" w16cid:durableId="1457673995">
    <w:abstractNumId w:val="16"/>
  </w:num>
  <w:num w:numId="26" w16cid:durableId="403139606">
    <w:abstractNumId w:val="9"/>
  </w:num>
  <w:num w:numId="27" w16cid:durableId="1483353740">
    <w:abstractNumId w:val="2"/>
  </w:num>
  <w:num w:numId="28" w16cid:durableId="703601130">
    <w:abstractNumId w:val="0"/>
  </w:num>
  <w:num w:numId="29" w16cid:durableId="207847">
    <w:abstractNumId w:val="10"/>
  </w:num>
  <w:num w:numId="30" w16cid:durableId="8300289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E26"/>
    <w:rsid w:val="00001615"/>
    <w:rsid w:val="00001C86"/>
    <w:rsid w:val="000111B3"/>
    <w:rsid w:val="000133F2"/>
    <w:rsid w:val="00036052"/>
    <w:rsid w:val="00036332"/>
    <w:rsid w:val="00040A3C"/>
    <w:rsid w:val="000415D2"/>
    <w:rsid w:val="000432AA"/>
    <w:rsid w:val="000447F3"/>
    <w:rsid w:val="00046923"/>
    <w:rsid w:val="00051595"/>
    <w:rsid w:val="00054F5C"/>
    <w:rsid w:val="0006460C"/>
    <w:rsid w:val="00064EC9"/>
    <w:rsid w:val="00072BA6"/>
    <w:rsid w:val="00086327"/>
    <w:rsid w:val="00094E7D"/>
    <w:rsid w:val="000A190E"/>
    <w:rsid w:val="000B35AA"/>
    <w:rsid w:val="000B6280"/>
    <w:rsid w:val="000B6A98"/>
    <w:rsid w:val="000C194D"/>
    <w:rsid w:val="000F2DE7"/>
    <w:rsid w:val="000F3C10"/>
    <w:rsid w:val="000F755B"/>
    <w:rsid w:val="00101DAF"/>
    <w:rsid w:val="00112A6C"/>
    <w:rsid w:val="00124C20"/>
    <w:rsid w:val="00130994"/>
    <w:rsid w:val="00151AEC"/>
    <w:rsid w:val="0015550D"/>
    <w:rsid w:val="00160F99"/>
    <w:rsid w:val="00167840"/>
    <w:rsid w:val="0017001A"/>
    <w:rsid w:val="001774FF"/>
    <w:rsid w:val="001859CB"/>
    <w:rsid w:val="001936F0"/>
    <w:rsid w:val="001A06F4"/>
    <w:rsid w:val="001A1BE9"/>
    <w:rsid w:val="001B298C"/>
    <w:rsid w:val="001C3273"/>
    <w:rsid w:val="001E25DB"/>
    <w:rsid w:val="001F67EB"/>
    <w:rsid w:val="00207C87"/>
    <w:rsid w:val="00216B7E"/>
    <w:rsid w:val="002336F2"/>
    <w:rsid w:val="002361C9"/>
    <w:rsid w:val="002519FD"/>
    <w:rsid w:val="00267111"/>
    <w:rsid w:val="002718CC"/>
    <w:rsid w:val="0027239C"/>
    <w:rsid w:val="00277390"/>
    <w:rsid w:val="0028254F"/>
    <w:rsid w:val="00297311"/>
    <w:rsid w:val="002A6065"/>
    <w:rsid w:val="002A64CA"/>
    <w:rsid w:val="002B30FF"/>
    <w:rsid w:val="002B4B7D"/>
    <w:rsid w:val="002D6894"/>
    <w:rsid w:val="002E2E06"/>
    <w:rsid w:val="002E77CB"/>
    <w:rsid w:val="002F0025"/>
    <w:rsid w:val="002F625D"/>
    <w:rsid w:val="00314DED"/>
    <w:rsid w:val="003253A7"/>
    <w:rsid w:val="003320EC"/>
    <w:rsid w:val="00336B6B"/>
    <w:rsid w:val="0035179B"/>
    <w:rsid w:val="003538A9"/>
    <w:rsid w:val="00384B14"/>
    <w:rsid w:val="0039195E"/>
    <w:rsid w:val="00392596"/>
    <w:rsid w:val="003A6CA7"/>
    <w:rsid w:val="003B3569"/>
    <w:rsid w:val="003B69B1"/>
    <w:rsid w:val="003C0277"/>
    <w:rsid w:val="003C3B0C"/>
    <w:rsid w:val="003C52B7"/>
    <w:rsid w:val="003C7C5E"/>
    <w:rsid w:val="003D02EC"/>
    <w:rsid w:val="003D3153"/>
    <w:rsid w:val="003E1797"/>
    <w:rsid w:val="003E5AB4"/>
    <w:rsid w:val="003F1D0B"/>
    <w:rsid w:val="00403246"/>
    <w:rsid w:val="00410BD1"/>
    <w:rsid w:val="0041590A"/>
    <w:rsid w:val="00421FFB"/>
    <w:rsid w:val="0042387F"/>
    <w:rsid w:val="00427101"/>
    <w:rsid w:val="00432D32"/>
    <w:rsid w:val="00460A18"/>
    <w:rsid w:val="004657CE"/>
    <w:rsid w:val="00483022"/>
    <w:rsid w:val="004833A9"/>
    <w:rsid w:val="00491865"/>
    <w:rsid w:val="004941DC"/>
    <w:rsid w:val="00497AA6"/>
    <w:rsid w:val="004A6C7F"/>
    <w:rsid w:val="004B3506"/>
    <w:rsid w:val="004C0D6B"/>
    <w:rsid w:val="004D23F6"/>
    <w:rsid w:val="004D4C6D"/>
    <w:rsid w:val="004E5DB0"/>
    <w:rsid w:val="004F78C4"/>
    <w:rsid w:val="00511C93"/>
    <w:rsid w:val="005129A4"/>
    <w:rsid w:val="00524947"/>
    <w:rsid w:val="00524A51"/>
    <w:rsid w:val="00526537"/>
    <w:rsid w:val="00531005"/>
    <w:rsid w:val="00542880"/>
    <w:rsid w:val="00557002"/>
    <w:rsid w:val="005572F4"/>
    <w:rsid w:val="00562DDE"/>
    <w:rsid w:val="0057334C"/>
    <w:rsid w:val="005A19A6"/>
    <w:rsid w:val="005A4655"/>
    <w:rsid w:val="005A6FD6"/>
    <w:rsid w:val="005C6705"/>
    <w:rsid w:val="005D0F14"/>
    <w:rsid w:val="005D37D5"/>
    <w:rsid w:val="005D61BA"/>
    <w:rsid w:val="005E0ACD"/>
    <w:rsid w:val="005F139B"/>
    <w:rsid w:val="005F3D24"/>
    <w:rsid w:val="005F6F16"/>
    <w:rsid w:val="00615E42"/>
    <w:rsid w:val="0063655F"/>
    <w:rsid w:val="006418C0"/>
    <w:rsid w:val="006428BF"/>
    <w:rsid w:val="006523CF"/>
    <w:rsid w:val="0065287B"/>
    <w:rsid w:val="00691F45"/>
    <w:rsid w:val="0069689C"/>
    <w:rsid w:val="006A1426"/>
    <w:rsid w:val="006A7B93"/>
    <w:rsid w:val="006B27B3"/>
    <w:rsid w:val="006B35D2"/>
    <w:rsid w:val="006B4060"/>
    <w:rsid w:val="006D0650"/>
    <w:rsid w:val="006D1DD7"/>
    <w:rsid w:val="006D3D71"/>
    <w:rsid w:val="00700682"/>
    <w:rsid w:val="00705E26"/>
    <w:rsid w:val="0071358B"/>
    <w:rsid w:val="007143DD"/>
    <w:rsid w:val="00714B9D"/>
    <w:rsid w:val="00716E92"/>
    <w:rsid w:val="007332AF"/>
    <w:rsid w:val="00740646"/>
    <w:rsid w:val="0075048E"/>
    <w:rsid w:val="00755C4A"/>
    <w:rsid w:val="00792FAC"/>
    <w:rsid w:val="007B3DD6"/>
    <w:rsid w:val="007B4FB5"/>
    <w:rsid w:val="007C161A"/>
    <w:rsid w:val="007E0910"/>
    <w:rsid w:val="007E410A"/>
    <w:rsid w:val="007F40A8"/>
    <w:rsid w:val="007F4AD8"/>
    <w:rsid w:val="007F7267"/>
    <w:rsid w:val="00800AE7"/>
    <w:rsid w:val="008054FD"/>
    <w:rsid w:val="008104CC"/>
    <w:rsid w:val="008107D8"/>
    <w:rsid w:val="00814917"/>
    <w:rsid w:val="00821AFB"/>
    <w:rsid w:val="008250F8"/>
    <w:rsid w:val="008301A6"/>
    <w:rsid w:val="00832516"/>
    <w:rsid w:val="008365F1"/>
    <w:rsid w:val="00841F32"/>
    <w:rsid w:val="00842DD4"/>
    <w:rsid w:val="008626A8"/>
    <w:rsid w:val="00863544"/>
    <w:rsid w:val="008702EE"/>
    <w:rsid w:val="00873574"/>
    <w:rsid w:val="00880884"/>
    <w:rsid w:val="0088510E"/>
    <w:rsid w:val="00891B78"/>
    <w:rsid w:val="00894469"/>
    <w:rsid w:val="008959BE"/>
    <w:rsid w:val="008A3EA3"/>
    <w:rsid w:val="008A58F8"/>
    <w:rsid w:val="008B1F92"/>
    <w:rsid w:val="008B65F2"/>
    <w:rsid w:val="008D79DD"/>
    <w:rsid w:val="008E0581"/>
    <w:rsid w:val="008E5C5F"/>
    <w:rsid w:val="008F0650"/>
    <w:rsid w:val="00900B2E"/>
    <w:rsid w:val="00914392"/>
    <w:rsid w:val="00926112"/>
    <w:rsid w:val="0093691A"/>
    <w:rsid w:val="00936FF2"/>
    <w:rsid w:val="00960D0D"/>
    <w:rsid w:val="0096294D"/>
    <w:rsid w:val="00982F7E"/>
    <w:rsid w:val="00984D96"/>
    <w:rsid w:val="00985A0E"/>
    <w:rsid w:val="009A5694"/>
    <w:rsid w:val="009A5AD0"/>
    <w:rsid w:val="009A67FE"/>
    <w:rsid w:val="009A733B"/>
    <w:rsid w:val="009C316B"/>
    <w:rsid w:val="009E3E10"/>
    <w:rsid w:val="009E6375"/>
    <w:rsid w:val="00A016F3"/>
    <w:rsid w:val="00A023AD"/>
    <w:rsid w:val="00A042A9"/>
    <w:rsid w:val="00A147D8"/>
    <w:rsid w:val="00A16E4D"/>
    <w:rsid w:val="00A23D87"/>
    <w:rsid w:val="00A30C50"/>
    <w:rsid w:val="00A45D96"/>
    <w:rsid w:val="00A530BE"/>
    <w:rsid w:val="00A55096"/>
    <w:rsid w:val="00A662DC"/>
    <w:rsid w:val="00A84ADD"/>
    <w:rsid w:val="00AA351A"/>
    <w:rsid w:val="00AA4A74"/>
    <w:rsid w:val="00AD5BB2"/>
    <w:rsid w:val="00AD6509"/>
    <w:rsid w:val="00AD702E"/>
    <w:rsid w:val="00B1565D"/>
    <w:rsid w:val="00B231D7"/>
    <w:rsid w:val="00B2688E"/>
    <w:rsid w:val="00B32C07"/>
    <w:rsid w:val="00B51F51"/>
    <w:rsid w:val="00B57F0C"/>
    <w:rsid w:val="00B71FF7"/>
    <w:rsid w:val="00B7292D"/>
    <w:rsid w:val="00B9769E"/>
    <w:rsid w:val="00BB22EC"/>
    <w:rsid w:val="00BB7BBD"/>
    <w:rsid w:val="00BC1FFC"/>
    <w:rsid w:val="00BC3944"/>
    <w:rsid w:val="00BE0F18"/>
    <w:rsid w:val="00BE7320"/>
    <w:rsid w:val="00BF3A41"/>
    <w:rsid w:val="00BF5AB5"/>
    <w:rsid w:val="00C10642"/>
    <w:rsid w:val="00C17708"/>
    <w:rsid w:val="00C52884"/>
    <w:rsid w:val="00C56EE8"/>
    <w:rsid w:val="00C61F36"/>
    <w:rsid w:val="00C65CD1"/>
    <w:rsid w:val="00C663DD"/>
    <w:rsid w:val="00C6685A"/>
    <w:rsid w:val="00C77BE5"/>
    <w:rsid w:val="00C82DA9"/>
    <w:rsid w:val="00C8304B"/>
    <w:rsid w:val="00C933D3"/>
    <w:rsid w:val="00C97900"/>
    <w:rsid w:val="00CB2875"/>
    <w:rsid w:val="00CB5F25"/>
    <w:rsid w:val="00D11D45"/>
    <w:rsid w:val="00D35E8A"/>
    <w:rsid w:val="00D56659"/>
    <w:rsid w:val="00D649AC"/>
    <w:rsid w:val="00D85921"/>
    <w:rsid w:val="00D9320B"/>
    <w:rsid w:val="00D93584"/>
    <w:rsid w:val="00DA1597"/>
    <w:rsid w:val="00DC4921"/>
    <w:rsid w:val="00DE6EA2"/>
    <w:rsid w:val="00DF18D6"/>
    <w:rsid w:val="00E0289F"/>
    <w:rsid w:val="00E1148D"/>
    <w:rsid w:val="00E1157A"/>
    <w:rsid w:val="00E146BE"/>
    <w:rsid w:val="00E16FEC"/>
    <w:rsid w:val="00E31332"/>
    <w:rsid w:val="00E33B79"/>
    <w:rsid w:val="00E41003"/>
    <w:rsid w:val="00E514F5"/>
    <w:rsid w:val="00E54683"/>
    <w:rsid w:val="00E60C6A"/>
    <w:rsid w:val="00E629A2"/>
    <w:rsid w:val="00E66074"/>
    <w:rsid w:val="00E75378"/>
    <w:rsid w:val="00E86356"/>
    <w:rsid w:val="00E96976"/>
    <w:rsid w:val="00EA17BA"/>
    <w:rsid w:val="00EC05C3"/>
    <w:rsid w:val="00EC55E0"/>
    <w:rsid w:val="00EC6C1C"/>
    <w:rsid w:val="00EC7578"/>
    <w:rsid w:val="00ED1822"/>
    <w:rsid w:val="00ED7AD6"/>
    <w:rsid w:val="00EE264B"/>
    <w:rsid w:val="00EE53F3"/>
    <w:rsid w:val="00EE7B00"/>
    <w:rsid w:val="00EE7B01"/>
    <w:rsid w:val="00EF79B6"/>
    <w:rsid w:val="00F075EA"/>
    <w:rsid w:val="00F10094"/>
    <w:rsid w:val="00F144A3"/>
    <w:rsid w:val="00F179F6"/>
    <w:rsid w:val="00F24C87"/>
    <w:rsid w:val="00F34DD1"/>
    <w:rsid w:val="00F41BC1"/>
    <w:rsid w:val="00F67BED"/>
    <w:rsid w:val="00F7392A"/>
    <w:rsid w:val="00FB0FAB"/>
    <w:rsid w:val="00FB492B"/>
    <w:rsid w:val="00FD671B"/>
    <w:rsid w:val="00FE26D5"/>
    <w:rsid w:val="00FE510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404F8"/>
  <w15:chartTrackingRefBased/>
  <w15:docId w15:val="{8C54A82A-49C6-4A8C-B4F1-C1172C934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9E6375"/>
    <w:rPr>
      <w:color w:val="0563C1" w:themeColor="hyperlink"/>
      <w:u w:val="single"/>
    </w:rPr>
  </w:style>
  <w:style w:type="character" w:styleId="Nevyeenzmnka">
    <w:name w:val="Unresolved Mention"/>
    <w:basedOn w:val="Standardnpsmoodstavce"/>
    <w:uiPriority w:val="99"/>
    <w:semiHidden/>
    <w:unhideWhenUsed/>
    <w:rsid w:val="009E6375"/>
    <w:rPr>
      <w:color w:val="605E5C"/>
      <w:shd w:val="clear" w:color="auto" w:fill="E1DFDD"/>
    </w:rPr>
  </w:style>
  <w:style w:type="paragraph" w:styleId="Odstavecseseznamem">
    <w:name w:val="List Paragraph"/>
    <w:basedOn w:val="Normln"/>
    <w:link w:val="OdstavecseseznamemChar"/>
    <w:uiPriority w:val="34"/>
    <w:qFormat/>
    <w:rsid w:val="005D37D5"/>
    <w:pPr>
      <w:ind w:left="720"/>
      <w:contextualSpacing/>
    </w:pPr>
  </w:style>
  <w:style w:type="paragraph" w:customStyle="1" w:styleId="Vchoz">
    <w:name w:val="Výchozí"/>
    <w:rsid w:val="005D37D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cs-CZ"/>
      <w14:textOutline w14:w="0" w14:cap="flat" w14:cmpd="sng" w14:algn="ctr">
        <w14:noFill/>
        <w14:prstDash w14:val="solid"/>
        <w14:bevel/>
      </w14:textOutline>
      <w14:ligatures w14:val="none"/>
    </w:rPr>
  </w:style>
  <w:style w:type="paragraph" w:styleId="Zkladntext">
    <w:name w:val="Body Text"/>
    <w:aliases w:val="Standard paragraph"/>
    <w:basedOn w:val="Normln"/>
    <w:link w:val="ZkladntextChar"/>
    <w:uiPriority w:val="99"/>
    <w:rsid w:val="0096294D"/>
    <w:pPr>
      <w:suppressAutoHyphens/>
      <w:spacing w:before="120" w:after="0" w:line="240" w:lineRule="auto"/>
      <w:ind w:left="397" w:hanging="397"/>
      <w:jc w:val="center"/>
    </w:pPr>
    <w:rPr>
      <w:rFonts w:ascii="Times New Roman" w:eastAsia="Times New Roman" w:hAnsi="Times New Roman" w:cs="Times New Roman"/>
      <w:b/>
      <w:i/>
      <w:kern w:val="0"/>
      <w:sz w:val="36"/>
      <w:szCs w:val="20"/>
      <w:u w:val="single"/>
      <w:lang w:val="x-none" w:eastAsia="ar-SA"/>
      <w14:ligatures w14:val="none"/>
    </w:rPr>
  </w:style>
  <w:style w:type="character" w:customStyle="1" w:styleId="ZkladntextChar">
    <w:name w:val="Základní text Char"/>
    <w:aliases w:val="Standard paragraph Char"/>
    <w:basedOn w:val="Standardnpsmoodstavce"/>
    <w:link w:val="Zkladntext"/>
    <w:uiPriority w:val="99"/>
    <w:rsid w:val="0096294D"/>
    <w:rPr>
      <w:rFonts w:ascii="Times New Roman" w:eastAsia="Times New Roman" w:hAnsi="Times New Roman" w:cs="Times New Roman"/>
      <w:b/>
      <w:i/>
      <w:kern w:val="0"/>
      <w:sz w:val="36"/>
      <w:szCs w:val="20"/>
      <w:u w:val="single"/>
      <w:lang w:val="x-none" w:eastAsia="ar-SA"/>
      <w14:ligatures w14:val="none"/>
    </w:rPr>
  </w:style>
  <w:style w:type="paragraph" w:styleId="Revize">
    <w:name w:val="Revision"/>
    <w:hidden/>
    <w:uiPriority w:val="99"/>
    <w:semiHidden/>
    <w:rsid w:val="00216B7E"/>
    <w:pPr>
      <w:spacing w:after="0" w:line="240" w:lineRule="auto"/>
    </w:pPr>
  </w:style>
  <w:style w:type="character" w:styleId="Odkaznakoment">
    <w:name w:val="annotation reference"/>
    <w:basedOn w:val="Standardnpsmoodstavce"/>
    <w:uiPriority w:val="99"/>
    <w:semiHidden/>
    <w:unhideWhenUsed/>
    <w:rsid w:val="00EC6C1C"/>
    <w:rPr>
      <w:sz w:val="16"/>
      <w:szCs w:val="16"/>
    </w:rPr>
  </w:style>
  <w:style w:type="paragraph" w:styleId="Textkomente">
    <w:name w:val="annotation text"/>
    <w:basedOn w:val="Normln"/>
    <w:link w:val="TextkomenteChar"/>
    <w:uiPriority w:val="99"/>
    <w:unhideWhenUsed/>
    <w:rsid w:val="00EC6C1C"/>
    <w:pPr>
      <w:spacing w:line="240" w:lineRule="auto"/>
    </w:pPr>
    <w:rPr>
      <w:sz w:val="20"/>
      <w:szCs w:val="20"/>
    </w:rPr>
  </w:style>
  <w:style w:type="character" w:customStyle="1" w:styleId="TextkomenteChar">
    <w:name w:val="Text komentáře Char"/>
    <w:basedOn w:val="Standardnpsmoodstavce"/>
    <w:link w:val="Textkomente"/>
    <w:uiPriority w:val="99"/>
    <w:rsid w:val="00EC6C1C"/>
    <w:rPr>
      <w:sz w:val="20"/>
      <w:szCs w:val="20"/>
    </w:rPr>
  </w:style>
  <w:style w:type="paragraph" w:styleId="Pedmtkomente">
    <w:name w:val="annotation subject"/>
    <w:basedOn w:val="Textkomente"/>
    <w:next w:val="Textkomente"/>
    <w:link w:val="PedmtkomenteChar"/>
    <w:uiPriority w:val="99"/>
    <w:semiHidden/>
    <w:unhideWhenUsed/>
    <w:rsid w:val="00EC6C1C"/>
    <w:rPr>
      <w:b/>
      <w:bCs/>
    </w:rPr>
  </w:style>
  <w:style w:type="character" w:customStyle="1" w:styleId="PedmtkomenteChar">
    <w:name w:val="Předmět komentáře Char"/>
    <w:basedOn w:val="TextkomenteChar"/>
    <w:link w:val="Pedmtkomente"/>
    <w:uiPriority w:val="99"/>
    <w:semiHidden/>
    <w:rsid w:val="00EC6C1C"/>
    <w:rPr>
      <w:b/>
      <w:bCs/>
      <w:sz w:val="20"/>
      <w:szCs w:val="20"/>
    </w:rPr>
  </w:style>
  <w:style w:type="paragraph" w:styleId="Zhlav">
    <w:name w:val="header"/>
    <w:basedOn w:val="Normln"/>
    <w:link w:val="ZhlavChar"/>
    <w:uiPriority w:val="99"/>
    <w:unhideWhenUsed/>
    <w:rsid w:val="00936F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6FF2"/>
  </w:style>
  <w:style w:type="paragraph" w:styleId="Zpat">
    <w:name w:val="footer"/>
    <w:basedOn w:val="Normln"/>
    <w:link w:val="ZpatChar"/>
    <w:uiPriority w:val="99"/>
    <w:unhideWhenUsed/>
    <w:rsid w:val="00936FF2"/>
    <w:pPr>
      <w:tabs>
        <w:tab w:val="center" w:pos="4536"/>
        <w:tab w:val="right" w:pos="9072"/>
      </w:tabs>
      <w:spacing w:after="0" w:line="240" w:lineRule="auto"/>
    </w:pPr>
  </w:style>
  <w:style w:type="character" w:customStyle="1" w:styleId="ZpatChar">
    <w:name w:val="Zápatí Char"/>
    <w:basedOn w:val="Standardnpsmoodstavce"/>
    <w:link w:val="Zpat"/>
    <w:uiPriority w:val="99"/>
    <w:rsid w:val="00936FF2"/>
  </w:style>
  <w:style w:type="character" w:customStyle="1" w:styleId="h1a2">
    <w:name w:val="h1a2"/>
    <w:rsid w:val="00D93584"/>
    <w:rPr>
      <w:vanish w:val="0"/>
      <w:webHidden w:val="0"/>
      <w:sz w:val="24"/>
      <w:szCs w:val="24"/>
      <w:specVanish w:val="0"/>
    </w:rPr>
  </w:style>
  <w:style w:type="character" w:customStyle="1" w:styleId="OdstavecseseznamemChar">
    <w:name w:val="Odstavec se seznamem Char"/>
    <w:basedOn w:val="Standardnpsmoodstavce"/>
    <w:link w:val="Odstavecseseznamem"/>
    <w:uiPriority w:val="34"/>
    <w:qFormat/>
    <w:rsid w:val="00FB492B"/>
  </w:style>
  <w:style w:type="table" w:styleId="Mkatabulky">
    <w:name w:val="Table Grid"/>
    <w:basedOn w:val="Normlntabulka"/>
    <w:uiPriority w:val="39"/>
    <w:rsid w:val="00FB492B"/>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AD6509"/>
    <w:pPr>
      <w:widowControl w:val="0"/>
      <w:spacing w:after="0" w:line="240" w:lineRule="auto"/>
      <w:ind w:right="-92"/>
      <w:jc w:val="both"/>
    </w:pPr>
    <w:rPr>
      <w:rFonts w:ascii="Times New Roman" w:eastAsia="Times New Roman" w:hAnsi="Times New Roman" w:cs="Times New Roman"/>
      <w:kern w:val="0"/>
      <w:sz w:val="24"/>
      <w:szCs w:val="20"/>
      <w:lang w:eastAsia="cs-CZ"/>
      <w14:ligatures w14:val="none"/>
    </w:rPr>
  </w:style>
  <w:style w:type="paragraph" w:customStyle="1" w:styleId="KUsmlouva-1rove">
    <w:name w:val="KU smlouva - 1. úroveň"/>
    <w:basedOn w:val="Odstavecseseznamem"/>
    <w:qFormat/>
    <w:rsid w:val="00036052"/>
    <w:pPr>
      <w:keepNext/>
      <w:numPr>
        <w:numId w:val="26"/>
      </w:numPr>
      <w:spacing w:before="360" w:after="120" w:line="240" w:lineRule="auto"/>
      <w:jc w:val="center"/>
      <w:outlineLvl w:val="0"/>
    </w:pPr>
    <w:rPr>
      <w:rFonts w:ascii="Arial" w:eastAsia="Times New Roman" w:hAnsi="Arial" w:cs="Times New Roman"/>
      <w:b/>
      <w:caps/>
      <w:kern w:val="0"/>
      <w:sz w:val="20"/>
      <w:szCs w:val="20"/>
      <w:lang w:eastAsia="cs-CZ"/>
      <w14:ligatures w14:val="none"/>
    </w:rPr>
  </w:style>
  <w:style w:type="paragraph" w:customStyle="1" w:styleId="KUsmlouva-2rove">
    <w:name w:val="KU smlouva - 2. úroveň"/>
    <w:basedOn w:val="Odstavecseseznamem"/>
    <w:qFormat/>
    <w:rsid w:val="00036052"/>
    <w:pPr>
      <w:numPr>
        <w:ilvl w:val="1"/>
        <w:numId w:val="26"/>
      </w:numPr>
      <w:spacing w:before="120" w:after="120" w:line="240" w:lineRule="auto"/>
      <w:contextualSpacing w:val="0"/>
      <w:jc w:val="both"/>
      <w:outlineLvl w:val="1"/>
    </w:pPr>
    <w:rPr>
      <w:rFonts w:ascii="Arial" w:eastAsia="Times New Roman" w:hAnsi="Arial" w:cs="Arial"/>
      <w:kern w:val="0"/>
      <w:sz w:val="20"/>
      <w:szCs w:val="20"/>
      <w:lang w:eastAsia="cs-CZ"/>
      <w14:ligatures w14:val="none"/>
    </w:rPr>
  </w:style>
  <w:style w:type="paragraph" w:customStyle="1" w:styleId="KUsmlouva-3rove">
    <w:name w:val="KU smlouva - 3. úroveň"/>
    <w:basedOn w:val="Normln"/>
    <w:qFormat/>
    <w:rsid w:val="00036052"/>
    <w:pPr>
      <w:numPr>
        <w:ilvl w:val="2"/>
        <w:numId w:val="26"/>
      </w:numPr>
      <w:spacing w:after="60" w:line="240" w:lineRule="auto"/>
      <w:jc w:val="both"/>
      <w:outlineLvl w:val="2"/>
    </w:pPr>
    <w:rPr>
      <w:rFonts w:ascii="Arial" w:eastAsia="Times New Roman" w:hAnsi="Arial" w:cs="Arial"/>
      <w:kern w:val="0"/>
      <w:sz w:val="20"/>
      <w:szCs w:val="20"/>
      <w:lang w:eastAsia="cs-CZ"/>
      <w14:ligatures w14:val="none"/>
    </w:rPr>
  </w:style>
  <w:style w:type="paragraph" w:customStyle="1" w:styleId="KUsmlouva-4rove">
    <w:name w:val="KU smlouva - 4. úroveň"/>
    <w:basedOn w:val="Normln"/>
    <w:qFormat/>
    <w:rsid w:val="00036052"/>
    <w:pPr>
      <w:numPr>
        <w:ilvl w:val="3"/>
        <w:numId w:val="26"/>
      </w:numPr>
      <w:spacing w:after="0" w:line="240" w:lineRule="auto"/>
      <w:jc w:val="both"/>
      <w:outlineLvl w:val="3"/>
    </w:pPr>
    <w:rPr>
      <w:rFonts w:ascii="Arial" w:eastAsia="Times New Roman" w:hAnsi="Arial" w:cs="Arial"/>
      <w:kern w:val="0"/>
      <w:sz w:val="20"/>
      <w:szCs w:val="20"/>
      <w:lang w:eastAsia="cs-CZ"/>
      <w14:ligatures w14:val="none"/>
    </w:rPr>
  </w:style>
  <w:style w:type="character" w:customStyle="1" w:styleId="KUTun">
    <w:name w:val="KU Tučně"/>
    <w:uiPriority w:val="1"/>
    <w:qFormat/>
    <w:rsid w:val="00036052"/>
    <w:rPr>
      <w:b/>
    </w:rPr>
  </w:style>
  <w:style w:type="paragraph" w:customStyle="1" w:styleId="Styl2">
    <w:name w:val="Styl2"/>
    <w:basedOn w:val="Normln"/>
    <w:link w:val="Styl2Char"/>
    <w:qFormat/>
    <w:rsid w:val="007C161A"/>
    <w:pPr>
      <w:widowControl w:val="0"/>
      <w:tabs>
        <w:tab w:val="left" w:pos="567"/>
        <w:tab w:val="right" w:leader="dot" w:pos="9638"/>
      </w:tabs>
      <w:spacing w:before="80" w:after="0" w:line="240" w:lineRule="exact"/>
      <w:ind w:left="792" w:hanging="432"/>
      <w:jc w:val="both"/>
    </w:pPr>
    <w:rPr>
      <w:rFonts w:ascii="Arial" w:eastAsia="Calibri" w:hAnsi="Arial" w:cs="Arial"/>
      <w:spacing w:val="2"/>
      <w:kern w:val="0"/>
      <w:sz w:val="20"/>
      <w:szCs w:val="20"/>
      <w14:ligatures w14:val="none"/>
    </w:rPr>
  </w:style>
  <w:style w:type="character" w:customStyle="1" w:styleId="Styl2Char">
    <w:name w:val="Styl2 Char"/>
    <w:link w:val="Styl2"/>
    <w:rsid w:val="007C161A"/>
    <w:rPr>
      <w:rFonts w:ascii="Arial" w:eastAsia="Calibri" w:hAnsi="Arial" w:cs="Arial"/>
      <w:spacing w:val="2"/>
      <w:kern w:val="0"/>
      <w:sz w:val="20"/>
      <w:szCs w:val="20"/>
      <w14:ligatures w14:val="none"/>
    </w:rPr>
  </w:style>
  <w:style w:type="paragraph" w:customStyle="1" w:styleId="p1">
    <w:name w:val="p1"/>
    <w:basedOn w:val="Normln"/>
    <w:rsid w:val="00130994"/>
    <w:pPr>
      <w:spacing w:after="0" w:line="240" w:lineRule="auto"/>
    </w:pPr>
    <w:rPr>
      <w:rFonts w:ascii="Arial" w:eastAsia="Times New Roman" w:hAnsi="Arial" w:cs="Arial"/>
      <w:color w:val="000000"/>
      <w:kern w:val="0"/>
      <w:sz w:val="17"/>
      <w:szCs w:val="17"/>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263">
      <w:bodyDiv w:val="1"/>
      <w:marLeft w:val="0"/>
      <w:marRight w:val="0"/>
      <w:marTop w:val="0"/>
      <w:marBottom w:val="0"/>
      <w:divBdr>
        <w:top w:val="none" w:sz="0" w:space="0" w:color="auto"/>
        <w:left w:val="none" w:sz="0" w:space="0" w:color="auto"/>
        <w:bottom w:val="none" w:sz="0" w:space="0" w:color="auto"/>
        <w:right w:val="none" w:sz="0" w:space="0" w:color="auto"/>
      </w:divBdr>
    </w:div>
    <w:div w:id="105541283">
      <w:bodyDiv w:val="1"/>
      <w:marLeft w:val="0"/>
      <w:marRight w:val="0"/>
      <w:marTop w:val="0"/>
      <w:marBottom w:val="0"/>
      <w:divBdr>
        <w:top w:val="none" w:sz="0" w:space="0" w:color="auto"/>
        <w:left w:val="none" w:sz="0" w:space="0" w:color="auto"/>
        <w:bottom w:val="none" w:sz="0" w:space="0" w:color="auto"/>
        <w:right w:val="none" w:sz="0" w:space="0" w:color="auto"/>
      </w:divBdr>
    </w:div>
    <w:div w:id="367149594">
      <w:bodyDiv w:val="1"/>
      <w:marLeft w:val="0"/>
      <w:marRight w:val="0"/>
      <w:marTop w:val="0"/>
      <w:marBottom w:val="0"/>
      <w:divBdr>
        <w:top w:val="none" w:sz="0" w:space="0" w:color="auto"/>
        <w:left w:val="none" w:sz="0" w:space="0" w:color="auto"/>
        <w:bottom w:val="none" w:sz="0" w:space="0" w:color="auto"/>
        <w:right w:val="none" w:sz="0" w:space="0" w:color="auto"/>
      </w:divBdr>
    </w:div>
    <w:div w:id="470486375">
      <w:bodyDiv w:val="1"/>
      <w:marLeft w:val="0"/>
      <w:marRight w:val="0"/>
      <w:marTop w:val="0"/>
      <w:marBottom w:val="0"/>
      <w:divBdr>
        <w:top w:val="none" w:sz="0" w:space="0" w:color="auto"/>
        <w:left w:val="none" w:sz="0" w:space="0" w:color="auto"/>
        <w:bottom w:val="none" w:sz="0" w:space="0" w:color="auto"/>
        <w:right w:val="none" w:sz="0" w:space="0" w:color="auto"/>
      </w:divBdr>
    </w:div>
    <w:div w:id="691147271">
      <w:bodyDiv w:val="1"/>
      <w:marLeft w:val="0"/>
      <w:marRight w:val="0"/>
      <w:marTop w:val="0"/>
      <w:marBottom w:val="0"/>
      <w:divBdr>
        <w:top w:val="none" w:sz="0" w:space="0" w:color="auto"/>
        <w:left w:val="none" w:sz="0" w:space="0" w:color="auto"/>
        <w:bottom w:val="none" w:sz="0" w:space="0" w:color="auto"/>
        <w:right w:val="none" w:sz="0" w:space="0" w:color="auto"/>
      </w:divBdr>
    </w:div>
    <w:div w:id="1226451257">
      <w:bodyDiv w:val="1"/>
      <w:marLeft w:val="0"/>
      <w:marRight w:val="0"/>
      <w:marTop w:val="0"/>
      <w:marBottom w:val="0"/>
      <w:divBdr>
        <w:top w:val="none" w:sz="0" w:space="0" w:color="auto"/>
        <w:left w:val="none" w:sz="0" w:space="0" w:color="auto"/>
        <w:bottom w:val="none" w:sz="0" w:space="0" w:color="auto"/>
        <w:right w:val="none" w:sz="0" w:space="0" w:color="auto"/>
      </w:divBdr>
    </w:div>
    <w:div w:id="1316373626">
      <w:bodyDiv w:val="1"/>
      <w:marLeft w:val="0"/>
      <w:marRight w:val="0"/>
      <w:marTop w:val="0"/>
      <w:marBottom w:val="0"/>
      <w:divBdr>
        <w:top w:val="none" w:sz="0" w:space="0" w:color="auto"/>
        <w:left w:val="none" w:sz="0" w:space="0" w:color="auto"/>
        <w:bottom w:val="none" w:sz="0" w:space="0" w:color="auto"/>
        <w:right w:val="none" w:sz="0" w:space="0" w:color="auto"/>
      </w:divBdr>
    </w:div>
    <w:div w:id="1427310585">
      <w:bodyDiv w:val="1"/>
      <w:marLeft w:val="0"/>
      <w:marRight w:val="0"/>
      <w:marTop w:val="0"/>
      <w:marBottom w:val="0"/>
      <w:divBdr>
        <w:top w:val="none" w:sz="0" w:space="0" w:color="auto"/>
        <w:left w:val="none" w:sz="0" w:space="0" w:color="auto"/>
        <w:bottom w:val="none" w:sz="0" w:space="0" w:color="auto"/>
        <w:right w:val="none" w:sz="0" w:space="0" w:color="auto"/>
      </w:divBdr>
    </w:div>
    <w:div w:id="1439988263">
      <w:bodyDiv w:val="1"/>
      <w:marLeft w:val="0"/>
      <w:marRight w:val="0"/>
      <w:marTop w:val="0"/>
      <w:marBottom w:val="0"/>
      <w:divBdr>
        <w:top w:val="none" w:sz="0" w:space="0" w:color="auto"/>
        <w:left w:val="none" w:sz="0" w:space="0" w:color="auto"/>
        <w:bottom w:val="none" w:sz="0" w:space="0" w:color="auto"/>
        <w:right w:val="none" w:sz="0" w:space="0" w:color="auto"/>
      </w:divBdr>
    </w:div>
    <w:div w:id="1594969381">
      <w:bodyDiv w:val="1"/>
      <w:marLeft w:val="0"/>
      <w:marRight w:val="0"/>
      <w:marTop w:val="0"/>
      <w:marBottom w:val="0"/>
      <w:divBdr>
        <w:top w:val="none" w:sz="0" w:space="0" w:color="auto"/>
        <w:left w:val="none" w:sz="0" w:space="0" w:color="auto"/>
        <w:bottom w:val="none" w:sz="0" w:space="0" w:color="auto"/>
        <w:right w:val="none" w:sz="0" w:space="0" w:color="auto"/>
      </w:divBdr>
    </w:div>
    <w:div w:id="1796413437">
      <w:bodyDiv w:val="1"/>
      <w:marLeft w:val="0"/>
      <w:marRight w:val="0"/>
      <w:marTop w:val="0"/>
      <w:marBottom w:val="0"/>
      <w:divBdr>
        <w:top w:val="none" w:sz="0" w:space="0" w:color="auto"/>
        <w:left w:val="none" w:sz="0" w:space="0" w:color="auto"/>
        <w:bottom w:val="none" w:sz="0" w:space="0" w:color="auto"/>
        <w:right w:val="none" w:sz="0" w:space="0" w:color="auto"/>
      </w:divBdr>
    </w:div>
    <w:div w:id="208610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12</Pages>
  <Words>4203</Words>
  <Characters>24800</Characters>
  <Application>Microsoft Office Word</Application>
  <DocSecurity>0</DocSecurity>
  <Lines>206</Lines>
  <Paragraphs>57</Paragraphs>
  <ScaleCrop>false</ScaleCrop>
  <HeadingPairs>
    <vt:vector size="4" baseType="variant">
      <vt:variant>
        <vt:lpstr>Název</vt:lpstr>
      </vt:variant>
      <vt:variant>
        <vt:i4>1</vt:i4>
      </vt:variant>
      <vt:variant>
        <vt:lpstr>Nadpisy</vt:lpstr>
      </vt:variant>
      <vt:variant>
        <vt:i4>29</vt:i4>
      </vt:variant>
    </vt:vector>
  </HeadingPairs>
  <TitlesOfParts>
    <vt:vector size="30" baseType="lpstr">
      <vt:lpstr/>
      <vt:lpstr>Cena předmětu smlouvy zahrnuje veškeré náklady potřebné k řádné realizaci plnění</vt:lpstr>
      <vt:lpstr>Smluvní strany se v souladu s ustanovením zákona č. 526/1990 Sb., o cenách, ve z</vt:lpstr>
      <vt:lpstr>Cena předmětu smlouvy je stanovena Dodavatelem na základě položkového rozpočtu, </vt:lpstr>
      <vt:lpstr>Položkový rozpočet slouží k ohodnocení provedených částí dodávky a montáže předm</vt:lpstr>
      <vt:lpstr>Cena předmětu smlouvy podle této Smlouvy může být změněna jen dodatkem Smlouvy z</vt:lpstr>
      <vt:lpstr>před nebo v průběhu realizace plnění předmětu smlouvy dojde ke změnám daňových p</vt:lpstr>
      <vt:lpstr>v případě změny v předmětu či rozsahu smlouvy oproti zadávací dokumentaci; přípu</vt:lpstr>
      <vt:lpstr>Dodavateli vzniká právo na zvýšení sjednané ceny teprve v případě, že změna bude</vt:lpstr>
      <vt:lpstr>Důvodem pro změnu ceny předmětu smlouvy není plnění Dodavatele, které bylo vyvol</vt:lpstr>
      <vt:lpstr>Dodavatel odpovídá za to, že předmět smlouvy má v době jeho předání Objednateli </vt:lpstr>
      <vt:lpstr>Dodavatel odpovídá za vady, které předmět smlouvy má v době jeho předání a které</vt:lpstr>
      <vt:lpstr>Dodavatel dále odpovídá za vady, vzniklé po předání a převzetí předmětu smlouvy,</vt:lpstr>
      <vt:lpstr>Dodavatel poskytne na předmět smlouvy záruku, která začíná běžet dnem protokolár</vt:lpstr>
      <vt:lpstr>Objednatel se zavazuje oznámit (reklamovat) vady na předmětu smlouvy dodavateli </vt:lpstr>
      <vt:lpstr>Smluvní strany sjednávají právo Objednatele požadovat v záruční době předně bezp</vt:lpstr>
      <vt:lpstr>V případě opravy nebo výměny vadných částí předmětu smlouvy se záruční doba před</vt:lpstr>
      <vt:lpstr>Za vady vzniklé v důsledku nedodržení návodů k obsluze či nedodržením obvyklých </vt:lpstr>
      <vt:lpstr>Ustanovení o právech z vadného plnění dle § 2106 odst. 3, § 2110, § 2111 občansk</vt:lpstr>
      <vt:lpstr>Dodavatel předloží nejpozději v den podpisu protokolu o předání a převzetí předm</vt:lpstr>
      <vt:lpstr>Pokud Dodavatel neodstraní Objednatelem reklamované vady řádně a včas, má Objedn</vt:lpstr>
      <vt:lpstr>Tato Smlouva zanikne splněním závazku dle ustanovení § 1908 občanského zákoníku </vt:lpstr>
      <vt:lpstr>Kterákoliv Smluvní strana je povinna písemně oznámit druhé Smluvní straně, že po</vt:lpstr>
      <vt:lpstr>Odstoupení od Smlouvy musí Smluvní strana odstupující oznámit druhé straně písem</vt:lpstr>
      <vt:lpstr>Za podstatné porušení Smlouvy opravňující Objednatele odstoupit od Smlouvy mimo </vt:lpstr>
      <vt:lpstr>prodlení Dodavatele s řádným plněním předmětu smlouvy delší než 15 kalendářních;</vt:lpstr>
      <vt:lpstr>případy, kdy Dodavatel plní předmět smlouvy v rozporu se zadáním Objednatele a t</vt:lpstr>
      <vt:lpstr>neposkytnutí náležité součinnosti Dodavatele oprávněné osobě Objednatele;</vt:lpstr>
      <vt:lpstr>neumožnění kontroly plnění dodávky zařízení;</vt:lpstr>
      <vt:lpstr>byl-li podán insolvenční návrh na zahájení insolvenčního řízení vůči majetku Dod</vt:lpstr>
    </vt:vector>
  </TitlesOfParts>
  <Company/>
  <LinksUpToDate>false</LinksUpToDate>
  <CharactersWithSpaces>28946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Starosta</cp:lastModifiedBy>
  <cp:revision>21</cp:revision>
  <dcterms:created xsi:type="dcterms:W3CDTF">2025-05-30T08:56:00Z</dcterms:created>
  <dcterms:modified xsi:type="dcterms:W3CDTF">2025-07-31T08:52:00Z</dcterms:modified>
</cp:coreProperties>
</file>