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2D84" w14:textId="77777777" w:rsidR="0023427D" w:rsidRDefault="00607D30" w:rsidP="00CD55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D30">
        <w:rPr>
          <w:rFonts w:ascii="Times New Roman" w:hAnsi="Times New Roman" w:cs="Times New Roman"/>
          <w:b/>
          <w:bCs/>
          <w:sz w:val="28"/>
          <w:szCs w:val="28"/>
        </w:rPr>
        <w:t>Smlouva o budoucí smlouvě o</w:t>
      </w:r>
      <w:r w:rsidR="00A435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D30">
        <w:rPr>
          <w:rFonts w:ascii="Times New Roman" w:hAnsi="Times New Roman" w:cs="Times New Roman"/>
          <w:b/>
          <w:bCs/>
          <w:sz w:val="28"/>
          <w:szCs w:val="28"/>
        </w:rPr>
        <w:t>převzetí a likvidaci odpadu</w:t>
      </w:r>
    </w:p>
    <w:p w14:paraId="6B14E416" w14:textId="77777777" w:rsidR="002B403B" w:rsidRPr="002B403B" w:rsidRDefault="002B403B" w:rsidP="00CD55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B403B">
        <w:rPr>
          <w:rFonts w:ascii="Times New Roman" w:hAnsi="Times New Roman" w:cs="Times New Roman"/>
          <w:sz w:val="24"/>
          <w:szCs w:val="24"/>
        </w:rPr>
        <w:t xml:space="preserve">zavřená dle </w:t>
      </w:r>
      <w:r>
        <w:rPr>
          <w:rFonts w:ascii="Times New Roman" w:hAnsi="Times New Roman" w:cs="Times New Roman"/>
          <w:sz w:val="24"/>
          <w:szCs w:val="24"/>
        </w:rPr>
        <w:t xml:space="preserve">zákona č. 89/2012 Sb., občanský zákoník, ve znění pozdějších předpisů </w:t>
      </w:r>
    </w:p>
    <w:p w14:paraId="1B7F169B" w14:textId="77777777" w:rsidR="002B403B" w:rsidRDefault="002B403B" w:rsidP="002B403B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</w:t>
      </w:r>
    </w:p>
    <w:p w14:paraId="75930076" w14:textId="4AC760F0" w:rsidR="00D10F05" w:rsidRPr="00D10F05" w:rsidRDefault="00D10F05" w:rsidP="00D10F05">
      <w:pPr>
        <w:numPr>
          <w:ilvl w:val="1"/>
          <w:numId w:val="1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</w:t>
      </w:r>
      <w:r>
        <w:rPr>
          <w:rFonts w:ascii="Times New Roman" w:hAnsi="Times New Roman"/>
          <w:sz w:val="24"/>
          <w:szCs w:val="24"/>
        </w:rPr>
        <w:tab/>
      </w:r>
      <w:r w:rsidR="002B403B">
        <w:rPr>
          <w:rFonts w:ascii="Times New Roman" w:hAnsi="Times New Roman"/>
          <w:sz w:val="24"/>
          <w:szCs w:val="24"/>
        </w:rPr>
        <w:tab/>
      </w:r>
      <w:r w:rsidR="002B403B">
        <w:rPr>
          <w:rFonts w:ascii="Times New Roman" w:hAnsi="Times New Roman"/>
          <w:sz w:val="24"/>
          <w:szCs w:val="24"/>
        </w:rPr>
        <w:tab/>
      </w:r>
      <w:r w:rsidRPr="00D10F05">
        <w:rPr>
          <w:rFonts w:ascii="Times New Roman" w:hAnsi="Times New Roman"/>
          <w:b/>
          <w:bCs/>
          <w:sz w:val="24"/>
          <w:szCs w:val="24"/>
        </w:rPr>
        <w:t>Servisní společnost odpady Olomouckého kraje, a.s.</w:t>
      </w:r>
      <w:r w:rsidR="002B403B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IČO</w:t>
      </w:r>
      <w:r w:rsidR="002B403B">
        <w:rPr>
          <w:rFonts w:ascii="Times New Roman" w:hAnsi="Times New Roman"/>
          <w:sz w:val="24"/>
          <w:szCs w:val="24"/>
        </w:rPr>
        <w:tab/>
      </w:r>
      <w:r w:rsidR="002B403B">
        <w:rPr>
          <w:rFonts w:ascii="Times New Roman" w:hAnsi="Times New Roman"/>
          <w:sz w:val="24"/>
          <w:szCs w:val="24"/>
        </w:rPr>
        <w:tab/>
      </w:r>
      <w:r w:rsidR="002B40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076 86 501</w:t>
      </w:r>
      <w:r w:rsidR="002B403B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se sídlem</w:t>
      </w:r>
      <w:r w:rsidR="002B403B">
        <w:rPr>
          <w:rFonts w:ascii="Times New Roman" w:hAnsi="Times New Roman"/>
          <w:sz w:val="24"/>
          <w:szCs w:val="24"/>
        </w:rPr>
        <w:tab/>
      </w:r>
      <w:r w:rsidR="002B40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Jeremenkova 1191/40a, Hodolany, 779 00 Olomouc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zastoupená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Mgr. Miroslavem Žbánkem, předsedou představenstva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16BA8" w:rsidRPr="00FA5AE5">
        <w:rPr>
          <w:rFonts w:ascii="Times New Roman" w:hAnsi="Times New Roman"/>
          <w:sz w:val="24"/>
          <w:szCs w:val="24"/>
        </w:rPr>
        <w:t>Ing.</w:t>
      </w:r>
      <w:r w:rsidR="00A16BA8">
        <w:rPr>
          <w:rFonts w:ascii="Times New Roman" w:hAnsi="Times New Roman"/>
          <w:b/>
          <w:sz w:val="24"/>
          <w:szCs w:val="24"/>
        </w:rPr>
        <w:t xml:space="preserve"> </w:t>
      </w:r>
      <w:r w:rsidR="00B248AF">
        <w:rPr>
          <w:rFonts w:ascii="Times New Roman" w:hAnsi="Times New Roman"/>
          <w:bCs/>
          <w:sz w:val="24"/>
          <w:szCs w:val="24"/>
        </w:rPr>
        <w:t>et Ing. Martinem Šmídou</w:t>
      </w:r>
      <w:r>
        <w:rPr>
          <w:rFonts w:ascii="Times New Roman" w:hAnsi="Times New Roman"/>
          <w:bCs/>
          <w:sz w:val="24"/>
          <w:szCs w:val="24"/>
        </w:rPr>
        <w:t>, místopředsedou</w:t>
      </w:r>
      <w:r w:rsidR="00B248AF">
        <w:rPr>
          <w:rFonts w:ascii="Times New Roman" w:hAnsi="Times New Roman"/>
          <w:bCs/>
          <w:sz w:val="24"/>
          <w:szCs w:val="24"/>
        </w:rPr>
        <w:t xml:space="preserve"> p</w:t>
      </w:r>
      <w:r>
        <w:rPr>
          <w:rFonts w:ascii="Times New Roman" w:hAnsi="Times New Roman"/>
          <w:bCs/>
          <w:sz w:val="24"/>
          <w:szCs w:val="24"/>
        </w:rPr>
        <w:t xml:space="preserve">ředstavenstva </w:t>
      </w:r>
    </w:p>
    <w:p w14:paraId="2385AC00" w14:textId="77777777" w:rsidR="002B403B" w:rsidRDefault="00D10F05" w:rsidP="002B403B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jako</w:t>
      </w:r>
      <w:r w:rsidR="002B403B">
        <w:rPr>
          <w:rFonts w:ascii="Times New Roman" w:hAnsi="Times New Roman"/>
          <w:sz w:val="24"/>
          <w:szCs w:val="24"/>
        </w:rPr>
        <w:t xml:space="preserve"> „</w:t>
      </w:r>
      <w:r w:rsidR="00312F9D">
        <w:rPr>
          <w:rFonts w:ascii="Times New Roman" w:hAnsi="Times New Roman"/>
          <w:sz w:val="24"/>
          <w:szCs w:val="24"/>
        </w:rPr>
        <w:t xml:space="preserve">budoucí </w:t>
      </w:r>
      <w:r>
        <w:rPr>
          <w:rFonts w:ascii="Times New Roman" w:hAnsi="Times New Roman"/>
          <w:sz w:val="24"/>
          <w:szCs w:val="24"/>
        </w:rPr>
        <w:t>poskytovatel</w:t>
      </w:r>
      <w:r w:rsidR="002B403B">
        <w:rPr>
          <w:rFonts w:ascii="Times New Roman" w:hAnsi="Times New Roman"/>
          <w:sz w:val="24"/>
          <w:szCs w:val="24"/>
        </w:rPr>
        <w:t>“)</w:t>
      </w:r>
    </w:p>
    <w:p w14:paraId="5A243CA9" w14:textId="77777777" w:rsidR="002B403B" w:rsidRDefault="002B403B" w:rsidP="002B403B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</w:p>
    <w:p w14:paraId="3B38163B" w14:textId="5DDEB96B" w:rsidR="002B403B" w:rsidRDefault="00D10F05" w:rsidP="002B403B">
      <w:pPr>
        <w:pStyle w:val="Bezmezer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403B">
        <w:rPr>
          <w:rFonts w:ascii="Times New Roman" w:hAnsi="Times New Roman"/>
          <w:sz w:val="24"/>
          <w:szCs w:val="24"/>
        </w:rPr>
        <w:tab/>
      </w:r>
      <w:r w:rsidRPr="00B248AF">
        <w:rPr>
          <w:rFonts w:ascii="Times New Roman" w:hAnsi="Times New Roman"/>
          <w:b/>
          <w:bCs/>
          <w:sz w:val="24"/>
          <w:szCs w:val="24"/>
          <w:highlight w:val="yellow"/>
        </w:rPr>
        <w:t>(…)</w:t>
      </w:r>
    </w:p>
    <w:p w14:paraId="71B9B26B" w14:textId="53FC3F72" w:rsidR="002B403B" w:rsidRDefault="00D10F05" w:rsidP="00D10F05">
      <w:pPr>
        <w:ind w:left="79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IČO</w:t>
      </w:r>
      <w:r w:rsidR="002B403B">
        <w:rPr>
          <w:rFonts w:ascii="Times New Roman" w:hAnsi="Times New Roman"/>
          <w:bCs/>
          <w:sz w:val="24"/>
          <w:szCs w:val="24"/>
        </w:rPr>
        <w:tab/>
      </w:r>
      <w:r w:rsidR="002B403B">
        <w:rPr>
          <w:rFonts w:ascii="Times New Roman" w:hAnsi="Times New Roman"/>
          <w:bCs/>
          <w:sz w:val="24"/>
          <w:szCs w:val="24"/>
        </w:rPr>
        <w:tab/>
      </w:r>
      <w:r w:rsidR="002B403B">
        <w:rPr>
          <w:rFonts w:ascii="Times New Roman" w:hAnsi="Times New Roman"/>
          <w:bCs/>
          <w:sz w:val="24"/>
          <w:szCs w:val="24"/>
        </w:rPr>
        <w:tab/>
      </w:r>
      <w:r w:rsidRPr="00B248AF">
        <w:rPr>
          <w:rFonts w:ascii="Times New Roman" w:hAnsi="Times New Roman"/>
          <w:bCs/>
          <w:sz w:val="24"/>
          <w:szCs w:val="24"/>
          <w:highlight w:val="yellow"/>
        </w:rPr>
        <w:t>(…)</w:t>
      </w:r>
      <w:r w:rsidR="002B403B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se sídlem</w:t>
      </w:r>
      <w:r w:rsidR="002B403B">
        <w:rPr>
          <w:rFonts w:ascii="Times New Roman" w:hAnsi="Times New Roman"/>
          <w:bCs/>
          <w:sz w:val="24"/>
          <w:szCs w:val="24"/>
        </w:rPr>
        <w:t xml:space="preserve"> </w:t>
      </w:r>
      <w:r w:rsidR="002B403B">
        <w:rPr>
          <w:rFonts w:ascii="Times New Roman" w:hAnsi="Times New Roman"/>
          <w:bCs/>
          <w:sz w:val="24"/>
          <w:szCs w:val="24"/>
        </w:rPr>
        <w:tab/>
      </w:r>
      <w:r w:rsidR="002B403B">
        <w:rPr>
          <w:rFonts w:ascii="Times New Roman" w:hAnsi="Times New Roman"/>
          <w:bCs/>
          <w:sz w:val="24"/>
          <w:szCs w:val="24"/>
        </w:rPr>
        <w:tab/>
      </w:r>
      <w:r w:rsidRPr="00B248AF">
        <w:rPr>
          <w:rFonts w:ascii="Times New Roman" w:hAnsi="Times New Roman"/>
          <w:bCs/>
          <w:sz w:val="24"/>
          <w:szCs w:val="24"/>
          <w:highlight w:val="yellow"/>
        </w:rPr>
        <w:t>(…)</w:t>
      </w:r>
      <w:r>
        <w:rPr>
          <w:rFonts w:ascii="Times New Roman" w:hAnsi="Times New Roman"/>
          <w:bCs/>
          <w:sz w:val="24"/>
          <w:szCs w:val="24"/>
        </w:rPr>
        <w:br/>
        <w:t>zastoupená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248AF">
        <w:rPr>
          <w:rFonts w:ascii="Times New Roman" w:hAnsi="Times New Roman"/>
          <w:bCs/>
          <w:sz w:val="24"/>
          <w:szCs w:val="24"/>
          <w:highlight w:val="yellow"/>
        </w:rPr>
        <w:t>(…)</w:t>
      </w:r>
      <w:r w:rsidR="002B403B">
        <w:rPr>
          <w:rFonts w:ascii="Times New Roman" w:hAnsi="Times New Roman"/>
          <w:bCs/>
          <w:sz w:val="24"/>
          <w:szCs w:val="24"/>
        </w:rPr>
        <w:t xml:space="preserve"> </w:t>
      </w:r>
    </w:p>
    <w:p w14:paraId="7BFE9CAB" w14:textId="77777777" w:rsidR="002B403B" w:rsidRDefault="002B403B" w:rsidP="002B403B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(dále jen jako „</w:t>
      </w:r>
      <w:r w:rsidR="00312F9D">
        <w:rPr>
          <w:rFonts w:ascii="Times New Roman" w:hAnsi="Times New Roman"/>
          <w:sz w:val="24"/>
          <w:szCs w:val="24"/>
        </w:rPr>
        <w:t xml:space="preserve">budoucí </w:t>
      </w:r>
      <w:r w:rsidR="00D10F05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>“)</w:t>
      </w:r>
    </w:p>
    <w:p w14:paraId="71CD383D" w14:textId="77777777" w:rsidR="002B403B" w:rsidRDefault="002B403B" w:rsidP="002B403B">
      <w:pPr>
        <w:jc w:val="both"/>
        <w:rPr>
          <w:rFonts w:ascii="Times New Roman" w:hAnsi="Times New Roman"/>
          <w:sz w:val="24"/>
          <w:szCs w:val="24"/>
        </w:rPr>
      </w:pPr>
    </w:p>
    <w:p w14:paraId="68F3808E" w14:textId="77777777" w:rsidR="002B403B" w:rsidRDefault="002B403B" w:rsidP="00A16BA8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231DCF">
        <w:rPr>
          <w:rFonts w:ascii="Times New Roman" w:hAnsi="Times New Roman"/>
          <w:sz w:val="24"/>
          <w:szCs w:val="24"/>
        </w:rPr>
        <w:t xml:space="preserve">budoucí </w:t>
      </w:r>
      <w:r w:rsidR="00312F9D">
        <w:rPr>
          <w:rFonts w:ascii="Times New Roman" w:hAnsi="Times New Roman"/>
          <w:sz w:val="24"/>
          <w:szCs w:val="24"/>
        </w:rPr>
        <w:t>poskytovatel</w:t>
      </w:r>
      <w:r>
        <w:rPr>
          <w:rFonts w:ascii="Times New Roman" w:hAnsi="Times New Roman"/>
          <w:sz w:val="24"/>
          <w:szCs w:val="24"/>
        </w:rPr>
        <w:t xml:space="preserve"> a </w:t>
      </w:r>
      <w:r w:rsidR="00231DCF">
        <w:rPr>
          <w:rFonts w:ascii="Times New Roman" w:hAnsi="Times New Roman"/>
          <w:sz w:val="24"/>
          <w:szCs w:val="24"/>
        </w:rPr>
        <w:t xml:space="preserve">budoucí </w:t>
      </w:r>
      <w:r w:rsidR="00312F9D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dále společně</w:t>
      </w:r>
      <w:r w:rsidR="00312F9D">
        <w:rPr>
          <w:rFonts w:ascii="Times New Roman" w:hAnsi="Times New Roman"/>
          <w:sz w:val="24"/>
          <w:szCs w:val="24"/>
        </w:rPr>
        <w:t xml:space="preserve"> označováni</w:t>
      </w:r>
      <w:r>
        <w:rPr>
          <w:rFonts w:ascii="Times New Roman" w:hAnsi="Times New Roman"/>
          <w:sz w:val="24"/>
          <w:szCs w:val="24"/>
        </w:rPr>
        <w:t xml:space="preserve"> též jako „smluvní strany“)</w:t>
      </w:r>
    </w:p>
    <w:p w14:paraId="6097C64A" w14:textId="77777777" w:rsidR="00A16BA8" w:rsidRDefault="00A16BA8" w:rsidP="002B403B">
      <w:pPr>
        <w:jc w:val="center"/>
        <w:rPr>
          <w:rFonts w:ascii="Times New Roman" w:hAnsi="Times New Roman"/>
          <w:sz w:val="24"/>
          <w:szCs w:val="24"/>
        </w:rPr>
      </w:pPr>
    </w:p>
    <w:p w14:paraId="399EE4A4" w14:textId="77777777" w:rsidR="002B403B" w:rsidRDefault="002B403B" w:rsidP="002B40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níže uvedeného roku, měsíce a dne dohodly na následujícím znění </w:t>
      </w:r>
      <w:r w:rsidR="00312F9D">
        <w:rPr>
          <w:rFonts w:ascii="Times New Roman" w:hAnsi="Times New Roman"/>
          <w:sz w:val="24"/>
          <w:szCs w:val="24"/>
        </w:rPr>
        <w:t>smlouvy o budoucí smlouvě o převzetí a likvidaci odpadu</w:t>
      </w:r>
      <w:r>
        <w:rPr>
          <w:rFonts w:ascii="Times New Roman" w:hAnsi="Times New Roman"/>
          <w:sz w:val="24"/>
          <w:szCs w:val="24"/>
        </w:rPr>
        <w:t xml:space="preserve"> (dále jen „smlouva“):</w:t>
      </w:r>
    </w:p>
    <w:p w14:paraId="1FB646AA" w14:textId="77777777" w:rsidR="00282B1D" w:rsidRDefault="00282B1D" w:rsidP="00B4166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064202" w14:textId="77777777" w:rsidR="00B248AF" w:rsidRPr="00B4166D" w:rsidRDefault="00B248AF" w:rsidP="00B4166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C1AE7E" w14:textId="77777777" w:rsidR="00312F9D" w:rsidRDefault="00B4166D" w:rsidP="00312F9D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Preambule</w:t>
      </w:r>
    </w:p>
    <w:p w14:paraId="574FDD3B" w14:textId="3F3B4ACE" w:rsidR="00312F9D" w:rsidRPr="00F56183" w:rsidRDefault="00B4166D" w:rsidP="00F56183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Servisní společnost odpady Olomouckého kraje, a. s., jakožto b</w:t>
      </w:r>
      <w:r w:rsidR="005C0523">
        <w:rPr>
          <w:rFonts w:ascii="Times New Roman" w:hAnsi="Times New Roman"/>
          <w:sz w:val="24"/>
          <w:szCs w:val="24"/>
        </w:rPr>
        <w:t>udoucí poskytovatel</w:t>
      </w:r>
      <w:r>
        <w:rPr>
          <w:rFonts w:ascii="Times New Roman" w:hAnsi="Times New Roman"/>
          <w:sz w:val="24"/>
          <w:szCs w:val="24"/>
        </w:rPr>
        <w:t>,</w:t>
      </w:r>
      <w:r w:rsidR="005C0523">
        <w:rPr>
          <w:rFonts w:ascii="Times New Roman" w:hAnsi="Times New Roman"/>
          <w:sz w:val="24"/>
          <w:szCs w:val="24"/>
        </w:rPr>
        <w:t xml:space="preserve"> </w:t>
      </w:r>
      <w:r w:rsidR="002E39BD">
        <w:rPr>
          <w:rFonts w:ascii="Times New Roman" w:hAnsi="Times New Roman"/>
          <w:sz w:val="24"/>
          <w:szCs w:val="24"/>
        </w:rPr>
        <w:t xml:space="preserve">byla založena za účelem centrální koordinace odpadů a odpadového hospodářství svých akcionářů na území Olomouckého kraje. Za tímto účelem se budoucí poskytovatel rozhodl vybudovat na </w:t>
      </w:r>
      <w:r w:rsidR="00866479">
        <w:rPr>
          <w:rFonts w:ascii="Times New Roman" w:hAnsi="Times New Roman"/>
          <w:sz w:val="24"/>
          <w:szCs w:val="24"/>
        </w:rPr>
        <w:t xml:space="preserve">pozemku </w:t>
      </w:r>
      <w:r w:rsidR="005A2F86" w:rsidRPr="004F6359">
        <w:rPr>
          <w:rFonts w:ascii="Times New Roman" w:hAnsi="Times New Roman"/>
          <w:sz w:val="24"/>
          <w:szCs w:val="24"/>
        </w:rPr>
        <w:t xml:space="preserve">p. č.235/4, </w:t>
      </w:r>
      <w:r w:rsidR="00866479">
        <w:rPr>
          <w:rFonts w:ascii="Times New Roman" w:hAnsi="Times New Roman"/>
          <w:sz w:val="24"/>
          <w:szCs w:val="24"/>
        </w:rPr>
        <w:t>k. ú. Chválkovice, obec Olomouc,</w:t>
      </w:r>
      <w:r w:rsidR="00F56183">
        <w:rPr>
          <w:rFonts w:ascii="Times New Roman" w:hAnsi="Times New Roman"/>
          <w:sz w:val="24"/>
          <w:szCs w:val="24"/>
        </w:rPr>
        <w:t xml:space="preserve"> který je ve vlastnictví</w:t>
      </w:r>
      <w:r w:rsidR="002E39BD">
        <w:rPr>
          <w:rFonts w:ascii="Times New Roman" w:hAnsi="Times New Roman"/>
          <w:sz w:val="24"/>
          <w:szCs w:val="24"/>
        </w:rPr>
        <w:t xml:space="preserve"> </w:t>
      </w:r>
      <w:r w:rsidR="002C41B0">
        <w:rPr>
          <w:rFonts w:ascii="Times New Roman" w:hAnsi="Times New Roman"/>
          <w:sz w:val="24"/>
          <w:szCs w:val="24"/>
        </w:rPr>
        <w:t>Statutárního města Olomouc</w:t>
      </w:r>
      <w:r w:rsidR="00C5012F">
        <w:rPr>
          <w:rFonts w:ascii="Times New Roman" w:hAnsi="Times New Roman"/>
          <w:sz w:val="24"/>
          <w:szCs w:val="24"/>
        </w:rPr>
        <w:t>,</w:t>
      </w:r>
      <w:r w:rsidR="002C41B0">
        <w:rPr>
          <w:rFonts w:ascii="Times New Roman" w:hAnsi="Times New Roman"/>
          <w:sz w:val="24"/>
          <w:szCs w:val="24"/>
        </w:rPr>
        <w:t xml:space="preserve"> IČO 002 99 308, se sídlem Horní náměstí 583, 779 00 Olomouc,</w:t>
      </w:r>
      <w:r w:rsidR="00F56183">
        <w:rPr>
          <w:rFonts w:ascii="Times New Roman" w:hAnsi="Times New Roman"/>
          <w:sz w:val="24"/>
          <w:szCs w:val="24"/>
        </w:rPr>
        <w:t xml:space="preserve"> centrální dotříďovací linku pro dokonalé dotřídění komunálních a tříděných odpadů (dále jen „zařízení“). </w:t>
      </w:r>
      <w:r w:rsidR="00CE02AC" w:rsidRPr="00F56183">
        <w:rPr>
          <w:rFonts w:ascii="Times New Roman" w:hAnsi="Times New Roman"/>
          <w:sz w:val="24"/>
          <w:szCs w:val="24"/>
        </w:rPr>
        <w:t xml:space="preserve">Budoucí poskytovatel bude předmětné zařízení provozovat, tedy vykonávat činnost spočívající v převzetí odpadů a naložení s nimi v souladu se </w:t>
      </w:r>
      <w:r w:rsidR="00DB5041" w:rsidRPr="00F56183">
        <w:rPr>
          <w:rFonts w:ascii="Times New Roman" w:hAnsi="Times New Roman"/>
          <w:sz w:val="24"/>
          <w:szCs w:val="24"/>
        </w:rPr>
        <w:t>z</w:t>
      </w:r>
      <w:r w:rsidR="00DB5041">
        <w:rPr>
          <w:rFonts w:ascii="Times New Roman" w:hAnsi="Times New Roman"/>
          <w:sz w:val="24"/>
          <w:szCs w:val="24"/>
        </w:rPr>
        <w:t>.</w:t>
      </w:r>
      <w:r w:rsidR="00DB5041" w:rsidRPr="00F56183">
        <w:rPr>
          <w:rFonts w:ascii="Times New Roman" w:hAnsi="Times New Roman"/>
          <w:sz w:val="24"/>
          <w:szCs w:val="24"/>
        </w:rPr>
        <w:t xml:space="preserve"> </w:t>
      </w:r>
      <w:r w:rsidR="00CE02AC" w:rsidRPr="00F56183">
        <w:rPr>
          <w:rFonts w:ascii="Times New Roman" w:hAnsi="Times New Roman"/>
          <w:sz w:val="24"/>
          <w:szCs w:val="24"/>
        </w:rPr>
        <w:t>č. 541/2020 Sb., o odpadech, ve znění pozdějších předpisů.</w:t>
      </w:r>
      <w:r w:rsidR="00C5012F">
        <w:rPr>
          <w:rFonts w:ascii="Times New Roman" w:hAnsi="Times New Roman"/>
          <w:sz w:val="24"/>
          <w:szCs w:val="24"/>
        </w:rPr>
        <w:t xml:space="preserve"> </w:t>
      </w:r>
    </w:p>
    <w:p w14:paraId="2DE708E3" w14:textId="77777777" w:rsidR="00026AF8" w:rsidRPr="00026AF8" w:rsidRDefault="00026AF8" w:rsidP="00026AF8">
      <w:pPr>
        <w:pStyle w:val="Odstavecseseznamem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4CA7E3" w14:textId="77777777" w:rsidR="00EC0D1B" w:rsidRPr="00EC0D1B" w:rsidRDefault="0031431F" w:rsidP="00EC0D1B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souladu s účelem vymezen</w:t>
      </w:r>
      <w:r w:rsidR="00EC0D1B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m v předchozím odstavci </w:t>
      </w:r>
      <w:r w:rsidR="00DB5041">
        <w:rPr>
          <w:rFonts w:ascii="Times New Roman" w:hAnsi="Times New Roman"/>
          <w:sz w:val="24"/>
          <w:szCs w:val="24"/>
        </w:rPr>
        <w:t xml:space="preserve">prohlašuje </w:t>
      </w:r>
      <w:r>
        <w:rPr>
          <w:rFonts w:ascii="Times New Roman" w:hAnsi="Times New Roman"/>
          <w:sz w:val="24"/>
          <w:szCs w:val="24"/>
        </w:rPr>
        <w:t>budoucí objednatel</w:t>
      </w:r>
      <w:r w:rsidR="00EC0D1B">
        <w:rPr>
          <w:rFonts w:ascii="Times New Roman" w:hAnsi="Times New Roman"/>
          <w:sz w:val="24"/>
          <w:szCs w:val="24"/>
        </w:rPr>
        <w:t xml:space="preserve">, jakožto akcionář budoucího poskytovatele, </w:t>
      </w:r>
      <w:r w:rsidR="00DB5041">
        <w:rPr>
          <w:rFonts w:ascii="Times New Roman" w:hAnsi="Times New Roman"/>
          <w:sz w:val="24"/>
          <w:szCs w:val="24"/>
        </w:rPr>
        <w:t xml:space="preserve">že má </w:t>
      </w:r>
      <w:r w:rsidR="00EC0D1B">
        <w:rPr>
          <w:rFonts w:ascii="Times New Roman" w:hAnsi="Times New Roman"/>
          <w:sz w:val="24"/>
          <w:szCs w:val="24"/>
        </w:rPr>
        <w:t>zájem na spolupráci v oblasti svého odpadového hospodářství, resp. na převzetí a likvidaci odpadu v zařízení specifikovaném v čl. 2.1. této smlouvy.</w:t>
      </w:r>
    </w:p>
    <w:p w14:paraId="7ED16483" w14:textId="77777777" w:rsidR="00D44E8F" w:rsidRDefault="00D44E8F" w:rsidP="00D44E8F">
      <w:pPr>
        <w:pStyle w:val="Odstavecseseznamem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09E682" w14:textId="77777777" w:rsidR="00866479" w:rsidRPr="00D44E8F" w:rsidRDefault="00866479" w:rsidP="00D44E8F">
      <w:pPr>
        <w:pStyle w:val="Odstavecseseznamem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DCD8E1" w14:textId="77777777" w:rsidR="00CE02AC" w:rsidRDefault="00CE02AC" w:rsidP="00CE02AC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Předmět smlouvy</w:t>
      </w:r>
      <w:r w:rsidR="005B03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378E671" w14:textId="77777777" w:rsidR="00231DCF" w:rsidRPr="005A2F86" w:rsidRDefault="00EC0D1B" w:rsidP="00231DCF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této smlouvy se budoucí poskytovatel a budoucí objednatel společně zavazují, že mezi sebou, za podmínek stanovených touto smlouvou, uzavřou smlouvu o převzetí a likvidaci odpadu (dále jen „hlavní smlouva“)</w:t>
      </w:r>
      <w:r w:rsidR="009033F8">
        <w:rPr>
          <w:rFonts w:ascii="Times New Roman" w:hAnsi="Times New Roman"/>
          <w:sz w:val="24"/>
          <w:szCs w:val="24"/>
        </w:rPr>
        <w:t xml:space="preserve">. K uzavření hlavní smlouvy dojde na základě </w:t>
      </w:r>
      <w:r w:rsidR="00C5012F">
        <w:rPr>
          <w:rFonts w:ascii="Times New Roman" w:hAnsi="Times New Roman"/>
          <w:sz w:val="24"/>
          <w:szCs w:val="24"/>
        </w:rPr>
        <w:t xml:space="preserve">písemné </w:t>
      </w:r>
      <w:r w:rsidR="009033F8">
        <w:rPr>
          <w:rFonts w:ascii="Times New Roman" w:hAnsi="Times New Roman"/>
          <w:sz w:val="24"/>
          <w:szCs w:val="24"/>
        </w:rPr>
        <w:t>výzvy ze strany budoucího poskytovatele adresované budoucímu objednateli.</w:t>
      </w:r>
    </w:p>
    <w:p w14:paraId="502D2117" w14:textId="77777777" w:rsidR="0018584D" w:rsidRPr="005A2F86" w:rsidRDefault="0018584D" w:rsidP="00F021DB">
      <w:pPr>
        <w:pStyle w:val="Odstavecseseznamem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5B575A" w14:textId="25999875" w:rsidR="0018584D" w:rsidRPr="005A2F86" w:rsidRDefault="0018584D" w:rsidP="00231DCF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Budoucí poskytovatel </w:t>
      </w:r>
      <w:r w:rsidR="00D841ED" w:rsidRPr="005A2F86">
        <w:rPr>
          <w:rFonts w:ascii="Times New Roman" w:hAnsi="Times New Roman"/>
          <w:color w:val="000000" w:themeColor="text1"/>
          <w:sz w:val="24"/>
          <w:szCs w:val="24"/>
        </w:rPr>
        <w:t>je oprávněn</w:t>
      </w:r>
      <w:r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 budoucího objednatele </w:t>
      </w:r>
      <w:r w:rsidR="00D841ED"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vyzvat </w:t>
      </w:r>
      <w:r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k uzavření hlavní smlouvy </w:t>
      </w:r>
      <w:r w:rsidR="000506D6" w:rsidRPr="005A2F86">
        <w:rPr>
          <w:rFonts w:ascii="Times New Roman" w:hAnsi="Times New Roman"/>
          <w:color w:val="000000" w:themeColor="text1"/>
          <w:sz w:val="24"/>
          <w:szCs w:val="24"/>
        </w:rPr>
        <w:t>až po</w:t>
      </w:r>
      <w:r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 vydání kolaudačního </w:t>
      </w:r>
      <w:r w:rsidR="000506D6" w:rsidRPr="005A2F86">
        <w:rPr>
          <w:rFonts w:ascii="Times New Roman" w:hAnsi="Times New Roman"/>
          <w:color w:val="000000" w:themeColor="text1"/>
          <w:sz w:val="24"/>
          <w:szCs w:val="24"/>
        </w:rPr>
        <w:t>souhlasu,</w:t>
      </w:r>
      <w:r w:rsidR="00AD7052"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41ED"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resp. po </w:t>
      </w:r>
      <w:r w:rsidRPr="005A2F86">
        <w:rPr>
          <w:rFonts w:ascii="Times New Roman" w:hAnsi="Times New Roman"/>
          <w:color w:val="000000" w:themeColor="text1"/>
          <w:sz w:val="24"/>
          <w:szCs w:val="24"/>
        </w:rPr>
        <w:t>právní moci kolaudačního rozhodnutí na dokončenou stavbu zařízení dle čl. 2.1. této smlouvy</w:t>
      </w:r>
      <w:r w:rsidR="000506D6"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, nejpozději </w:t>
      </w:r>
      <w:r w:rsidR="00D841ED"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však </w:t>
      </w:r>
      <w:r w:rsidR="000506D6" w:rsidRPr="005A2F86">
        <w:rPr>
          <w:rFonts w:ascii="Times New Roman" w:hAnsi="Times New Roman"/>
          <w:color w:val="000000" w:themeColor="text1"/>
          <w:sz w:val="24"/>
          <w:szCs w:val="24"/>
        </w:rPr>
        <w:t>do 2 měsíců ode dne splnění této podmínky</w:t>
      </w:r>
      <w:r w:rsidRPr="005A2F8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51DBE" w:rsidRPr="005A2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1331C65" w14:textId="77777777" w:rsidR="0018584D" w:rsidRPr="00231DCF" w:rsidRDefault="0018584D" w:rsidP="00F021DB">
      <w:pPr>
        <w:pStyle w:val="Odstavecseseznamem"/>
        <w:ind w:left="567"/>
        <w:jc w:val="both"/>
        <w:rPr>
          <w:rFonts w:ascii="Times New Roman" w:hAnsi="Times New Roman"/>
          <w:sz w:val="24"/>
          <w:szCs w:val="24"/>
        </w:rPr>
      </w:pPr>
    </w:p>
    <w:p w14:paraId="60D51C8A" w14:textId="77777777" w:rsidR="0018584D" w:rsidRDefault="0018584D" w:rsidP="0018584D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objednatel se zavazuje, že uzavře hlavní smlouvu nejpozději do 30 dnů ode dne doručení písemné výzvy podle čl. 3.2. této smlouvy.</w:t>
      </w:r>
    </w:p>
    <w:p w14:paraId="6AB4CFC5" w14:textId="77777777" w:rsidR="0018584D" w:rsidRPr="005B036F" w:rsidRDefault="0018584D" w:rsidP="0018584D">
      <w:pPr>
        <w:pStyle w:val="Odstavecseseznamem"/>
        <w:rPr>
          <w:rFonts w:ascii="Times New Roman" w:hAnsi="Times New Roman"/>
          <w:sz w:val="24"/>
          <w:szCs w:val="24"/>
        </w:rPr>
      </w:pPr>
    </w:p>
    <w:p w14:paraId="35939926" w14:textId="77777777" w:rsidR="0018584D" w:rsidRDefault="0018584D" w:rsidP="0018584D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Výzva k uzavření hlavní smlouvy musí mít písemnou formu a musí být doručen</w:t>
      </w:r>
      <w:r w:rsidR="00D841E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budoucímu objednateli do jeho datové schránky, popř. na adresu jeho sídla. Za písemnou formu se pro účely tohoto ustanovení považuje i komunikace činěná prostřednictvím datové schránky.</w:t>
      </w:r>
    </w:p>
    <w:p w14:paraId="7A6725CF" w14:textId="77777777" w:rsidR="0018584D" w:rsidRDefault="0018584D" w:rsidP="00F021DB">
      <w:pPr>
        <w:pStyle w:val="Odstavecseseznamem"/>
        <w:ind w:left="567"/>
        <w:jc w:val="both"/>
        <w:rPr>
          <w:rFonts w:ascii="Times New Roman" w:hAnsi="Times New Roman"/>
          <w:sz w:val="24"/>
          <w:szCs w:val="24"/>
        </w:rPr>
      </w:pPr>
    </w:p>
    <w:p w14:paraId="622282B0" w14:textId="77777777" w:rsidR="00486558" w:rsidRPr="00486558" w:rsidRDefault="00486558" w:rsidP="00486558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431FFB">
        <w:rPr>
          <w:rFonts w:ascii="Times New Roman" w:hAnsi="Times New Roman"/>
          <w:sz w:val="24"/>
          <w:szCs w:val="24"/>
        </w:rPr>
        <w:t>V případě, že nedojde k</w:t>
      </w:r>
      <w:r w:rsidR="00824BB0">
        <w:rPr>
          <w:rFonts w:ascii="Times New Roman" w:hAnsi="Times New Roman"/>
          <w:sz w:val="24"/>
          <w:szCs w:val="24"/>
        </w:rPr>
        <w:t> realizac</w:t>
      </w:r>
      <w:r w:rsidR="00720B20">
        <w:rPr>
          <w:rFonts w:ascii="Times New Roman" w:hAnsi="Times New Roman"/>
          <w:sz w:val="24"/>
          <w:szCs w:val="24"/>
        </w:rPr>
        <w:t>i</w:t>
      </w:r>
      <w:r w:rsidR="00824BB0">
        <w:rPr>
          <w:rFonts w:ascii="Times New Roman" w:hAnsi="Times New Roman"/>
          <w:sz w:val="24"/>
          <w:szCs w:val="24"/>
        </w:rPr>
        <w:t xml:space="preserve"> </w:t>
      </w:r>
      <w:r w:rsidR="00720B20">
        <w:rPr>
          <w:rFonts w:ascii="Times New Roman" w:hAnsi="Times New Roman"/>
          <w:sz w:val="24"/>
          <w:szCs w:val="24"/>
        </w:rPr>
        <w:t>výstavby</w:t>
      </w:r>
      <w:r w:rsidRPr="00431FFB">
        <w:rPr>
          <w:rFonts w:ascii="Times New Roman" w:hAnsi="Times New Roman"/>
          <w:sz w:val="24"/>
          <w:szCs w:val="24"/>
        </w:rPr>
        <w:t xml:space="preserve"> zařízení podle čl. 2.1. této smlouvy, </w:t>
      </w:r>
      <w:r>
        <w:rPr>
          <w:rFonts w:ascii="Times New Roman" w:hAnsi="Times New Roman"/>
          <w:sz w:val="24"/>
          <w:szCs w:val="24"/>
        </w:rPr>
        <w:t xml:space="preserve">nebude budoucí objednatel povinen </w:t>
      </w:r>
      <w:r w:rsidR="00014B89">
        <w:rPr>
          <w:rFonts w:ascii="Times New Roman" w:hAnsi="Times New Roman"/>
          <w:sz w:val="24"/>
          <w:szCs w:val="24"/>
        </w:rPr>
        <w:t xml:space="preserve">uzavřít </w:t>
      </w:r>
      <w:r>
        <w:rPr>
          <w:rFonts w:ascii="Times New Roman" w:hAnsi="Times New Roman"/>
          <w:sz w:val="24"/>
          <w:szCs w:val="24"/>
        </w:rPr>
        <w:t>hlavní smlouvu.</w:t>
      </w:r>
      <w:r w:rsidRPr="00AF4EB9">
        <w:rPr>
          <w:rFonts w:ascii="Times New Roman" w:hAnsi="Times New Roman"/>
          <w:sz w:val="24"/>
          <w:szCs w:val="24"/>
        </w:rPr>
        <w:t xml:space="preserve"> </w:t>
      </w:r>
    </w:p>
    <w:p w14:paraId="60FC89F4" w14:textId="77777777" w:rsidR="009033F8" w:rsidRPr="009033F8" w:rsidRDefault="009033F8" w:rsidP="009033F8">
      <w:pPr>
        <w:pStyle w:val="Odstavecseseznamem"/>
        <w:rPr>
          <w:rFonts w:ascii="Times New Roman" w:hAnsi="Times New Roman"/>
          <w:sz w:val="24"/>
          <w:szCs w:val="24"/>
        </w:rPr>
      </w:pPr>
    </w:p>
    <w:p w14:paraId="534544AF" w14:textId="77777777" w:rsidR="00DB5041" w:rsidRDefault="00DB5041" w:rsidP="009033F8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Obsahem hlavní smlouvy budou zejména tato práva a povinnosti:</w:t>
      </w:r>
    </w:p>
    <w:p w14:paraId="2368CEC2" w14:textId="77777777" w:rsidR="00DB5041" w:rsidRPr="00FA5AE5" w:rsidRDefault="00DB5041" w:rsidP="00FA5AE5">
      <w:pPr>
        <w:pStyle w:val="Odstavecseseznamem"/>
        <w:rPr>
          <w:rFonts w:ascii="Times New Roman" w:hAnsi="Times New Roman"/>
          <w:sz w:val="24"/>
          <w:szCs w:val="24"/>
        </w:rPr>
      </w:pPr>
    </w:p>
    <w:p w14:paraId="06D0B282" w14:textId="53F262E5" w:rsidR="00DB5041" w:rsidRPr="00416D5D" w:rsidRDefault="00DB5041" w:rsidP="00FA5AE5">
      <w:pPr>
        <w:pStyle w:val="Odstavecseseznamem"/>
        <w:numPr>
          <w:ilvl w:val="2"/>
          <w:numId w:val="1"/>
        </w:numPr>
        <w:ind w:hanging="79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Povinnost budoucího objednatele jako původce odpadů předávat směsný a tříděný </w:t>
      </w:r>
      <w:r w:rsidRPr="00416D5D">
        <w:rPr>
          <w:rFonts w:ascii="Times New Roman" w:hAnsi="Times New Roman"/>
          <w:color w:val="000000" w:themeColor="text1"/>
          <w:sz w:val="24"/>
          <w:szCs w:val="24"/>
        </w:rPr>
        <w:t>komunální odpad budoucímu poskytovateli</w:t>
      </w:r>
      <w:r w:rsidR="00716613" w:rsidRPr="00416D5D">
        <w:rPr>
          <w:rFonts w:ascii="Times New Roman" w:hAnsi="Times New Roman"/>
          <w:color w:val="000000" w:themeColor="text1"/>
          <w:sz w:val="24"/>
          <w:szCs w:val="24"/>
        </w:rPr>
        <w:t xml:space="preserve">. V době uzavírání hlavní </w:t>
      </w:r>
      <w:r w:rsidR="000506D6" w:rsidRPr="00416D5D">
        <w:rPr>
          <w:rFonts w:ascii="Times New Roman" w:hAnsi="Times New Roman"/>
          <w:color w:val="000000" w:themeColor="text1"/>
          <w:sz w:val="24"/>
          <w:szCs w:val="24"/>
        </w:rPr>
        <w:t xml:space="preserve">smlouvy mohou smluvní strany </w:t>
      </w:r>
      <w:r w:rsidR="00392E92" w:rsidRPr="00416D5D">
        <w:rPr>
          <w:rFonts w:ascii="Times New Roman" w:hAnsi="Times New Roman"/>
          <w:color w:val="000000" w:themeColor="text1"/>
          <w:sz w:val="24"/>
          <w:szCs w:val="24"/>
        </w:rPr>
        <w:t>upravit tuto povinnost</w:t>
      </w:r>
      <w:r w:rsidR="00D841ED" w:rsidRPr="00416D5D">
        <w:rPr>
          <w:rFonts w:ascii="Times New Roman" w:hAnsi="Times New Roman"/>
          <w:color w:val="000000" w:themeColor="text1"/>
          <w:sz w:val="24"/>
          <w:szCs w:val="24"/>
        </w:rPr>
        <w:t>, resp. rozsah a druh předávaných odpadů,</w:t>
      </w:r>
      <w:r w:rsidR="000506D6" w:rsidRPr="00416D5D">
        <w:rPr>
          <w:rFonts w:ascii="Times New Roman" w:hAnsi="Times New Roman"/>
          <w:color w:val="000000" w:themeColor="text1"/>
          <w:sz w:val="24"/>
          <w:szCs w:val="24"/>
        </w:rPr>
        <w:t xml:space="preserve"> s ohledem na potřeby budoucího objednatele.</w:t>
      </w:r>
      <w:r w:rsidR="005A2F86" w:rsidRPr="00416D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F5CEA64" w14:textId="77777777" w:rsidR="00DB5041" w:rsidRDefault="00DB5041" w:rsidP="00FA5AE5">
      <w:pPr>
        <w:pStyle w:val="Odstavecseseznamem"/>
        <w:numPr>
          <w:ilvl w:val="2"/>
          <w:numId w:val="1"/>
        </w:numPr>
        <w:ind w:hanging="798"/>
        <w:jc w:val="both"/>
        <w:rPr>
          <w:rFonts w:ascii="Times New Roman" w:hAnsi="Times New Roman"/>
          <w:sz w:val="24"/>
          <w:szCs w:val="24"/>
        </w:rPr>
      </w:pPr>
      <w:r w:rsidRPr="00416D5D">
        <w:rPr>
          <w:rFonts w:ascii="Times New Roman" w:hAnsi="Times New Roman"/>
          <w:color w:val="000000" w:themeColor="text1"/>
          <w:sz w:val="24"/>
          <w:szCs w:val="24"/>
        </w:rPr>
        <w:t xml:space="preserve">Povinnost budoucího poskytovatele odpad od budoucího objednatele převzít a provést jeho likvidaci </w:t>
      </w:r>
      <w:r>
        <w:rPr>
          <w:rFonts w:ascii="Times New Roman" w:hAnsi="Times New Roman"/>
          <w:sz w:val="24"/>
          <w:szCs w:val="24"/>
        </w:rPr>
        <w:t xml:space="preserve">v souladu se </w:t>
      </w:r>
      <w:r w:rsidRPr="00F5618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.</w:t>
      </w:r>
      <w:r w:rsidRPr="00F56183">
        <w:rPr>
          <w:rFonts w:ascii="Times New Roman" w:hAnsi="Times New Roman"/>
          <w:sz w:val="24"/>
          <w:szCs w:val="24"/>
        </w:rPr>
        <w:t xml:space="preserve"> č. 541/2020 Sb., o odpadech, ve znění pozdějších předpisů</w:t>
      </w:r>
      <w:r w:rsidR="00392E92">
        <w:rPr>
          <w:rFonts w:ascii="Times New Roman" w:hAnsi="Times New Roman"/>
          <w:sz w:val="24"/>
          <w:szCs w:val="24"/>
        </w:rPr>
        <w:t>.</w:t>
      </w:r>
    </w:p>
    <w:p w14:paraId="7A98A48A" w14:textId="77777777" w:rsidR="00DB5041" w:rsidRDefault="00DB5041" w:rsidP="00FA5AE5">
      <w:pPr>
        <w:pStyle w:val="Odstavecseseznamem"/>
        <w:numPr>
          <w:ilvl w:val="2"/>
          <w:numId w:val="1"/>
        </w:numPr>
        <w:ind w:hanging="7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Povinnost budoucího objednatele za ujednaný rozsah služeb platit budoucímu poskytovateli </w:t>
      </w:r>
      <w:r w:rsidR="000B44E8">
        <w:rPr>
          <w:rFonts w:ascii="Times New Roman" w:hAnsi="Times New Roman"/>
          <w:sz w:val="24"/>
          <w:szCs w:val="24"/>
        </w:rPr>
        <w:t xml:space="preserve">ujednanou </w:t>
      </w:r>
      <w:r>
        <w:rPr>
          <w:rFonts w:ascii="Times New Roman" w:hAnsi="Times New Roman"/>
          <w:sz w:val="24"/>
          <w:szCs w:val="24"/>
        </w:rPr>
        <w:t>úplatu, a to na základě budoucím poskytovatelem vystavených daňových dokladů – faktur</w:t>
      </w:r>
      <w:r w:rsidR="00392E92">
        <w:rPr>
          <w:rFonts w:ascii="Times New Roman" w:hAnsi="Times New Roman"/>
          <w:sz w:val="24"/>
          <w:szCs w:val="24"/>
        </w:rPr>
        <w:t>.</w:t>
      </w:r>
    </w:p>
    <w:p w14:paraId="4CED3466" w14:textId="77777777" w:rsidR="00D23982" w:rsidRDefault="00D23982" w:rsidP="00FA5AE5">
      <w:pPr>
        <w:pStyle w:val="Odstavecseseznamem"/>
        <w:numPr>
          <w:ilvl w:val="2"/>
          <w:numId w:val="1"/>
        </w:numPr>
        <w:ind w:hanging="7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 budoucího objednatele jako původce odpadu poskytnout budoucímu poskytovateli veškerou potřebnou součinnost související s převzetím a likvidací odpadu.</w:t>
      </w:r>
    </w:p>
    <w:p w14:paraId="4300070B" w14:textId="77777777" w:rsidR="00DB5041" w:rsidRDefault="00DB5041" w:rsidP="00FA5AE5">
      <w:pPr>
        <w:pStyle w:val="Odstavecseseznamem"/>
        <w:numPr>
          <w:ilvl w:val="2"/>
          <w:numId w:val="1"/>
        </w:numPr>
        <w:ind w:hanging="7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Plnění povinností vyplývajících pro obě smluvní strany z obecně závazných právních předpisů upravujících nakládání s</w:t>
      </w:r>
      <w:r w:rsidR="00392E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odpady</w:t>
      </w:r>
      <w:r w:rsidR="00392E92">
        <w:rPr>
          <w:rFonts w:ascii="Times New Roman" w:hAnsi="Times New Roman"/>
          <w:sz w:val="24"/>
          <w:szCs w:val="24"/>
        </w:rPr>
        <w:t>.</w:t>
      </w:r>
    </w:p>
    <w:p w14:paraId="731B109A" w14:textId="77777777" w:rsidR="00026090" w:rsidRDefault="00026090" w:rsidP="00F021DB">
      <w:pPr>
        <w:pStyle w:val="Odstavecseseznamem"/>
        <w:ind w:left="1224"/>
        <w:jc w:val="both"/>
        <w:rPr>
          <w:rFonts w:ascii="Times New Roman" w:hAnsi="Times New Roman"/>
          <w:sz w:val="24"/>
          <w:szCs w:val="24"/>
        </w:rPr>
      </w:pPr>
    </w:p>
    <w:p w14:paraId="7058DB74" w14:textId="77777777" w:rsidR="00026090" w:rsidRPr="00416D5D" w:rsidRDefault="00026090" w:rsidP="00F021DB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D5D">
        <w:rPr>
          <w:rFonts w:ascii="Times New Roman" w:hAnsi="Times New Roman"/>
          <w:color w:val="000000" w:themeColor="text1"/>
          <w:sz w:val="24"/>
          <w:szCs w:val="24"/>
        </w:rPr>
        <w:t>V případě, že bude budoucí objednatel v době uzavírání hlavní smlouvy zavázán</w:t>
      </w:r>
      <w:r w:rsidR="00F021DB" w:rsidRPr="00416D5D">
        <w:rPr>
          <w:rFonts w:ascii="Times New Roman" w:hAnsi="Times New Roman"/>
          <w:color w:val="000000" w:themeColor="text1"/>
          <w:sz w:val="24"/>
          <w:szCs w:val="24"/>
        </w:rPr>
        <w:t xml:space="preserve"> k předávání odpadů vůči jinému poskytovateli, uzavře se hlavní smlouva s účinností ode dne zániku tohoto závazku.</w:t>
      </w:r>
    </w:p>
    <w:p w14:paraId="1BE7E68E" w14:textId="77777777" w:rsidR="009033F8" w:rsidRDefault="009033F8" w:rsidP="009033F8">
      <w:pPr>
        <w:pStyle w:val="Odstavecseseznamem"/>
        <w:rPr>
          <w:rFonts w:ascii="Times New Roman" w:hAnsi="Times New Roman"/>
          <w:sz w:val="24"/>
          <w:szCs w:val="24"/>
        </w:rPr>
      </w:pPr>
    </w:p>
    <w:p w14:paraId="2A84A157" w14:textId="77777777" w:rsidR="00392E92" w:rsidRDefault="00392E92" w:rsidP="009033F8">
      <w:pPr>
        <w:pStyle w:val="Odstavecseseznamem"/>
        <w:rPr>
          <w:rFonts w:ascii="Times New Roman" w:hAnsi="Times New Roman"/>
          <w:sz w:val="24"/>
          <w:szCs w:val="24"/>
        </w:rPr>
      </w:pPr>
    </w:p>
    <w:p w14:paraId="3D2E5295" w14:textId="77777777" w:rsidR="00392E92" w:rsidRPr="009033F8" w:rsidRDefault="00392E92" w:rsidP="009033F8">
      <w:pPr>
        <w:pStyle w:val="Odstavecseseznamem"/>
        <w:rPr>
          <w:rFonts w:ascii="Times New Roman" w:hAnsi="Times New Roman"/>
          <w:sz w:val="24"/>
          <w:szCs w:val="24"/>
        </w:rPr>
      </w:pPr>
    </w:p>
    <w:p w14:paraId="3522FF03" w14:textId="77777777" w:rsidR="009033F8" w:rsidRDefault="009033F8" w:rsidP="009033F8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9033F8">
        <w:rPr>
          <w:rFonts w:ascii="Times New Roman" w:hAnsi="Times New Roman"/>
          <w:b/>
          <w:bCs/>
          <w:sz w:val="24"/>
          <w:szCs w:val="24"/>
        </w:rPr>
        <w:lastRenderedPageBreak/>
        <w:t>Závěrečná ustanovení</w:t>
      </w:r>
    </w:p>
    <w:p w14:paraId="1A9DEA9D" w14:textId="77777777" w:rsidR="00FA5AE5" w:rsidRPr="00FA5AE5" w:rsidRDefault="009033F8" w:rsidP="00FA5AE5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07076">
        <w:rPr>
          <w:rFonts w:ascii="Times New Roman" w:hAnsi="Times New Roman"/>
          <w:sz w:val="24"/>
          <w:szCs w:val="24"/>
        </w:rPr>
        <w:t>Tato smlouva nabývá platnosti a účinnosti dnem podpisu oběma smluvními stranami.</w:t>
      </w:r>
      <w:r w:rsidR="00A16BA8" w:rsidRPr="00707076">
        <w:rPr>
          <w:rFonts w:ascii="Times New Roman" w:hAnsi="Times New Roman"/>
          <w:sz w:val="24"/>
          <w:szCs w:val="24"/>
        </w:rPr>
        <w:t xml:space="preserve"> Pokud je stranou smlouvy osoba povinná dle z. č. 340/2015 Sb., o zvláštních podmínkách účinnosti některých smluv, uveřejňování těchto smluv a o registru smluv</w:t>
      </w:r>
      <w:r w:rsidR="00707076">
        <w:rPr>
          <w:rFonts w:ascii="Times New Roman" w:hAnsi="Times New Roman"/>
          <w:sz w:val="24"/>
          <w:szCs w:val="24"/>
        </w:rPr>
        <w:t xml:space="preserve"> (zákon o registru smluv)</w:t>
      </w:r>
      <w:r w:rsidR="00A16BA8" w:rsidRPr="00707076">
        <w:rPr>
          <w:rFonts w:ascii="Times New Roman" w:hAnsi="Times New Roman"/>
          <w:sz w:val="24"/>
          <w:szCs w:val="24"/>
        </w:rPr>
        <w:t xml:space="preserve">, ve znění pozdějších předpisů, nabývá tato smlouva účinnosti dnem zveřejnění v registru smluv. </w:t>
      </w:r>
    </w:p>
    <w:p w14:paraId="373E3851" w14:textId="77777777" w:rsidR="00FA5AE5" w:rsidRPr="00FA5AE5" w:rsidRDefault="00FA5AE5" w:rsidP="00FA5AE5">
      <w:pPr>
        <w:pStyle w:val="Odstavecseseznamem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9034680" w14:textId="77777777" w:rsidR="000B44E8" w:rsidRPr="000B44E8" w:rsidRDefault="00707076" w:rsidP="000B44E8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A5AE5">
        <w:rPr>
          <w:rFonts w:ascii="Times New Roman" w:hAnsi="Times New Roman"/>
          <w:sz w:val="24"/>
          <w:szCs w:val="24"/>
        </w:rPr>
        <w:t xml:space="preserve">Smluví strany berou na vědomí, že obsah této smlouvy včetně dodatků může být poskytnut žadateli v režimu z. č. 106/1999 Sb., o svobodném přístupu k informacím, ve znění pozdějších předpisů. Smluvní strany společně prohlašují, že skutečnosti uvedené v této smlouvě nepovažují za obchodní </w:t>
      </w:r>
      <w:r w:rsidR="008F5D9D" w:rsidRPr="00FA5AE5">
        <w:rPr>
          <w:rFonts w:ascii="Times New Roman" w:hAnsi="Times New Roman"/>
          <w:sz w:val="24"/>
          <w:szCs w:val="24"/>
        </w:rPr>
        <w:t>tajemství</w:t>
      </w:r>
      <w:r w:rsidRPr="00FA5AE5">
        <w:rPr>
          <w:rFonts w:ascii="Times New Roman" w:hAnsi="Times New Roman"/>
          <w:sz w:val="24"/>
          <w:szCs w:val="24"/>
        </w:rPr>
        <w:t xml:space="preserve"> ve smyslu § 504 z. č. 89/2012 Sb., občanský zákoník, ve znění pozdějších předpisů</w:t>
      </w:r>
      <w:r w:rsidRPr="000B44E8">
        <w:rPr>
          <w:rFonts w:ascii="Times New Roman" w:hAnsi="Times New Roman"/>
          <w:sz w:val="24"/>
          <w:szCs w:val="24"/>
        </w:rPr>
        <w:t>.</w:t>
      </w:r>
    </w:p>
    <w:p w14:paraId="3DB49CDA" w14:textId="77777777" w:rsidR="000B44E8" w:rsidRPr="000B44E8" w:rsidRDefault="000B44E8" w:rsidP="000B44E8">
      <w:pPr>
        <w:pStyle w:val="Odstavecseseznamem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54F236CE" w14:textId="77777777" w:rsidR="00553292" w:rsidRPr="00FA5AE5" w:rsidRDefault="00553292" w:rsidP="00707076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A5AE5">
        <w:rPr>
          <w:rFonts w:ascii="Times New Roman" w:hAnsi="Times New Roman"/>
          <w:sz w:val="24"/>
          <w:szCs w:val="24"/>
        </w:rPr>
        <w:t>Smluv</w:t>
      </w:r>
      <w:r>
        <w:rPr>
          <w:rFonts w:ascii="Times New Roman" w:hAnsi="Times New Roman"/>
          <w:sz w:val="24"/>
          <w:szCs w:val="24"/>
        </w:rPr>
        <w:t>ní strany berou na vědomí, že změna okolností, která nezakládá v právech a povinnostech stran zvlášť hrubý nepoměr plnění, nezakládá právo na zrušení nebo změnu této smlouvy, a rovněž taková změna nevylučuje povinnost uzavřít hlavní smlouvu. Pokud se však okolnosti uzavření této smlouvy změní natolik, že založí v právech a povinnostech zvlášť hrubý nepoměr, zavazují se strany obnovit jednání o uzavření hlavní smlouvy.</w:t>
      </w:r>
    </w:p>
    <w:p w14:paraId="6B2D4DFB" w14:textId="77777777" w:rsidR="00967153" w:rsidRPr="00967153" w:rsidRDefault="00967153" w:rsidP="00967153">
      <w:pPr>
        <w:pStyle w:val="Odstavecseseznamem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158B85" w14:textId="77777777" w:rsidR="000B44E8" w:rsidRPr="000B44E8" w:rsidRDefault="000B44E8" w:rsidP="000B44E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0996588B" w14:textId="77777777" w:rsidR="000B44E8" w:rsidRPr="000B44E8" w:rsidRDefault="000B44E8" w:rsidP="000B44E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67CF7D33" w14:textId="77777777" w:rsidR="000B44E8" w:rsidRPr="000B44E8" w:rsidRDefault="000B44E8" w:rsidP="000B44E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1E02E9EB" w14:textId="77777777" w:rsidR="00967153" w:rsidRPr="000B44E8" w:rsidRDefault="00967153" w:rsidP="000B44E8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b/>
          <w:sz w:val="24"/>
          <w:szCs w:val="24"/>
        </w:rPr>
      </w:pPr>
      <w:r w:rsidRPr="000B44E8">
        <w:rPr>
          <w:rFonts w:ascii="Times New Roman" w:hAnsi="Times New Roman" w:cs="Times New Roman"/>
          <w:sz w:val="24"/>
        </w:rPr>
        <w:t xml:space="preserve">Tato smlouva je vyhotovena ve dvou (2) </w:t>
      </w:r>
      <w:r w:rsidR="00A16BA8" w:rsidRPr="000B44E8">
        <w:rPr>
          <w:rFonts w:ascii="Times New Roman" w:hAnsi="Times New Roman" w:cs="Times New Roman"/>
          <w:sz w:val="24"/>
        </w:rPr>
        <w:t xml:space="preserve">originálních </w:t>
      </w:r>
      <w:r w:rsidRPr="000B44E8">
        <w:rPr>
          <w:rFonts w:ascii="Times New Roman" w:hAnsi="Times New Roman" w:cs="Times New Roman"/>
          <w:sz w:val="24"/>
        </w:rPr>
        <w:t>vyhotoveních s platností originálu, z nichž po jednom (1) obdrží každá ze smluvních stran.</w:t>
      </w:r>
      <w:r w:rsidR="00707076" w:rsidRPr="000B44E8">
        <w:rPr>
          <w:rFonts w:ascii="Times New Roman" w:hAnsi="Times New Roman" w:cs="Times New Roman"/>
          <w:sz w:val="24"/>
        </w:rPr>
        <w:t xml:space="preserve"> Změny a dodatky této smlouvy jsou možné pouze se souhlasem obou smluvních stran, a to formou písemných vzestupně číslovaných dodatků k této smlouvě. Jakoukoliv jinou formu změn a dodatků tímto smluvní strany výslovně vylučují.</w:t>
      </w:r>
    </w:p>
    <w:p w14:paraId="70D48E6C" w14:textId="77777777" w:rsidR="00967153" w:rsidRPr="00967153" w:rsidRDefault="00967153" w:rsidP="00967153">
      <w:pPr>
        <w:pStyle w:val="Odstavecseseznamem"/>
        <w:rPr>
          <w:rFonts w:ascii="Times New Roman" w:hAnsi="Times New Roman" w:cs="Times New Roman"/>
          <w:sz w:val="24"/>
        </w:rPr>
      </w:pPr>
    </w:p>
    <w:p w14:paraId="17E97EDC" w14:textId="77777777" w:rsidR="00967153" w:rsidRPr="00B248AF" w:rsidRDefault="00967153" w:rsidP="00A16BA8">
      <w:pPr>
        <w:pStyle w:val="Odstavecseseznamem"/>
        <w:numPr>
          <w:ilvl w:val="1"/>
          <w:numId w:val="1"/>
        </w:numPr>
        <w:ind w:left="567" w:hanging="573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A16BA8">
        <w:rPr>
          <w:rFonts w:ascii="Times New Roman" w:hAnsi="Times New Roman"/>
          <w:sz w:val="24"/>
          <w:szCs w:val="24"/>
        </w:rPr>
        <w:t xml:space="preserve">Tato smlouva byla schválená </w:t>
      </w:r>
      <w:r w:rsidRPr="00B248AF">
        <w:rPr>
          <w:rFonts w:ascii="Times New Roman" w:hAnsi="Times New Roman"/>
          <w:sz w:val="24"/>
          <w:szCs w:val="24"/>
          <w:highlight w:val="yellow"/>
        </w:rPr>
        <w:t xml:space="preserve">Radou </w:t>
      </w:r>
      <w:r w:rsidR="00A16BA8" w:rsidRPr="00B248AF">
        <w:rPr>
          <w:rFonts w:ascii="Times New Roman" w:hAnsi="Times New Roman"/>
          <w:sz w:val="24"/>
          <w:szCs w:val="24"/>
          <w:highlight w:val="yellow"/>
        </w:rPr>
        <w:t>…………………</w:t>
      </w:r>
      <w:r w:rsidRPr="00B248AF">
        <w:rPr>
          <w:rFonts w:ascii="Times New Roman" w:hAnsi="Times New Roman"/>
          <w:sz w:val="24"/>
          <w:szCs w:val="24"/>
          <w:highlight w:val="yellow"/>
        </w:rPr>
        <w:t>, a to usnesením č. (…) ze dne (…).</w:t>
      </w:r>
    </w:p>
    <w:p w14:paraId="73B47BBC" w14:textId="77777777" w:rsidR="00967153" w:rsidRPr="00967153" w:rsidRDefault="00967153" w:rsidP="00967153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</w:p>
    <w:p w14:paraId="6DFBD5E1" w14:textId="77777777" w:rsidR="00967153" w:rsidRDefault="00967153" w:rsidP="0096715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Podpisy smluvních stran</w:t>
      </w:r>
    </w:p>
    <w:p w14:paraId="7148F8DE" w14:textId="77777777" w:rsidR="00231DCF" w:rsidRDefault="00231DCF" w:rsidP="00231DCF">
      <w:pPr>
        <w:pStyle w:val="Odstavecseseznamem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805EA7" w14:textId="77777777" w:rsidR="00967153" w:rsidRDefault="00967153" w:rsidP="009671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A16BA8">
        <w:rPr>
          <w:rFonts w:ascii="Times New Roman" w:hAnsi="Times New Roman"/>
          <w:sz w:val="24"/>
          <w:szCs w:val="24"/>
        </w:rPr>
        <w:t>………………….. dne 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6BA8">
        <w:rPr>
          <w:rFonts w:ascii="Times New Roman" w:hAnsi="Times New Roman"/>
          <w:sz w:val="24"/>
          <w:szCs w:val="24"/>
        </w:rPr>
        <w:t>V ………………….. dne …………</w:t>
      </w:r>
    </w:p>
    <w:p w14:paraId="32BBE5D7" w14:textId="77777777" w:rsidR="00967153" w:rsidRDefault="00967153" w:rsidP="009671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poskytovatel: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Budoucí objednatel:</w:t>
      </w:r>
    </w:p>
    <w:p w14:paraId="11554A9E" w14:textId="77777777" w:rsidR="00967153" w:rsidRDefault="00967153" w:rsidP="0096715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967153" w14:paraId="29C7FFD2" w14:textId="77777777" w:rsidTr="00967153">
        <w:trPr>
          <w:trHeight w:val="268"/>
        </w:trPr>
        <w:tc>
          <w:tcPr>
            <w:tcW w:w="3346" w:type="dxa"/>
          </w:tcPr>
          <w:p w14:paraId="101C53D0" w14:textId="77777777" w:rsidR="00967153" w:rsidRDefault="00967153" w:rsidP="009671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53" w14:paraId="4C4D291E" w14:textId="77777777" w:rsidTr="00967153">
        <w:trPr>
          <w:trHeight w:val="268"/>
        </w:trPr>
        <w:tc>
          <w:tcPr>
            <w:tcW w:w="3346" w:type="dxa"/>
          </w:tcPr>
          <w:p w14:paraId="78ADEA09" w14:textId="77777777" w:rsidR="00967153" w:rsidRDefault="00DA1D14" w:rsidP="009671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Miroslav Žbánek</w:t>
            </w:r>
          </w:p>
          <w:p w14:paraId="42F857CD" w14:textId="77777777" w:rsidR="00DA1D14" w:rsidRDefault="00DA1D14" w:rsidP="009671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předseda představenstva</w:t>
            </w:r>
          </w:p>
        </w:tc>
      </w:tr>
    </w:tbl>
    <w:tbl>
      <w:tblPr>
        <w:tblStyle w:val="Mkatabulky"/>
        <w:tblpPr w:leftFromText="141" w:rightFromText="141" w:vertAnchor="text" w:horzAnchor="page" w:tblpX="6391" w:tblpY="-8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DA1D14" w14:paraId="782A06CE" w14:textId="77777777" w:rsidTr="00DA1D14">
        <w:trPr>
          <w:trHeight w:val="80"/>
        </w:trPr>
        <w:tc>
          <w:tcPr>
            <w:tcW w:w="3346" w:type="dxa"/>
          </w:tcPr>
          <w:p w14:paraId="472F2EFA" w14:textId="77777777" w:rsidR="00DA1D14" w:rsidRDefault="00DA1D14" w:rsidP="00DA1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D14" w14:paraId="57626058" w14:textId="77777777" w:rsidTr="00DA1D14">
        <w:trPr>
          <w:trHeight w:val="268"/>
        </w:trPr>
        <w:tc>
          <w:tcPr>
            <w:tcW w:w="3346" w:type="dxa"/>
          </w:tcPr>
          <w:p w14:paraId="60C12727" w14:textId="77777777" w:rsidR="00DA1D14" w:rsidRDefault="00B248AF" w:rsidP="00DA1D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8A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(…)</w:t>
            </w:r>
          </w:p>
          <w:p w14:paraId="7F5412CE" w14:textId="6D07E0D3" w:rsidR="00B248AF" w:rsidRDefault="00B248AF" w:rsidP="00DA1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8A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(…)</w:t>
            </w:r>
          </w:p>
        </w:tc>
      </w:tr>
    </w:tbl>
    <w:p w14:paraId="74170561" w14:textId="77777777" w:rsidR="00967153" w:rsidRDefault="00967153" w:rsidP="00967153">
      <w:pPr>
        <w:jc w:val="both"/>
        <w:rPr>
          <w:rFonts w:ascii="Times New Roman" w:hAnsi="Times New Roman"/>
          <w:sz w:val="24"/>
          <w:szCs w:val="24"/>
        </w:rPr>
      </w:pPr>
    </w:p>
    <w:p w14:paraId="32364C48" w14:textId="77777777" w:rsidR="00967153" w:rsidRDefault="00967153" w:rsidP="0096715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DA1D14" w14:paraId="289F8F01" w14:textId="77777777" w:rsidTr="00DE300C">
        <w:trPr>
          <w:trHeight w:val="268"/>
        </w:trPr>
        <w:tc>
          <w:tcPr>
            <w:tcW w:w="3346" w:type="dxa"/>
          </w:tcPr>
          <w:p w14:paraId="68192B50" w14:textId="77777777" w:rsidR="00DA1D14" w:rsidRDefault="00DA1D14" w:rsidP="00DE3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D14" w14:paraId="07A8F50B" w14:textId="77777777" w:rsidTr="00DE300C">
        <w:trPr>
          <w:trHeight w:val="268"/>
        </w:trPr>
        <w:tc>
          <w:tcPr>
            <w:tcW w:w="3346" w:type="dxa"/>
          </w:tcPr>
          <w:p w14:paraId="0C3DE545" w14:textId="38D0738D" w:rsidR="00DA1D14" w:rsidRDefault="00B248AF" w:rsidP="00DE3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et Ing. Martin Šmída</w:t>
            </w:r>
          </w:p>
          <w:p w14:paraId="3D913B9E" w14:textId="77777777" w:rsidR="00DA1D14" w:rsidRDefault="00DA1D14" w:rsidP="00DE3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místopředseda představenstva</w:t>
            </w:r>
          </w:p>
        </w:tc>
      </w:tr>
    </w:tbl>
    <w:p w14:paraId="77CD55E6" w14:textId="77777777" w:rsidR="00967153" w:rsidRPr="00967153" w:rsidRDefault="00967153" w:rsidP="00967153">
      <w:pPr>
        <w:jc w:val="both"/>
        <w:rPr>
          <w:rFonts w:ascii="Times New Roman" w:hAnsi="Times New Roman"/>
          <w:sz w:val="24"/>
          <w:szCs w:val="24"/>
        </w:rPr>
      </w:pPr>
    </w:p>
    <w:sectPr w:rsidR="00967153" w:rsidRPr="00967153" w:rsidSect="00FE2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EBA"/>
    <w:multiLevelType w:val="multilevel"/>
    <w:tmpl w:val="D6480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65C95"/>
    <w:multiLevelType w:val="multilevel"/>
    <w:tmpl w:val="6434A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57B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3F579A"/>
    <w:multiLevelType w:val="multilevel"/>
    <w:tmpl w:val="D1EC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764964153">
    <w:abstractNumId w:val="0"/>
  </w:num>
  <w:num w:numId="2" w16cid:durableId="1174035521">
    <w:abstractNumId w:val="1"/>
  </w:num>
  <w:num w:numId="3" w16cid:durableId="2062897643">
    <w:abstractNumId w:val="3"/>
  </w:num>
  <w:num w:numId="4" w16cid:durableId="110299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A2"/>
    <w:rsid w:val="00014B89"/>
    <w:rsid w:val="00026090"/>
    <w:rsid w:val="00026AF8"/>
    <w:rsid w:val="000506D6"/>
    <w:rsid w:val="000B44E8"/>
    <w:rsid w:val="00151DBE"/>
    <w:rsid w:val="0018584D"/>
    <w:rsid w:val="00231DCF"/>
    <w:rsid w:val="0023427D"/>
    <w:rsid w:val="00282B1D"/>
    <w:rsid w:val="002B403B"/>
    <w:rsid w:val="002C3C4E"/>
    <w:rsid w:val="002C41B0"/>
    <w:rsid w:val="002E39BD"/>
    <w:rsid w:val="00312F9D"/>
    <w:rsid w:val="0031431F"/>
    <w:rsid w:val="00332AB4"/>
    <w:rsid w:val="0033789C"/>
    <w:rsid w:val="00392E92"/>
    <w:rsid w:val="00416D5D"/>
    <w:rsid w:val="004171A2"/>
    <w:rsid w:val="00486558"/>
    <w:rsid w:val="00553292"/>
    <w:rsid w:val="005A2F86"/>
    <w:rsid w:val="005B036F"/>
    <w:rsid w:val="005C0523"/>
    <w:rsid w:val="00607D30"/>
    <w:rsid w:val="006B6B1D"/>
    <w:rsid w:val="00707076"/>
    <w:rsid w:val="00716613"/>
    <w:rsid w:val="00720B20"/>
    <w:rsid w:val="00824BB0"/>
    <w:rsid w:val="00866479"/>
    <w:rsid w:val="008F5D9D"/>
    <w:rsid w:val="009033F8"/>
    <w:rsid w:val="00926E85"/>
    <w:rsid w:val="00967153"/>
    <w:rsid w:val="009E56BF"/>
    <w:rsid w:val="00A16BA8"/>
    <w:rsid w:val="00A435D5"/>
    <w:rsid w:val="00A97591"/>
    <w:rsid w:val="00AC371D"/>
    <w:rsid w:val="00AD7052"/>
    <w:rsid w:val="00B248AF"/>
    <w:rsid w:val="00B4166D"/>
    <w:rsid w:val="00C5012F"/>
    <w:rsid w:val="00C52582"/>
    <w:rsid w:val="00C5753D"/>
    <w:rsid w:val="00CB66E6"/>
    <w:rsid w:val="00CD4FFA"/>
    <w:rsid w:val="00CD55EE"/>
    <w:rsid w:val="00CD570C"/>
    <w:rsid w:val="00CE02AC"/>
    <w:rsid w:val="00D10F05"/>
    <w:rsid w:val="00D23982"/>
    <w:rsid w:val="00D44E8F"/>
    <w:rsid w:val="00D71F11"/>
    <w:rsid w:val="00D841ED"/>
    <w:rsid w:val="00DA1D14"/>
    <w:rsid w:val="00DB5041"/>
    <w:rsid w:val="00EC0D1B"/>
    <w:rsid w:val="00ED28A3"/>
    <w:rsid w:val="00F021DB"/>
    <w:rsid w:val="00F56183"/>
    <w:rsid w:val="00FA5AE5"/>
    <w:rsid w:val="00FC1F6A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01AD"/>
  <w15:docId w15:val="{2656CCE6-75D5-43F7-88E3-FA9A043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8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403B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12F9D"/>
    <w:pPr>
      <w:ind w:left="720"/>
      <w:contextualSpacing/>
    </w:pPr>
  </w:style>
  <w:style w:type="table" w:styleId="Mkatabulky">
    <w:name w:val="Table Grid"/>
    <w:basedOn w:val="Normlntabulka"/>
    <w:uiPriority w:val="39"/>
    <w:rsid w:val="0096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501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01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01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0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01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12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A5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Gold</dc:creator>
  <cp:lastModifiedBy>Vítězslav Zdeněk</cp:lastModifiedBy>
  <cp:revision>3</cp:revision>
  <cp:lastPrinted>2022-05-30T11:05:00Z</cp:lastPrinted>
  <dcterms:created xsi:type="dcterms:W3CDTF">2022-07-08T07:56:00Z</dcterms:created>
  <dcterms:modified xsi:type="dcterms:W3CDTF">2024-01-21T13:19:00Z</dcterms:modified>
</cp:coreProperties>
</file>