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03A200" w14:textId="77777777" w:rsidR="00CC22F0" w:rsidRDefault="00CC7996">
      <w:pPr>
        <w:jc w:val="center"/>
      </w:pPr>
      <w:r>
        <w:rPr>
          <w:noProof/>
        </w:rPr>
        <w:drawing>
          <wp:anchor distT="0" distB="0" distL="0" distR="0" simplePos="0" relativeHeight="2" behindDoc="1" locked="0" layoutInCell="1" allowOverlap="1" wp14:anchorId="05C4C141" wp14:editId="68369189">
            <wp:simplePos x="0" y="0"/>
            <wp:positionH relativeFrom="column">
              <wp:posOffset>-3175</wp:posOffset>
            </wp:positionH>
            <wp:positionV relativeFrom="paragraph">
              <wp:posOffset>6985</wp:posOffset>
            </wp:positionV>
            <wp:extent cx="796925" cy="904240"/>
            <wp:effectExtent l="0" t="0" r="0" b="0"/>
            <wp:wrapSquare wrapText="bothSides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OBEC DOLOPLAZY</w:t>
      </w:r>
    </w:p>
    <w:p w14:paraId="396A9FD5" w14:textId="77777777" w:rsidR="00CC22F0" w:rsidRDefault="00CC7996">
      <w:pPr>
        <w:pBdr>
          <w:bottom w:val="single" w:sz="12" w:space="1" w:color="000000"/>
        </w:pBdr>
        <w:jc w:val="center"/>
      </w:pPr>
      <w:r>
        <w:t xml:space="preserve">PSČ 783 56, tel.: 585 356 056, mobil: 602 335 411 </w:t>
      </w:r>
    </w:p>
    <w:p w14:paraId="4A82934F" w14:textId="77777777" w:rsidR="00CC22F0" w:rsidRDefault="00CC7996">
      <w:pPr>
        <w:pBdr>
          <w:bottom w:val="single" w:sz="12" w:space="1" w:color="000000"/>
        </w:pBdr>
        <w:jc w:val="center"/>
      </w:pPr>
      <w:r>
        <w:t xml:space="preserve">e-mail: </w:t>
      </w:r>
      <w:hyperlink r:id="rId6" w:history="1">
        <w:r w:rsidR="00AF50E2" w:rsidRPr="0002609C">
          <w:rPr>
            <w:rStyle w:val="Hypertextovodkaz"/>
          </w:rPr>
          <w:t>podatelna@doloplazy.cz</w:t>
        </w:r>
      </w:hyperlink>
    </w:p>
    <w:p w14:paraId="0E5A0AE1" w14:textId="77777777" w:rsidR="00CC22F0" w:rsidRDefault="00CC22F0">
      <w:pPr>
        <w:pBdr>
          <w:bottom w:val="single" w:sz="12" w:space="1" w:color="000000"/>
        </w:pBdr>
        <w:jc w:val="center"/>
      </w:pPr>
    </w:p>
    <w:p w14:paraId="2F6010A9" w14:textId="77777777" w:rsidR="00CC22F0" w:rsidRDefault="00CC22F0">
      <w:pPr>
        <w:pBdr>
          <w:bottom w:val="single" w:sz="12" w:space="1" w:color="000000"/>
        </w:pBdr>
        <w:jc w:val="center"/>
        <w:rPr>
          <w:b/>
        </w:rPr>
      </w:pPr>
    </w:p>
    <w:p w14:paraId="136C02B5" w14:textId="612743B6" w:rsidR="00CC22F0" w:rsidRPr="00830FF5" w:rsidRDefault="00CC7996">
      <w:pPr>
        <w:spacing w:before="227" w:after="227"/>
        <w:jc w:val="center"/>
      </w:pPr>
      <w:bookmarkStart w:id="0" w:name="__DdeLink__54_2531197894"/>
      <w:r>
        <w:rPr>
          <w:b/>
          <w:sz w:val="28"/>
          <w:szCs w:val="28"/>
          <w:u w:val="single"/>
        </w:rPr>
        <w:t xml:space="preserve">Sazby a platba </w:t>
      </w:r>
      <w:r w:rsidRPr="00830FF5">
        <w:rPr>
          <w:b/>
          <w:sz w:val="28"/>
          <w:szCs w:val="28"/>
          <w:u w:val="single"/>
        </w:rPr>
        <w:t>stočného v obci Doloplazy za r</w:t>
      </w:r>
      <w:r w:rsidR="00165115" w:rsidRPr="00830FF5">
        <w:rPr>
          <w:b/>
          <w:sz w:val="28"/>
          <w:szCs w:val="28"/>
          <w:u w:val="single"/>
        </w:rPr>
        <w:t>ok</w:t>
      </w:r>
      <w:r w:rsidRPr="00830FF5">
        <w:rPr>
          <w:b/>
          <w:sz w:val="28"/>
          <w:szCs w:val="28"/>
          <w:u w:val="single"/>
        </w:rPr>
        <w:t xml:space="preserve"> 20</w:t>
      </w:r>
      <w:bookmarkEnd w:id="0"/>
      <w:r w:rsidR="00165115" w:rsidRPr="00830FF5">
        <w:rPr>
          <w:b/>
          <w:sz w:val="28"/>
          <w:szCs w:val="28"/>
          <w:u w:val="single"/>
        </w:rPr>
        <w:t>2</w:t>
      </w:r>
      <w:r w:rsidR="00EA494D">
        <w:rPr>
          <w:b/>
          <w:sz w:val="28"/>
          <w:szCs w:val="28"/>
          <w:u w:val="single"/>
        </w:rPr>
        <w:t>6</w:t>
      </w:r>
    </w:p>
    <w:p w14:paraId="31B08F07" w14:textId="77777777" w:rsidR="00CC22F0" w:rsidRPr="00830FF5" w:rsidRDefault="00CC7996">
      <w:pPr>
        <w:numPr>
          <w:ilvl w:val="0"/>
          <w:numId w:val="2"/>
        </w:numPr>
        <w:jc w:val="both"/>
      </w:pPr>
      <w:r w:rsidRPr="00830FF5">
        <w:rPr>
          <w:sz w:val="22"/>
          <w:szCs w:val="22"/>
        </w:rPr>
        <w:t>Obec Doloplazy je vlastníkem a provozovatelem veřejné kanalizace v obci Doloplazy.</w:t>
      </w:r>
    </w:p>
    <w:p w14:paraId="5D6BDF00" w14:textId="2F05628A" w:rsidR="00CC22F0" w:rsidRPr="00830FF5" w:rsidRDefault="00CC7996" w:rsidP="00C029B5">
      <w:pPr>
        <w:numPr>
          <w:ilvl w:val="0"/>
          <w:numId w:val="2"/>
        </w:numPr>
        <w:jc w:val="both"/>
        <w:rPr>
          <w:sz w:val="22"/>
          <w:szCs w:val="22"/>
        </w:rPr>
      </w:pPr>
      <w:r w:rsidRPr="00830FF5">
        <w:rPr>
          <w:sz w:val="22"/>
          <w:szCs w:val="22"/>
        </w:rPr>
        <w:t xml:space="preserve">Výše stočného za rok </w:t>
      </w:r>
      <w:r w:rsidR="00165115" w:rsidRPr="00830FF5">
        <w:rPr>
          <w:sz w:val="22"/>
          <w:szCs w:val="22"/>
        </w:rPr>
        <w:t>202</w:t>
      </w:r>
      <w:r w:rsidR="00EA494D">
        <w:rPr>
          <w:sz w:val="22"/>
          <w:szCs w:val="22"/>
        </w:rPr>
        <w:t>6</w:t>
      </w:r>
      <w:r w:rsidRPr="00830FF5">
        <w:rPr>
          <w:sz w:val="22"/>
          <w:szCs w:val="22"/>
        </w:rPr>
        <w:t xml:space="preserve"> je stanovena na částku </w:t>
      </w:r>
      <w:r w:rsidR="001944B4">
        <w:rPr>
          <w:sz w:val="22"/>
          <w:szCs w:val="22"/>
        </w:rPr>
        <w:t>4</w:t>
      </w:r>
      <w:r w:rsidR="00A2612F">
        <w:rPr>
          <w:sz w:val="22"/>
          <w:szCs w:val="22"/>
        </w:rPr>
        <w:t>5</w:t>
      </w:r>
      <w:r w:rsidRPr="00830FF5">
        <w:rPr>
          <w:sz w:val="22"/>
          <w:szCs w:val="22"/>
        </w:rPr>
        <w:t xml:space="preserve"> Kč/m</w:t>
      </w:r>
      <w:r w:rsidRPr="00830FF5">
        <w:rPr>
          <w:sz w:val="22"/>
          <w:szCs w:val="22"/>
          <w:vertAlign w:val="superscript"/>
        </w:rPr>
        <w:t>3</w:t>
      </w:r>
      <w:r w:rsidRPr="00830FF5">
        <w:rPr>
          <w:sz w:val="22"/>
          <w:szCs w:val="22"/>
        </w:rPr>
        <w:t xml:space="preserve"> s DPH. </w:t>
      </w:r>
    </w:p>
    <w:p w14:paraId="0E56EC94" w14:textId="77777777" w:rsidR="00CC22F0" w:rsidRPr="00830FF5" w:rsidRDefault="00CC7996">
      <w:pPr>
        <w:numPr>
          <w:ilvl w:val="0"/>
          <w:numId w:val="2"/>
        </w:numPr>
        <w:jc w:val="both"/>
        <w:rPr>
          <w:sz w:val="22"/>
          <w:szCs w:val="22"/>
        </w:rPr>
      </w:pPr>
      <w:r w:rsidRPr="00830FF5">
        <w:rPr>
          <w:sz w:val="22"/>
          <w:szCs w:val="22"/>
        </w:rPr>
        <w:t>Výše stočného je rozpočítána mezi jednotlivé odběratele podle směrných čísel roční spotřeby vody dle vyhlášky č.120/2011 ze dne 29. dubna 2011, kterou se mění vyhláška Ministerstva zemědělství č. 428/2001 Sb., ze dne 16. listopadu 2001, kterou se provádí zákon č.274/2001 Sb., o vodovodech a kanalizacích pro veřejnou potřebu a o změně některých zákonů (zákon o vodovodech a kanalizacích), ve znění pozdějších předpisů. Při plné vybavenosti domácnosti činí toto množství 35</w:t>
      </w:r>
      <w:r w:rsidR="00ED1F00" w:rsidRPr="00830FF5">
        <w:rPr>
          <w:sz w:val="22"/>
          <w:szCs w:val="22"/>
        </w:rPr>
        <w:t xml:space="preserve"> </w:t>
      </w:r>
      <w:r w:rsidRPr="00830FF5">
        <w:rPr>
          <w:sz w:val="22"/>
          <w:szCs w:val="22"/>
        </w:rPr>
        <w:t>m</w:t>
      </w:r>
      <w:r w:rsidRPr="00830FF5">
        <w:rPr>
          <w:sz w:val="22"/>
          <w:szCs w:val="22"/>
          <w:vertAlign w:val="superscript"/>
        </w:rPr>
        <w:t>3</w:t>
      </w:r>
      <w:r w:rsidRPr="00830FF5">
        <w:rPr>
          <w:sz w:val="22"/>
          <w:szCs w:val="22"/>
        </w:rPr>
        <w:t xml:space="preserve"> /osoba/rok. </w:t>
      </w:r>
    </w:p>
    <w:p w14:paraId="37BE9A9F" w14:textId="77777777" w:rsidR="00CC22F0" w:rsidRPr="00830FF5" w:rsidRDefault="00CC7996">
      <w:pPr>
        <w:numPr>
          <w:ilvl w:val="0"/>
          <w:numId w:val="2"/>
        </w:numPr>
        <w:jc w:val="both"/>
        <w:rPr>
          <w:sz w:val="22"/>
          <w:szCs w:val="22"/>
        </w:rPr>
      </w:pPr>
      <w:r w:rsidRPr="00830FF5">
        <w:rPr>
          <w:sz w:val="22"/>
          <w:szCs w:val="22"/>
        </w:rPr>
        <w:t xml:space="preserve">Ve všech domech, kde je jediným zdrojem voda měřená vodoměrem, účtuje se stočné podle naměřené spotřeby vody na vodoměru. </w:t>
      </w:r>
    </w:p>
    <w:p w14:paraId="263E89B9" w14:textId="77777777" w:rsidR="00ED1F00" w:rsidRPr="00830FF5" w:rsidRDefault="00ED1F00">
      <w:pPr>
        <w:numPr>
          <w:ilvl w:val="0"/>
          <w:numId w:val="2"/>
        </w:numPr>
        <w:jc w:val="both"/>
        <w:rPr>
          <w:sz w:val="22"/>
          <w:szCs w:val="22"/>
        </w:rPr>
      </w:pPr>
      <w:r w:rsidRPr="00830FF5">
        <w:rPr>
          <w:sz w:val="22"/>
          <w:szCs w:val="22"/>
        </w:rPr>
        <w:t xml:space="preserve">V domech, kde je zdroj vody </w:t>
      </w:r>
      <w:r w:rsidR="0071192B" w:rsidRPr="00830FF5">
        <w:rPr>
          <w:sz w:val="22"/>
          <w:szCs w:val="22"/>
        </w:rPr>
        <w:t xml:space="preserve">pouze </w:t>
      </w:r>
      <w:r w:rsidRPr="00830FF5">
        <w:rPr>
          <w:sz w:val="22"/>
          <w:szCs w:val="22"/>
        </w:rPr>
        <w:t>z jiných zdroj</w:t>
      </w:r>
      <w:r w:rsidR="0071192B" w:rsidRPr="00830FF5">
        <w:rPr>
          <w:sz w:val="22"/>
          <w:szCs w:val="22"/>
        </w:rPr>
        <w:t xml:space="preserve">ů než z veřejného vodovodu, určuje se stočné </w:t>
      </w:r>
      <w:r w:rsidR="005A7B0F" w:rsidRPr="00830FF5">
        <w:rPr>
          <w:sz w:val="22"/>
          <w:szCs w:val="22"/>
        </w:rPr>
        <w:t>dle směrných čísel vyhlášky.</w:t>
      </w:r>
    </w:p>
    <w:p w14:paraId="48364E61" w14:textId="77777777" w:rsidR="00CC22F0" w:rsidRPr="00830FF5" w:rsidRDefault="00CC7996" w:rsidP="005A7B0F">
      <w:pPr>
        <w:numPr>
          <w:ilvl w:val="0"/>
          <w:numId w:val="2"/>
        </w:numPr>
        <w:jc w:val="both"/>
      </w:pPr>
      <w:r w:rsidRPr="00830FF5">
        <w:rPr>
          <w:sz w:val="22"/>
          <w:szCs w:val="22"/>
        </w:rPr>
        <w:t>V domech, kde je zdroj vody kombinovaný (voda z obecního vodovodu a z vlastního nebo jiného zdroje), a stav vodoměru překračuje stanovené množství 35 m</w:t>
      </w:r>
      <w:r w:rsidRPr="00830FF5">
        <w:rPr>
          <w:sz w:val="22"/>
          <w:szCs w:val="22"/>
          <w:vertAlign w:val="superscript"/>
        </w:rPr>
        <w:t>3</w:t>
      </w:r>
      <w:r w:rsidRPr="00830FF5">
        <w:rPr>
          <w:sz w:val="22"/>
          <w:szCs w:val="22"/>
        </w:rPr>
        <w:t xml:space="preserve"> na osobu a rok, účtuje se stočné dle stavu vodoměru. Je-li odebrané množství vody dle vodoměru menší než stanovené množství 35 m</w:t>
      </w:r>
      <w:r w:rsidRPr="00830FF5">
        <w:rPr>
          <w:sz w:val="22"/>
          <w:szCs w:val="22"/>
          <w:vertAlign w:val="superscript"/>
        </w:rPr>
        <w:t>3</w:t>
      </w:r>
      <w:r w:rsidRPr="00830FF5">
        <w:rPr>
          <w:sz w:val="22"/>
          <w:szCs w:val="22"/>
        </w:rPr>
        <w:t>, účtuje se stočné dle směrných čísel vyhlášky.</w:t>
      </w:r>
    </w:p>
    <w:p w14:paraId="6669C6B6" w14:textId="77777777" w:rsidR="00CC22F0" w:rsidRPr="00830FF5" w:rsidRDefault="00CC7996">
      <w:pPr>
        <w:numPr>
          <w:ilvl w:val="0"/>
          <w:numId w:val="2"/>
        </w:numPr>
        <w:jc w:val="both"/>
        <w:rPr>
          <w:sz w:val="22"/>
          <w:szCs w:val="22"/>
        </w:rPr>
      </w:pPr>
      <w:r w:rsidRPr="00830FF5">
        <w:rPr>
          <w:sz w:val="22"/>
          <w:szCs w:val="22"/>
        </w:rPr>
        <w:t xml:space="preserve">Na domy napojené na obecní kanalizaci jen částečně – pouze odvod dešťových vod, se dle §20 odst.6, </w:t>
      </w:r>
      <w:proofErr w:type="spellStart"/>
      <w:r w:rsidRPr="00830FF5">
        <w:rPr>
          <w:sz w:val="22"/>
          <w:szCs w:val="22"/>
        </w:rPr>
        <w:t>z.č</w:t>
      </w:r>
      <w:proofErr w:type="spellEnd"/>
      <w:r w:rsidRPr="00830FF5">
        <w:rPr>
          <w:sz w:val="22"/>
          <w:szCs w:val="22"/>
        </w:rPr>
        <w:t xml:space="preserve">. 274/2001Sb. zákon o vodovodech a kanalizacích, se povinnost platit stočné nevztahuje. </w:t>
      </w:r>
    </w:p>
    <w:p w14:paraId="02F92E67" w14:textId="77777777" w:rsidR="00CC22F0" w:rsidRDefault="00CC7996">
      <w:pPr>
        <w:numPr>
          <w:ilvl w:val="0"/>
          <w:numId w:val="2"/>
        </w:numPr>
        <w:jc w:val="both"/>
        <w:rPr>
          <w:sz w:val="22"/>
          <w:szCs w:val="22"/>
        </w:rPr>
      </w:pPr>
      <w:r w:rsidRPr="00830FF5">
        <w:rPr>
          <w:sz w:val="22"/>
          <w:szCs w:val="22"/>
        </w:rPr>
        <w:t xml:space="preserve">Za platbu stočného </w:t>
      </w:r>
      <w:r>
        <w:rPr>
          <w:sz w:val="22"/>
          <w:szCs w:val="22"/>
        </w:rPr>
        <w:t xml:space="preserve">zodpovídá majitel nemovitosti. </w:t>
      </w:r>
    </w:p>
    <w:p w14:paraId="2C75E9AE" w14:textId="77777777" w:rsidR="00CC22F0" w:rsidRDefault="00CC799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Majitel nemovitosti, která je pronajata k bydlení dalším osobám, dodá obci prohlášení o počtu ubytovaných osob.</w:t>
      </w:r>
    </w:p>
    <w:p w14:paraId="42927DE6" w14:textId="77777777" w:rsidR="00CC22F0" w:rsidRPr="00830FF5" w:rsidRDefault="00CC799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nemovitostí, které nejsou napojeny na kanalizaci, nebude výběr stočného prováděn. Majitel však musí doložit jakým způsobem likviduje odpadní vody ze své nemovitosti (doklad o provozu domovní ČOV nebo vývozu odpadní jímky). Trativod bez povolení vodoprávního </w:t>
      </w:r>
      <w:r w:rsidRPr="00830FF5">
        <w:rPr>
          <w:sz w:val="22"/>
          <w:szCs w:val="22"/>
        </w:rPr>
        <w:t xml:space="preserve">úřadu je protizákonný – </w:t>
      </w:r>
      <w:proofErr w:type="spellStart"/>
      <w:r w:rsidRPr="00830FF5">
        <w:rPr>
          <w:sz w:val="22"/>
          <w:szCs w:val="22"/>
        </w:rPr>
        <w:t>ust</w:t>
      </w:r>
      <w:proofErr w:type="spellEnd"/>
      <w:r w:rsidRPr="00830FF5">
        <w:rPr>
          <w:sz w:val="22"/>
          <w:szCs w:val="22"/>
        </w:rPr>
        <w:t>. § 8 odst. 1. písm. c) zák. č. 254/2001 Sb., o vodách v platném znění.</w:t>
      </w:r>
    </w:p>
    <w:p w14:paraId="08F4A831" w14:textId="34187EBC" w:rsidR="00CC22F0" w:rsidRPr="00830FF5" w:rsidRDefault="00CC799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830FF5">
        <w:rPr>
          <w:sz w:val="22"/>
          <w:szCs w:val="22"/>
        </w:rPr>
        <w:t>Poplatek za stočné mají povinnost uhradit všechny osoby trval</w:t>
      </w:r>
      <w:r w:rsidR="00830FF5" w:rsidRPr="00830FF5">
        <w:rPr>
          <w:sz w:val="22"/>
          <w:szCs w:val="22"/>
        </w:rPr>
        <w:t>e</w:t>
      </w:r>
      <w:r w:rsidRPr="00830FF5">
        <w:rPr>
          <w:sz w:val="22"/>
          <w:szCs w:val="22"/>
        </w:rPr>
        <w:t xml:space="preserve"> p</w:t>
      </w:r>
      <w:r w:rsidR="00830FF5" w:rsidRPr="00830FF5">
        <w:rPr>
          <w:sz w:val="22"/>
          <w:szCs w:val="22"/>
        </w:rPr>
        <w:t>řipojené</w:t>
      </w:r>
      <w:r w:rsidRPr="00830FF5">
        <w:rPr>
          <w:sz w:val="22"/>
          <w:szCs w:val="22"/>
        </w:rPr>
        <w:t xml:space="preserve"> </w:t>
      </w:r>
      <w:r w:rsidR="00830FF5" w:rsidRPr="00830FF5">
        <w:rPr>
          <w:sz w:val="22"/>
          <w:szCs w:val="22"/>
        </w:rPr>
        <w:t>k</w:t>
      </w:r>
      <w:r w:rsidRPr="00830FF5">
        <w:rPr>
          <w:sz w:val="22"/>
          <w:szCs w:val="22"/>
        </w:rPr>
        <w:t xml:space="preserve"> dané nemovitosti, osoba trvale přihlášena k pobytu v nemovitosti, ale fyzicky mimo obec-nemovitost, doloží doklad o zaplacení stočného v místě svého aktuálního pobytu. </w:t>
      </w:r>
    </w:p>
    <w:p w14:paraId="2CE505CA" w14:textId="77777777" w:rsidR="00CC22F0" w:rsidRPr="00830FF5" w:rsidRDefault="00CC7996">
      <w:pPr>
        <w:numPr>
          <w:ilvl w:val="0"/>
          <w:numId w:val="1"/>
        </w:numPr>
        <w:suppressAutoHyphens w:val="0"/>
        <w:jc w:val="both"/>
        <w:rPr>
          <w:rFonts w:eastAsia="BZMTQU+Arial"/>
          <w:sz w:val="22"/>
          <w:szCs w:val="22"/>
        </w:rPr>
      </w:pPr>
      <w:r w:rsidRPr="00830FF5">
        <w:rPr>
          <w:rFonts w:eastAsia="BZMTQU+Arial"/>
          <w:sz w:val="22"/>
          <w:szCs w:val="22"/>
        </w:rPr>
        <w:t>Při změně trvalého pobytu a úmrtí v daném roce bude placena poměrná část od následujícího měsíce po nahlášení změny.</w:t>
      </w:r>
    </w:p>
    <w:p w14:paraId="691BF3BE" w14:textId="77777777" w:rsidR="00CC22F0" w:rsidRDefault="00CC7996">
      <w:pPr>
        <w:numPr>
          <w:ilvl w:val="0"/>
          <w:numId w:val="1"/>
        </w:numPr>
        <w:suppressAutoHyphens w:val="0"/>
        <w:jc w:val="both"/>
        <w:rPr>
          <w:rFonts w:eastAsia="BZMTQU+Arial"/>
          <w:sz w:val="22"/>
          <w:szCs w:val="22"/>
        </w:rPr>
      </w:pPr>
      <w:r w:rsidRPr="00830FF5">
        <w:rPr>
          <w:rFonts w:eastAsia="BZMTQU+Arial"/>
          <w:sz w:val="22"/>
          <w:szCs w:val="22"/>
        </w:rPr>
        <w:t xml:space="preserve">Za osoby </w:t>
      </w:r>
      <w:r w:rsidRPr="00830FF5">
        <w:rPr>
          <w:sz w:val="22"/>
          <w:szCs w:val="22"/>
        </w:rPr>
        <w:t xml:space="preserve">trvale přihlášené </w:t>
      </w:r>
      <w:r>
        <w:rPr>
          <w:sz w:val="22"/>
          <w:szCs w:val="22"/>
        </w:rPr>
        <w:t xml:space="preserve">k pobytu v nemovitosti, ale </w:t>
      </w:r>
      <w:r>
        <w:rPr>
          <w:rFonts w:eastAsia="BZMTQU+Arial"/>
          <w:sz w:val="22"/>
          <w:szCs w:val="22"/>
        </w:rPr>
        <w:t>dlouhodobě pobývající mimo trvalé bydliště v zahraničí, podá majitel nemovitosti čestné prohlášení o této skutečnosti.</w:t>
      </w:r>
    </w:p>
    <w:p w14:paraId="7062A64C" w14:textId="77777777" w:rsidR="00CC22F0" w:rsidRDefault="00CC799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plateb stočného jsou dále osvobozeny děti </w:t>
      </w:r>
      <w:r w:rsidR="00D41D56">
        <w:rPr>
          <w:sz w:val="22"/>
          <w:szCs w:val="22"/>
        </w:rPr>
        <w:t>do 1 roku</w:t>
      </w:r>
      <w:r>
        <w:rPr>
          <w:sz w:val="22"/>
          <w:szCs w:val="22"/>
        </w:rPr>
        <w:t>.</w:t>
      </w:r>
    </w:p>
    <w:p w14:paraId="1392AF7E" w14:textId="77777777" w:rsidR="00CC22F0" w:rsidRPr="00830FF5" w:rsidRDefault="00CC799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 w:rsidRPr="00830FF5">
        <w:rPr>
          <w:sz w:val="22"/>
          <w:szCs w:val="22"/>
        </w:rPr>
        <w:t xml:space="preserve">provozovnách, ve kterých lze spotřebu vody změřit a není jiný zdroj, se účtuje stočné podle naměřené spotřeby vody na vodoměru. </w:t>
      </w:r>
    </w:p>
    <w:p w14:paraId="7D632E3D" w14:textId="1AD0ACB0" w:rsidR="00CC22F0" w:rsidRPr="00830FF5" w:rsidRDefault="00CC7996">
      <w:pPr>
        <w:numPr>
          <w:ilvl w:val="0"/>
          <w:numId w:val="1"/>
        </w:numPr>
        <w:jc w:val="both"/>
      </w:pPr>
      <w:r w:rsidRPr="00830FF5">
        <w:rPr>
          <w:sz w:val="22"/>
          <w:szCs w:val="22"/>
        </w:rPr>
        <w:t xml:space="preserve">Ve všech ostatních provozovnách, které jsou </w:t>
      </w:r>
      <w:r w:rsidRPr="00AE1E41">
        <w:rPr>
          <w:sz w:val="22"/>
          <w:szCs w:val="22"/>
        </w:rPr>
        <w:t xml:space="preserve">samostatnými objekty nebo dislokovány v obytných domech a jejich spotřebu vody nelze změřit, účtuje se </w:t>
      </w:r>
      <w:r w:rsidR="00EC3E8E" w:rsidRPr="00AE1E41">
        <w:rPr>
          <w:sz w:val="22"/>
          <w:szCs w:val="22"/>
        </w:rPr>
        <w:t>podle směrných čísel roční potřeby dle přílohy č. 12 k vyhlášce č. 428/2001 Sb., kterou se provádí zákon 274/2001 Sb.</w:t>
      </w:r>
      <w:r w:rsidRPr="00AE1E41">
        <w:rPr>
          <w:sz w:val="22"/>
          <w:szCs w:val="22"/>
        </w:rPr>
        <w:t xml:space="preserve"> V obytných domech se toto krit</w:t>
      </w:r>
      <w:r w:rsidR="005A7B0F" w:rsidRPr="00AE1E41">
        <w:rPr>
          <w:sz w:val="22"/>
          <w:szCs w:val="22"/>
        </w:rPr>
        <w:t>é</w:t>
      </w:r>
      <w:r w:rsidRPr="00AE1E41">
        <w:rPr>
          <w:sz w:val="22"/>
          <w:szCs w:val="22"/>
        </w:rPr>
        <w:t>rium vztahuje pouze na zaměstnané</w:t>
      </w:r>
      <w:r w:rsidRPr="00830FF5">
        <w:rPr>
          <w:sz w:val="22"/>
          <w:szCs w:val="22"/>
        </w:rPr>
        <w:t xml:space="preserve"> cizí osoby, tj. osoby, které nemají v obci Doloplazy trvalý pobyt.</w:t>
      </w:r>
    </w:p>
    <w:p w14:paraId="60F1E693" w14:textId="5C422C7D" w:rsidR="00CC22F0" w:rsidRPr="00830FF5" w:rsidRDefault="00CC7996">
      <w:pPr>
        <w:spacing w:before="227" w:after="113"/>
      </w:pPr>
      <w:r w:rsidRPr="00830FF5">
        <w:tab/>
        <w:t>V </w:t>
      </w:r>
      <w:proofErr w:type="spellStart"/>
      <w:r w:rsidRPr="00830FF5">
        <w:t>Doloplazích</w:t>
      </w:r>
      <w:proofErr w:type="spellEnd"/>
      <w:r w:rsidRPr="00830FF5">
        <w:t xml:space="preserve"> dne </w:t>
      </w:r>
      <w:r w:rsidR="00EA494D">
        <w:t>9. 12. 2025</w:t>
      </w:r>
    </w:p>
    <w:p w14:paraId="3B277E87" w14:textId="77777777" w:rsidR="00CC22F0" w:rsidRDefault="00CC7996">
      <w:pPr>
        <w:tabs>
          <w:tab w:val="center" w:pos="1530"/>
          <w:tab w:val="center" w:pos="7030"/>
        </w:tabs>
        <w:spacing w:before="850"/>
        <w:jc w:val="both"/>
      </w:pPr>
      <w:r>
        <w:tab/>
        <w:t>……………………………</w:t>
      </w:r>
      <w:r>
        <w:tab/>
        <w:t>……………………………..</w:t>
      </w:r>
    </w:p>
    <w:p w14:paraId="752DD4CF" w14:textId="50BF6E2C" w:rsidR="00CC22F0" w:rsidRDefault="00CC7996">
      <w:pPr>
        <w:tabs>
          <w:tab w:val="center" w:pos="1530"/>
          <w:tab w:val="center" w:pos="7030"/>
        </w:tabs>
        <w:jc w:val="both"/>
      </w:pPr>
      <w:r>
        <w:tab/>
      </w:r>
      <w:r w:rsidR="00FB75DF">
        <w:t>Zdeněk Voldán</w:t>
      </w:r>
      <w:r>
        <w:tab/>
        <w:t>Mgr. Miroslav Bílek</w:t>
      </w:r>
    </w:p>
    <w:p w14:paraId="7A4A0C3F" w14:textId="77777777" w:rsidR="00CC22F0" w:rsidRDefault="00CC7996">
      <w:pPr>
        <w:tabs>
          <w:tab w:val="center" w:pos="1530"/>
          <w:tab w:val="center" w:pos="7030"/>
        </w:tabs>
        <w:jc w:val="both"/>
      </w:pPr>
      <w:r>
        <w:rPr>
          <w:sz w:val="22"/>
          <w:szCs w:val="22"/>
        </w:rPr>
        <w:tab/>
        <w:t>místostarosta</w:t>
      </w:r>
      <w:r>
        <w:rPr>
          <w:sz w:val="22"/>
          <w:szCs w:val="22"/>
        </w:rPr>
        <w:tab/>
        <w:t>starosta</w:t>
      </w:r>
    </w:p>
    <w:sectPr w:rsidR="00CC22F0">
      <w:pgSz w:w="11906" w:h="16838"/>
      <w:pgMar w:top="785" w:right="1417" w:bottom="45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ZMTQU+Aria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54DA"/>
    <w:multiLevelType w:val="multilevel"/>
    <w:tmpl w:val="C8C6D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A446A5"/>
    <w:multiLevelType w:val="multilevel"/>
    <w:tmpl w:val="BBA649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C24318"/>
    <w:multiLevelType w:val="multilevel"/>
    <w:tmpl w:val="7C8A51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16425382">
    <w:abstractNumId w:val="1"/>
  </w:num>
  <w:num w:numId="2" w16cid:durableId="631595793">
    <w:abstractNumId w:val="0"/>
  </w:num>
  <w:num w:numId="3" w16cid:durableId="88621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F0"/>
    <w:rsid w:val="00005C14"/>
    <w:rsid w:val="00165115"/>
    <w:rsid w:val="001944B4"/>
    <w:rsid w:val="00220760"/>
    <w:rsid w:val="002D317B"/>
    <w:rsid w:val="003A6201"/>
    <w:rsid w:val="00585B15"/>
    <w:rsid w:val="005A7B0F"/>
    <w:rsid w:val="005C1353"/>
    <w:rsid w:val="005C1AA4"/>
    <w:rsid w:val="0064749F"/>
    <w:rsid w:val="0071192B"/>
    <w:rsid w:val="00830FF5"/>
    <w:rsid w:val="00860070"/>
    <w:rsid w:val="00A2612F"/>
    <w:rsid w:val="00A56E50"/>
    <w:rsid w:val="00AE1E41"/>
    <w:rsid w:val="00AF50E2"/>
    <w:rsid w:val="00B1050A"/>
    <w:rsid w:val="00B51F31"/>
    <w:rsid w:val="00C029B5"/>
    <w:rsid w:val="00CC22F0"/>
    <w:rsid w:val="00CC7996"/>
    <w:rsid w:val="00D41D56"/>
    <w:rsid w:val="00EA494D"/>
    <w:rsid w:val="00EC3E8E"/>
    <w:rsid w:val="00ED1F00"/>
    <w:rsid w:val="00F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1EE7"/>
  <w15:docId w15:val="{EDEEEAE8-C46B-4E38-9281-BD203295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basedOn w:val="Standardnpsmoodstavce1"/>
    <w:rPr>
      <w:color w:val="0000FF"/>
      <w:u w:val="single"/>
    </w:rPr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A7B0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7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doloplaz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 ÚŘAD  DOLOPLAZY</vt:lpstr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 ÚŘAD  DOLOPLAZY</dc:title>
  <dc:subject/>
  <dc:creator>Veronika</dc:creator>
  <dc:description/>
  <cp:lastModifiedBy>Miroslav Bílek</cp:lastModifiedBy>
  <cp:revision>4</cp:revision>
  <cp:lastPrinted>2020-02-10T14:36:00Z</cp:lastPrinted>
  <dcterms:created xsi:type="dcterms:W3CDTF">2025-12-08T15:56:00Z</dcterms:created>
  <dcterms:modified xsi:type="dcterms:W3CDTF">2025-12-09T09:46:00Z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