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AE36FB" w14:textId="77777777" w:rsidR="00233BA2" w:rsidRDefault="00000000">
      <w:pPr>
        <w:tabs>
          <w:tab w:val="left" w:pos="9214"/>
          <w:tab w:val="left" w:pos="9356"/>
          <w:tab w:val="left" w:pos="10065"/>
        </w:tabs>
        <w:ind w:right="423"/>
        <w:jc w:val="center"/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14:paraId="4C7FFEB2" w14:textId="77777777" w:rsidR="00233BA2" w:rsidRDefault="00000000">
      <w:pPr>
        <w:tabs>
          <w:tab w:val="left" w:pos="9214"/>
          <w:tab w:val="left" w:pos="9356"/>
          <w:tab w:val="left" w:pos="10065"/>
        </w:tabs>
        <w:ind w:right="423"/>
        <w:jc w:val="center"/>
      </w:pPr>
      <w:r>
        <w:rPr>
          <w:b/>
          <w:sz w:val="26"/>
          <w:szCs w:val="26"/>
        </w:rPr>
        <w:t>při zajištění kulturně-vzdělávacího projektu Příběhy našich sousedů</w:t>
      </w:r>
    </w:p>
    <w:p w14:paraId="655ABF64" w14:textId="77777777" w:rsidR="00233BA2" w:rsidRDefault="00233BA2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656D392A" w14:textId="77777777" w:rsidR="00233BA2" w:rsidRDefault="00000000">
      <w:pPr>
        <w:jc w:val="both"/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14:paraId="2A36F84B" w14:textId="77777777" w:rsidR="00233BA2" w:rsidRDefault="00233BA2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14:paraId="19E02EA3" w14:textId="77777777" w:rsidR="00233BA2" w:rsidRDefault="00000000">
      <w:pPr>
        <w:jc w:val="both"/>
      </w:pPr>
      <w:r>
        <w:rPr>
          <w:b/>
          <w:sz w:val="22"/>
          <w:szCs w:val="22"/>
        </w:rPr>
        <w:t xml:space="preserve">POST BELLUM, z. </w:t>
      </w:r>
      <w:proofErr w:type="spellStart"/>
      <w:r>
        <w:rPr>
          <w:b/>
          <w:sz w:val="22"/>
          <w:szCs w:val="22"/>
        </w:rPr>
        <w:t>ú.</w:t>
      </w:r>
      <w:proofErr w:type="spellEnd"/>
      <w:r>
        <w:rPr>
          <w:b/>
          <w:sz w:val="22"/>
          <w:szCs w:val="22"/>
        </w:rPr>
        <w:t xml:space="preserve"> </w:t>
      </w:r>
    </w:p>
    <w:p w14:paraId="4869F171" w14:textId="77777777" w:rsidR="00233BA2" w:rsidRDefault="00000000">
      <w:pPr>
        <w:jc w:val="both"/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14:paraId="236047CE" w14:textId="77777777" w:rsidR="00233BA2" w:rsidRDefault="00000000">
      <w:pPr>
        <w:jc w:val="both"/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14:paraId="3FAF75D0" w14:textId="77777777" w:rsidR="00233BA2" w:rsidRDefault="00000000">
      <w:pPr>
        <w:jc w:val="both"/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 xml:space="preserve">Rejstřík ústavů vedený Městským soudem v Praze,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U 920</w:t>
      </w:r>
    </w:p>
    <w:p w14:paraId="49478D72" w14:textId="77777777" w:rsidR="00233BA2" w:rsidRDefault="00000000">
      <w:pPr>
        <w:jc w:val="both"/>
      </w:pPr>
      <w:r>
        <w:rPr>
          <w:sz w:val="22"/>
          <w:szCs w:val="22"/>
        </w:rPr>
        <w:t xml:space="preserve">Bankovní spojení: Komerční banka, a. s., č. účtu: 51-1707230277/0100 </w:t>
      </w:r>
    </w:p>
    <w:p w14:paraId="590A22EF" w14:textId="77777777" w:rsidR="00233BA2" w:rsidRDefault="00000000">
      <w:pPr>
        <w:widowControl w:val="0"/>
        <w:tabs>
          <w:tab w:val="left" w:pos="204"/>
        </w:tabs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 xml:space="preserve">Ing. Hanou </w:t>
      </w:r>
      <w:proofErr w:type="spellStart"/>
      <w:r>
        <w:rPr>
          <w:sz w:val="22"/>
          <w:szCs w:val="22"/>
        </w:rPr>
        <w:t>Lucukovou</w:t>
      </w:r>
      <w:proofErr w:type="spellEnd"/>
      <w:r>
        <w:rPr>
          <w:sz w:val="22"/>
          <w:szCs w:val="22"/>
        </w:rPr>
        <w:t xml:space="preserve">, vedoucí vzdělávacích projektů pobočky Paměť národa Střední Morava, na základě plné moci </w:t>
      </w:r>
    </w:p>
    <w:p w14:paraId="74EB0077" w14:textId="77777777" w:rsidR="00233BA2" w:rsidRDefault="00233BA2">
      <w:pPr>
        <w:jc w:val="both"/>
        <w:rPr>
          <w:sz w:val="22"/>
          <w:szCs w:val="22"/>
        </w:rPr>
      </w:pPr>
    </w:p>
    <w:p w14:paraId="767DC6AB" w14:textId="77777777" w:rsidR="00233BA2" w:rsidRDefault="00000000">
      <w:pPr>
        <w:jc w:val="both"/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 xml:space="preserve">Post </w:t>
      </w:r>
      <w:proofErr w:type="spellStart"/>
      <w:r>
        <w:rPr>
          <w:b/>
          <w:sz w:val="22"/>
          <w:szCs w:val="22"/>
        </w:rPr>
        <w:t>Bellum</w:t>
      </w:r>
      <w:proofErr w:type="spellEnd"/>
      <w:r>
        <w:rPr>
          <w:sz w:val="22"/>
          <w:szCs w:val="22"/>
        </w:rPr>
        <w:t>“)</w:t>
      </w:r>
    </w:p>
    <w:p w14:paraId="523B8E9F" w14:textId="77777777" w:rsidR="00233BA2" w:rsidRDefault="00233BA2">
      <w:pPr>
        <w:jc w:val="both"/>
        <w:rPr>
          <w:sz w:val="22"/>
          <w:szCs w:val="22"/>
        </w:rPr>
      </w:pPr>
    </w:p>
    <w:p w14:paraId="51DB5762" w14:textId="77777777" w:rsidR="00233BA2" w:rsidRDefault="00000000">
      <w:pPr>
        <w:jc w:val="both"/>
      </w:pPr>
      <w:r>
        <w:rPr>
          <w:sz w:val="22"/>
          <w:szCs w:val="22"/>
        </w:rPr>
        <w:t>a</w:t>
      </w:r>
    </w:p>
    <w:p w14:paraId="66B41A79" w14:textId="77777777" w:rsidR="00233BA2" w:rsidRDefault="00233BA2">
      <w:pPr>
        <w:jc w:val="both"/>
        <w:rPr>
          <w:b/>
          <w:sz w:val="22"/>
          <w:szCs w:val="22"/>
        </w:rPr>
      </w:pPr>
    </w:p>
    <w:p w14:paraId="266885ED" w14:textId="77777777" w:rsidR="00233BA2" w:rsidRDefault="00000000">
      <w:pPr>
        <w:jc w:val="both"/>
      </w:pPr>
      <w:r>
        <w:rPr>
          <w:sz w:val="22"/>
          <w:szCs w:val="22"/>
        </w:rPr>
        <w:t>Název města/m. části:</w:t>
      </w:r>
      <w:r>
        <w:rPr>
          <w:sz w:val="22"/>
          <w:szCs w:val="22"/>
        </w:rPr>
        <w:tab/>
        <w:t xml:space="preserve"> Úsov</w:t>
      </w:r>
    </w:p>
    <w:p w14:paraId="12E69324" w14:textId="77777777" w:rsidR="00233BA2" w:rsidRDefault="00000000">
      <w:pPr>
        <w:jc w:val="both"/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Míru 86, 789 73 Úsov</w:t>
      </w:r>
    </w:p>
    <w:p w14:paraId="32A78ED7" w14:textId="77777777" w:rsidR="00233BA2" w:rsidRDefault="00000000">
      <w:pPr>
        <w:jc w:val="both"/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2A2A2A"/>
        </w:rPr>
        <w:t>00303500</w:t>
      </w:r>
      <w:r>
        <w:t xml:space="preserve"> </w:t>
      </w:r>
    </w:p>
    <w:p w14:paraId="611FA1E0" w14:textId="77777777" w:rsidR="00233BA2" w:rsidRDefault="00000000">
      <w:pPr>
        <w:jc w:val="both"/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  <w:t xml:space="preserve">Mgr. Benediktem </w:t>
      </w:r>
      <w:proofErr w:type="spellStart"/>
      <w:r>
        <w:rPr>
          <w:sz w:val="22"/>
          <w:szCs w:val="22"/>
        </w:rPr>
        <w:t>Lavrinčíkem</w:t>
      </w:r>
      <w:proofErr w:type="spellEnd"/>
      <w:r>
        <w:rPr>
          <w:sz w:val="22"/>
          <w:szCs w:val="22"/>
        </w:rPr>
        <w:t>, starostou</w:t>
      </w:r>
    </w:p>
    <w:p w14:paraId="1591EB10" w14:textId="77777777" w:rsidR="00233BA2" w:rsidRDefault="00233BA2">
      <w:pPr>
        <w:jc w:val="both"/>
        <w:rPr>
          <w:sz w:val="22"/>
          <w:szCs w:val="22"/>
        </w:rPr>
      </w:pPr>
    </w:p>
    <w:p w14:paraId="19F392BE" w14:textId="77777777" w:rsidR="00233BA2" w:rsidRDefault="00000000">
      <w:pPr>
        <w:jc w:val="both"/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14:paraId="305132E7" w14:textId="77777777" w:rsidR="00233BA2" w:rsidRDefault="00233BA2">
      <w:pPr>
        <w:jc w:val="both"/>
        <w:rPr>
          <w:sz w:val="22"/>
          <w:szCs w:val="22"/>
        </w:rPr>
      </w:pPr>
    </w:p>
    <w:p w14:paraId="361AA461" w14:textId="77777777" w:rsidR="00233BA2" w:rsidRDefault="00000000">
      <w:pPr>
        <w:jc w:val="both"/>
      </w:pPr>
      <w:r>
        <w:rPr>
          <w:sz w:val="22"/>
          <w:szCs w:val="22"/>
        </w:rPr>
        <w:t xml:space="preserve">(Post </w:t>
      </w:r>
      <w:proofErr w:type="spellStart"/>
      <w:r>
        <w:rPr>
          <w:sz w:val="22"/>
          <w:szCs w:val="22"/>
        </w:rPr>
        <w:t>Bellum</w:t>
      </w:r>
      <w:proofErr w:type="spellEnd"/>
      <w:r>
        <w:rPr>
          <w:sz w:val="22"/>
          <w:szCs w:val="22"/>
        </w:rPr>
        <w:t xml:space="preserve">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720FC9F" w14:textId="77777777" w:rsidR="00233BA2" w:rsidRDefault="00233BA2">
      <w:pPr>
        <w:jc w:val="both"/>
        <w:rPr>
          <w:sz w:val="22"/>
          <w:szCs w:val="22"/>
        </w:rPr>
      </w:pPr>
    </w:p>
    <w:p w14:paraId="0788425F" w14:textId="77777777" w:rsidR="00233BA2" w:rsidRDefault="00000000">
      <w:pPr>
        <w:spacing w:after="180"/>
        <w:jc w:val="both"/>
      </w:pPr>
      <w:r>
        <w:rPr>
          <w:b/>
          <w:sz w:val="22"/>
          <w:szCs w:val="22"/>
        </w:rPr>
        <w:t>Vzhledem k tomu, že:</w:t>
      </w:r>
    </w:p>
    <w:p w14:paraId="1166EB7D" w14:textId="77777777" w:rsidR="00233BA2" w:rsidRDefault="00000000">
      <w:pPr>
        <w:numPr>
          <w:ilvl w:val="0"/>
          <w:numId w:val="4"/>
        </w:numPr>
        <w:spacing w:after="180"/>
        <w:ind w:left="714" w:hanging="357"/>
        <w:jc w:val="both"/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veřejně prospěšnou právnickou osobou, jejímž posláním je zejména dokumentace vzpomínek pamětníků historických fenoménů a rozšiřování povědomí veřejnosti o příbězích, svědectvích a hodnotách předešlých generací. Účelem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14:paraId="3464DDFF" w14:textId="77777777" w:rsidR="00233BA2" w:rsidRDefault="00000000">
      <w:pPr>
        <w:numPr>
          <w:ilvl w:val="0"/>
          <w:numId w:val="4"/>
        </w:numPr>
        <w:spacing w:after="180"/>
        <w:ind w:left="714" w:hanging="357"/>
        <w:jc w:val="both"/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14:paraId="1CA55356" w14:textId="77777777" w:rsidR="00233BA2" w:rsidRDefault="00000000">
      <w:pPr>
        <w:numPr>
          <w:ilvl w:val="0"/>
          <w:numId w:val="4"/>
        </w:numPr>
        <w:spacing w:after="180"/>
        <w:ind w:left="714" w:hanging="357"/>
        <w:jc w:val="both"/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14:paraId="0D7AB99A" w14:textId="77777777" w:rsidR="00233BA2" w:rsidRDefault="00000000">
      <w:pPr>
        <w:numPr>
          <w:ilvl w:val="0"/>
          <w:numId w:val="4"/>
        </w:numPr>
        <w:spacing w:after="180"/>
        <w:ind w:left="714" w:hanging="357"/>
        <w:jc w:val="both"/>
      </w:pPr>
      <w:r>
        <w:rPr>
          <w:color w:val="000000"/>
          <w:sz w:val="22"/>
          <w:szCs w:val="22"/>
        </w:rPr>
        <w:t xml:space="preserve">partner a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projevili společný zájem navázat aktivní spolupráci na níže specifikovaném projektu a smluvně upravit svá vzájemná práva a povinnosti;</w:t>
      </w:r>
    </w:p>
    <w:p w14:paraId="382EF4A1" w14:textId="77777777" w:rsidR="00233BA2" w:rsidRDefault="00000000">
      <w:pPr>
        <w:spacing w:after="180"/>
        <w:jc w:val="both"/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14:paraId="7C6B9A5A" w14:textId="77777777" w:rsidR="00233BA2" w:rsidRDefault="00000000">
      <w:pPr>
        <w:pStyle w:val="Nadpis1"/>
        <w:widowControl/>
        <w:numPr>
          <w:ilvl w:val="0"/>
          <w:numId w:val="2"/>
        </w:numPr>
      </w:pPr>
      <w:r>
        <w:rPr>
          <w:szCs w:val="26"/>
          <w:lang w:val="cs-CZ"/>
        </w:rPr>
        <w:lastRenderedPageBreak/>
        <w:t>Předmět smlouvy</w:t>
      </w:r>
    </w:p>
    <w:p w14:paraId="470D750B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Předmětem této smlouvy je stanovení vzájemných práv a povinností smluvních stran při spolupráci na projektu </w:t>
      </w:r>
      <w:r>
        <w:rPr>
          <w:rFonts w:eastAsia="Times New Roman" w:cs="Times New Roman"/>
          <w:b/>
          <w:szCs w:val="22"/>
          <w:lang w:val="cs-CZ"/>
        </w:rPr>
        <w:t>Příběhy našich sousedů</w:t>
      </w:r>
      <w:r>
        <w:rPr>
          <w:rFonts w:eastAsia="Times New Roman" w:cs="Times New Roman"/>
          <w:szCs w:val="22"/>
          <w:lang w:val="cs-CZ"/>
        </w:rPr>
        <w:t xml:space="preserve"> (dále jen „</w:t>
      </w:r>
      <w:r>
        <w:rPr>
          <w:rFonts w:eastAsia="Times New Roman" w:cs="Times New Roman"/>
          <w:b/>
          <w:szCs w:val="22"/>
          <w:lang w:val="cs-CZ"/>
        </w:rPr>
        <w:t>projekt</w:t>
      </w:r>
      <w:r>
        <w:rPr>
          <w:rFonts w:eastAsia="Times New Roman" w:cs="Times New Roman"/>
          <w:szCs w:val="22"/>
          <w:lang w:val="cs-CZ"/>
        </w:rPr>
        <w:t>“), k jehož společné</w:t>
      </w:r>
      <w:r>
        <w:rPr>
          <w:rFonts w:eastAsia="Times New Roman" w:cs="Times New Roman"/>
          <w:b/>
          <w:szCs w:val="22"/>
          <w:lang w:val="cs-CZ"/>
        </w:rPr>
        <w:t xml:space="preserve"> </w:t>
      </w:r>
      <w:r>
        <w:rPr>
          <w:rFonts w:eastAsia="Times New Roman" w:cs="Times New Roman"/>
          <w:szCs w:val="22"/>
          <w:lang w:val="cs-CZ"/>
        </w:rPr>
        <w:t>realizaci se smluvní strany tímto výslovně zavazují.</w:t>
      </w:r>
    </w:p>
    <w:p w14:paraId="6A4FF4B2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Projekt bude řízen a koordinován ze strany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a bude se sestávat zejména z následujících částí:</w:t>
      </w:r>
    </w:p>
    <w:p w14:paraId="186B385E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oslovení místních škol a sestavení žákovského dokumentaristického týmu (max. 5 žáků v týmu) pod vedením jeho pedagoga;</w:t>
      </w:r>
    </w:p>
    <w:p w14:paraId="645E309C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školení pedagoga, vytipování vhodného pamětníka, setkání s dokumentaristickým týmem; </w:t>
      </w:r>
    </w:p>
    <w:p w14:paraId="0C7BAEEF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natočení 1 pamětníka žákovským dokumentaristickým týmem;</w:t>
      </w:r>
    </w:p>
    <w:p w14:paraId="7FF2CDA1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pořádání</w:t>
      </w:r>
      <w:r>
        <w:rPr>
          <w:rFonts w:eastAsia="Times New Roman" w:cs="Times New Roman"/>
          <w:szCs w:val="22"/>
          <w:lang w:val="cs-CZ"/>
        </w:rPr>
        <w:t xml:space="preserve"> workshopů pro zapojené účastníky (</w:t>
      </w:r>
      <w:r>
        <w:rPr>
          <w:lang w:val="cs-CZ"/>
        </w:rPr>
        <w:t>ú</w:t>
      </w:r>
      <w:r>
        <w:rPr>
          <w:rFonts w:eastAsia="Times New Roman" w:cs="Times New Roman"/>
          <w:szCs w:val="22"/>
          <w:lang w:val="cs-CZ"/>
        </w:rPr>
        <w:t>častníci si fakultativně vybírají z těchto workshopů: audio workshop, video workshop</w:t>
      </w:r>
      <w:r>
        <w:rPr>
          <w:lang w:val="cs-CZ"/>
        </w:rPr>
        <w:t>, komiksový workshop, workshop animace</w:t>
      </w:r>
      <w:r>
        <w:rPr>
          <w:rFonts w:eastAsia="Times New Roman" w:cs="Times New Roman"/>
          <w:szCs w:val="22"/>
          <w:lang w:val="cs-CZ"/>
        </w:rPr>
        <w:t>);</w:t>
      </w:r>
      <w:r>
        <w:rPr>
          <w:sz w:val="24"/>
          <w:szCs w:val="24"/>
          <w:lang w:val="cs-CZ"/>
        </w:rPr>
        <w:t xml:space="preserve"> </w:t>
      </w:r>
      <w:r>
        <w:rPr>
          <w:rFonts w:eastAsia="Times New Roman" w:cs="Times New Roman"/>
          <w:szCs w:val="22"/>
          <w:lang w:val="cs-CZ"/>
        </w:rPr>
        <w:t xml:space="preserve">  </w:t>
      </w:r>
    </w:p>
    <w:p w14:paraId="20C78C48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uložení výsledků práce žákovského týmu na </w:t>
      </w:r>
      <w:hyperlink r:id="rId9">
        <w:r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>
        <w:rPr>
          <w:rFonts w:eastAsia="Times New Roman" w:cs="Times New Roman"/>
          <w:szCs w:val="22"/>
          <w:lang w:val="cs-CZ"/>
        </w:rPr>
        <w:t>;</w:t>
      </w:r>
    </w:p>
    <w:p w14:paraId="225D6420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14:paraId="73D6DB6A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0">
        <w:r>
          <w:rPr>
            <w:color w:val="0000FF"/>
            <w:u w:val="single"/>
            <w:lang w:val="cs-CZ"/>
          </w:rPr>
          <w:t>www.pametnaroda.cz</w:t>
        </w:r>
      </w:hyperlink>
      <w:r>
        <w:rPr>
          <w:rFonts w:eastAsia="Times New Roman" w:cs="Times New Roman"/>
          <w:szCs w:val="22"/>
          <w:lang w:val="cs-CZ"/>
        </w:rPr>
        <w:t>;</w:t>
      </w:r>
    </w:p>
    <w:p w14:paraId="14AC6FC4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aktivní propagace projektu. </w:t>
      </w:r>
    </w:p>
    <w:p w14:paraId="3648683A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>Projekt, včetně všech přípravných prací, bude realizován od 7. 2. 2025, a to nejdéle po dobu jednoho roku, nedohodnou-li se smluvní strany jinak.</w:t>
      </w:r>
    </w:p>
    <w:p w14:paraId="12D3517D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Osoby, které u dané smluvní strany budou odpovědné za </w:t>
      </w:r>
      <w:r>
        <w:rPr>
          <w:lang w:val="cs-CZ"/>
        </w:rPr>
        <w:t>plnění</w:t>
      </w:r>
      <w:r>
        <w:rPr>
          <w:rFonts w:eastAsia="Times New Roman" w:cs="Times New Roman"/>
          <w:szCs w:val="22"/>
          <w:lang w:val="cs-CZ"/>
        </w:rPr>
        <w:t xml:space="preserve"> této smlouvy a kterým by měla být adresovaná veškerá komunikace s projektem související, jsou:</w:t>
      </w:r>
    </w:p>
    <w:p w14:paraId="4FE9E8C6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za Post </w:t>
      </w:r>
      <w:sdt>
        <w:sdtPr>
          <w:tag w:val="goog_rdk_15"/>
          <w:id w:val="-1489469453"/>
        </w:sdtPr>
        <w:sdtContent/>
      </w:sdt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: Hana </w:t>
      </w:r>
      <w:proofErr w:type="spellStart"/>
      <w:r>
        <w:rPr>
          <w:rFonts w:eastAsia="Times New Roman" w:cs="Times New Roman"/>
          <w:szCs w:val="22"/>
          <w:lang w:val="cs-CZ"/>
        </w:rPr>
        <w:t>Lucuková</w:t>
      </w:r>
      <w:proofErr w:type="spellEnd"/>
      <w:r>
        <w:rPr>
          <w:rFonts w:eastAsia="Times New Roman" w:cs="Times New Roman"/>
          <w:szCs w:val="22"/>
          <w:lang w:val="cs-CZ"/>
        </w:rPr>
        <w:t>, na adrese: Školní 364, 788 13 Vikýřovice, tel.: 724 705 676, email: hana.lucukova@postbellum.cz; a</w:t>
      </w:r>
    </w:p>
    <w:p w14:paraId="5B93CEE4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za partnera: David Kalousek, na adrese: Školní 187, 789 73 Úsov, tel.: 737 560 626, email: zsusov@email.cz.</w:t>
      </w:r>
    </w:p>
    <w:p w14:paraId="5074EE4C" w14:textId="77777777" w:rsidR="00233BA2" w:rsidRDefault="00000000">
      <w:pPr>
        <w:pStyle w:val="Nadpis1"/>
        <w:widowControl/>
        <w:numPr>
          <w:ilvl w:val="0"/>
          <w:numId w:val="2"/>
        </w:numPr>
      </w:pPr>
      <w:r>
        <w:rPr>
          <w:rFonts w:eastAsia="Times New Roman" w:cs="Times New Roman"/>
          <w:sz w:val="24"/>
          <w:szCs w:val="24"/>
          <w:lang w:val="cs-CZ"/>
        </w:rPr>
        <w:t>Povinnosti</w:t>
      </w:r>
      <w:r>
        <w:rPr>
          <w:rFonts w:eastAsia="Times New Roman" w:cs="Times New Roman"/>
          <w:sz w:val="22"/>
          <w:szCs w:val="22"/>
          <w:lang w:val="cs-CZ"/>
        </w:rPr>
        <w:t xml:space="preserve"> </w:t>
      </w:r>
      <w:r>
        <w:rPr>
          <w:rFonts w:eastAsia="Times New Roman" w:cs="Times New Roman"/>
          <w:sz w:val="24"/>
          <w:szCs w:val="24"/>
          <w:lang w:val="cs-CZ"/>
        </w:rPr>
        <w:t xml:space="preserve">Post </w:t>
      </w:r>
      <w:proofErr w:type="spellStart"/>
      <w:r>
        <w:rPr>
          <w:rFonts w:eastAsia="Times New Roman" w:cs="Times New Roman"/>
          <w:sz w:val="24"/>
          <w:szCs w:val="24"/>
          <w:lang w:val="cs-CZ"/>
        </w:rPr>
        <w:t>Bellum</w:t>
      </w:r>
      <w:proofErr w:type="spellEnd"/>
    </w:p>
    <w:p w14:paraId="30E6C1E9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se tímto zavazuje, že v rámci projektu zajistí:</w:t>
      </w:r>
    </w:p>
    <w:p w14:paraId="1FA9DB7E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sestavení žákovského dokumentaristického týmu (max. 5 žáků v týmu) pod vedením jeho pedagoga;</w:t>
      </w:r>
    </w:p>
    <w:p w14:paraId="52562E10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školení pedagoga, vytipování vhodného pamětníka, setkání s dokumentaristickým týmem; </w:t>
      </w:r>
    </w:p>
    <w:p w14:paraId="4F320BFB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natočení 1 pamětníka žákovským dokumentaristickým týmem;</w:t>
      </w:r>
    </w:p>
    <w:p w14:paraId="4E0272CD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uspořádání workshopů pro zapojené účastníky;</w:t>
      </w:r>
      <w:r>
        <w:rPr>
          <w:sz w:val="24"/>
          <w:szCs w:val="24"/>
          <w:lang w:val="cs-CZ"/>
        </w:rPr>
        <w:t xml:space="preserve"> </w:t>
      </w:r>
      <w:r>
        <w:rPr>
          <w:rFonts w:eastAsia="Times New Roman" w:cs="Times New Roman"/>
          <w:szCs w:val="22"/>
          <w:lang w:val="cs-CZ"/>
        </w:rPr>
        <w:t xml:space="preserve">  </w:t>
      </w:r>
    </w:p>
    <w:p w14:paraId="4EFAFB69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>uložení výsledků práce žákovského týmu na </w:t>
      </w:r>
      <w:hyperlink r:id="rId11">
        <w:r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>
        <w:rPr>
          <w:rFonts w:eastAsia="Times New Roman" w:cs="Times New Roman"/>
          <w:szCs w:val="22"/>
          <w:lang w:val="cs-CZ"/>
        </w:rPr>
        <w:t>;</w:t>
      </w:r>
    </w:p>
    <w:p w14:paraId="0D8BDC4A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lastRenderedPageBreak/>
        <w:t xml:space="preserve">uspořádání slavnostní veřejné závěrečné prezentace výstupů projektu naživo nebo v online prostoru; </w:t>
      </w:r>
    </w:p>
    <w:p w14:paraId="498EC100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2">
        <w:r>
          <w:rPr>
            <w:color w:val="0000FF"/>
            <w:u w:val="single"/>
            <w:lang w:val="cs-CZ"/>
          </w:rPr>
          <w:t>www.pametnaroda.cz</w:t>
        </w:r>
      </w:hyperlink>
      <w:r>
        <w:rPr>
          <w:rFonts w:eastAsia="Times New Roman" w:cs="Times New Roman"/>
          <w:szCs w:val="22"/>
          <w:lang w:val="cs-CZ"/>
        </w:rPr>
        <w:t>;</w:t>
      </w:r>
    </w:p>
    <w:p w14:paraId="048EE6BC" w14:textId="77777777" w:rsidR="00233BA2" w:rsidRDefault="00233BA2">
      <w:pPr>
        <w:pStyle w:val="Nadpis3"/>
        <w:numPr>
          <w:ilvl w:val="0"/>
          <w:numId w:val="0"/>
        </w:numPr>
        <w:ind w:left="1440"/>
      </w:pPr>
    </w:p>
    <w:p w14:paraId="79366394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 xml:space="preserve">potřebné souhlasy všech zúčastněných osob (pamětníci, rodiče zapojených žáků) a současně poskytne těmto osobám informace o zpracování jejich osobních údajů v rozsahu vyžadovaném zákonem; </w:t>
      </w:r>
    </w:p>
    <w:p w14:paraId="36972831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propagaci projektu a jeho výsledků na území České republiky; </w:t>
      </w:r>
    </w:p>
    <w:p w14:paraId="5FEDAA5A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aby se veškeré shromažďování dat v rámci projektu dělo v souladu se zákonem o ochraně osobních údajů a v souladu s nařízením evropského parlamentu a rady EU o ochraně fyzických osob v souvislosti se zpracováním osobních údajů (GDPR);</w:t>
      </w:r>
      <w:r>
        <w:rPr>
          <w:rFonts w:eastAsia="Times New Roman" w:cs="Times New Roman"/>
          <w:szCs w:val="22"/>
          <w:lang w:val="cs-CZ"/>
        </w:rPr>
        <w:t xml:space="preserve"> a </w:t>
      </w:r>
    </w:p>
    <w:p w14:paraId="3BAD34A2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aby bylo partnerství na projektu viditelné široké veřejností, a to následujícím způsobem:</w:t>
      </w:r>
    </w:p>
    <w:p w14:paraId="7EC900F1" w14:textId="77777777" w:rsidR="00233BA2" w:rsidRDefault="00000000">
      <w:pPr>
        <w:pStyle w:val="Nadpis3"/>
        <w:numPr>
          <w:ilvl w:val="0"/>
          <w:numId w:val="3"/>
        </w:numPr>
      </w:pPr>
      <w:r>
        <w:rPr>
          <w:lang w:val="cs-CZ"/>
        </w:rPr>
        <w:t xml:space="preserve">uvede logo partnera ve všech tiskových materiálech týkajících se projektu a na internetových stránkách projektu </w:t>
      </w:r>
      <w:hyperlink r:id="rId13">
        <w:r>
          <w:rPr>
            <w:color w:val="0000FF"/>
            <w:u w:val="single"/>
            <w:lang w:val="cs-CZ"/>
          </w:rPr>
          <w:t>www.pribehynasichsousedu.cz</w:t>
        </w:r>
      </w:hyperlink>
      <w:r>
        <w:rPr>
          <w:lang w:val="cs-CZ"/>
        </w:rPr>
        <w:t>;</w:t>
      </w:r>
    </w:p>
    <w:p w14:paraId="00361271" w14:textId="77777777" w:rsidR="00233BA2" w:rsidRDefault="00000000">
      <w:pPr>
        <w:pStyle w:val="Nadpis3"/>
        <w:numPr>
          <w:ilvl w:val="0"/>
          <w:numId w:val="3"/>
        </w:numPr>
      </w:pPr>
      <w:r>
        <w:rPr>
          <w:lang w:val="cs-CZ"/>
        </w:rPr>
        <w:t>v rámci mediální komunikace ohledně projektu (tiskové zprávy, zahajovací řeč apod.) bude informovat o financování projektu partnerem;</w:t>
      </w:r>
    </w:p>
    <w:p w14:paraId="356E3A50" w14:textId="77777777" w:rsidR="00233BA2" w:rsidRDefault="00000000">
      <w:pPr>
        <w:pStyle w:val="Nadpis3"/>
        <w:numPr>
          <w:ilvl w:val="0"/>
          <w:numId w:val="3"/>
        </w:numPr>
      </w:pPr>
      <w:r>
        <w:rPr>
          <w:lang w:val="cs-CZ"/>
        </w:rPr>
        <w:t>v případě konání prezentačních akcí (slavnostní závěrečná prezentace) přizve zástupce partnera objednatele; a</w:t>
      </w:r>
    </w:p>
    <w:p w14:paraId="60BFF0EB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 xml:space="preserve">vyhotovení závěrečné zprávy, kterou předloží partnerovi nejpozději do 1 roku od zahájení projektu. </w:t>
      </w:r>
    </w:p>
    <w:p w14:paraId="3E8A5823" w14:textId="77777777" w:rsidR="00233BA2" w:rsidRDefault="00000000">
      <w:pPr>
        <w:pStyle w:val="Nadpis2"/>
        <w:numPr>
          <w:ilvl w:val="1"/>
          <w:numId w:val="2"/>
        </w:numPr>
      </w:pPr>
      <w:bookmarkStart w:id="0" w:name="_heading=h.awkoheisjenx"/>
      <w:bookmarkEnd w:id="0"/>
      <w:r>
        <w:rPr>
          <w:lang w:val="cs-CZ"/>
        </w:rPr>
        <w:t xml:space="preserve">V případě, že se z jakéhokoli důvodu nepodaří sestavit dostatečný počet žákovských týmů a natočit pamětníky v počtu stanoveném v odstavci 2.1 c) výše, dojde k dohodě smluvních stran ohledně úpravy závazku Post </w:t>
      </w:r>
      <w:proofErr w:type="spellStart"/>
      <w:r>
        <w:rPr>
          <w:lang w:val="cs-CZ"/>
        </w:rPr>
        <w:t>Bellum</w:t>
      </w:r>
      <w:proofErr w:type="spellEnd"/>
      <w:r>
        <w:rPr>
          <w:lang w:val="cs-CZ"/>
        </w:rPr>
        <w:t xml:space="preserve">. Případná partnerem odsouhlasená změna v realizaci projektu bude popsána v závěrečné zprávě. </w:t>
      </w:r>
    </w:p>
    <w:p w14:paraId="5C641EB7" w14:textId="77777777" w:rsidR="00233BA2" w:rsidRDefault="00000000">
      <w:pPr>
        <w:pStyle w:val="Nadpis1"/>
        <w:widowControl/>
        <w:numPr>
          <w:ilvl w:val="0"/>
          <w:numId w:val="2"/>
        </w:numPr>
      </w:pPr>
      <w:r>
        <w:rPr>
          <w:rFonts w:eastAsia="Times New Roman" w:cs="Times New Roman"/>
          <w:sz w:val="24"/>
          <w:szCs w:val="24"/>
          <w:lang w:val="cs-CZ"/>
        </w:rPr>
        <w:t>Povinnosti partnera</w:t>
      </w:r>
    </w:p>
    <w:p w14:paraId="07FB30D2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>Partner se tímto zavazuje, že v rámci projektu:</w:t>
      </w:r>
    </w:p>
    <w:p w14:paraId="4A8C8FB3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zajistí oslovení místních škol s nabídkou možné účasti na projektu; </w:t>
      </w:r>
    </w:p>
    <w:p w14:paraId="0D71B4B3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 xml:space="preserve">poskytne Post </w:t>
      </w:r>
      <w:proofErr w:type="spellStart"/>
      <w:r>
        <w:rPr>
          <w:lang w:val="cs-CZ"/>
        </w:rPr>
        <w:t>Bellum</w:t>
      </w:r>
      <w:proofErr w:type="spellEnd"/>
      <w:r>
        <w:rPr>
          <w:lang w:val="cs-CZ"/>
        </w:rPr>
        <w:t xml:space="preserve"> příslušné podklady týkající se loga, a to nejpozději do 30 dnů od podpisu smlouvy</w:t>
      </w:r>
    </w:p>
    <w:p w14:paraId="5E2DF55E" w14:textId="77777777" w:rsidR="00233BA2" w:rsidRDefault="00000000">
      <w:pPr>
        <w:pStyle w:val="Nadpis3"/>
        <w:numPr>
          <w:ilvl w:val="2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poskytne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maximální součinnost při realizaci projektu, zejména při vyhledávání pamětníků, pořádání slavnostní závěrečné prezentace; </w:t>
      </w:r>
    </w:p>
    <w:p w14:paraId="242AF5C9" w14:textId="77777777" w:rsidR="00233BA2" w:rsidRDefault="00000000">
      <w:pPr>
        <w:pStyle w:val="Nadpis3"/>
        <w:numPr>
          <w:ilvl w:val="2"/>
          <w:numId w:val="2"/>
        </w:numPr>
      </w:pPr>
      <w:bookmarkStart w:id="1" w:name="_heading=h.gjdgxs"/>
      <w:bookmarkEnd w:id="1"/>
      <w:r>
        <w:rPr>
          <w:rFonts w:eastAsia="Times New Roman" w:cs="Times New Roman"/>
          <w:szCs w:val="22"/>
          <w:lang w:val="cs-CZ"/>
        </w:rPr>
        <w:t xml:space="preserve">bude veřejně propagovat projekt a jeho výsledky; </w:t>
      </w:r>
    </w:p>
    <w:p w14:paraId="1F23E34F" w14:textId="77777777" w:rsidR="00233BA2" w:rsidRDefault="00000000">
      <w:pPr>
        <w:pStyle w:val="Nadpis3"/>
        <w:numPr>
          <w:ilvl w:val="2"/>
          <w:numId w:val="5"/>
        </w:numPr>
      </w:pPr>
      <w:r>
        <w:rPr>
          <w:rFonts w:eastAsia="Times New Roman" w:cs="Times New Roman"/>
          <w:szCs w:val="22"/>
          <w:lang w:val="cs-CZ"/>
        </w:rPr>
        <w:t xml:space="preserve">poskytne partnerovi finanční plnění dle článku </w:t>
      </w:r>
      <w:r>
        <w:rPr>
          <w:rFonts w:eastAsia="Times New Roman" w:cs="Times New Roman"/>
          <w:b/>
          <w:szCs w:val="22"/>
          <w:lang w:val="cs-CZ"/>
        </w:rPr>
        <w:t>5</w:t>
      </w:r>
      <w:r>
        <w:rPr>
          <w:rFonts w:eastAsia="Times New Roman" w:cs="Times New Roman"/>
          <w:szCs w:val="22"/>
          <w:lang w:val="cs-CZ"/>
        </w:rPr>
        <w:t xml:space="preserve"> této smlouvy.</w:t>
      </w:r>
    </w:p>
    <w:p w14:paraId="3ED40585" w14:textId="77777777" w:rsidR="00233BA2" w:rsidRDefault="00000000">
      <w:pPr>
        <w:pStyle w:val="Nadpis1"/>
        <w:widowControl/>
        <w:numPr>
          <w:ilvl w:val="0"/>
          <w:numId w:val="2"/>
        </w:numPr>
      </w:pPr>
      <w:r>
        <w:rPr>
          <w:lang w:val="cs-CZ"/>
        </w:rPr>
        <w:t>Společné povinnosti smluvních stran</w:t>
      </w:r>
    </w:p>
    <w:p w14:paraId="66E4A584" w14:textId="77777777" w:rsidR="00233BA2" w:rsidRDefault="00000000">
      <w:pPr>
        <w:pStyle w:val="Nadpis2"/>
        <w:numPr>
          <w:ilvl w:val="1"/>
          <w:numId w:val="2"/>
        </w:numPr>
      </w:pPr>
      <w:r>
        <w:rPr>
          <w:lang w:val="cs-CZ"/>
        </w:rPr>
        <w:t xml:space="preserve">Každá ze smluvních stran je na základě této smlouvy povinna: </w:t>
      </w:r>
    </w:p>
    <w:p w14:paraId="6CAEAFDD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informovat druhou smluvní stranu o skutečnostech rozhodných pro plnění smlouvy včetně informací o finančním řízení projektu;</w:t>
      </w:r>
    </w:p>
    <w:p w14:paraId="049D953E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lastRenderedPageBreak/>
        <w:t>aktivně spolupracovat v zájmu úspěšné realizace projektu a nést plnou odpovědnost za řádné plnění svých povinností dle této smlouvy;</w:t>
      </w:r>
    </w:p>
    <w:p w14:paraId="2C732AFD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zdržet se jakékoliv činnosti, jež by mohla znemožnit nebo ztížit dosažení účelu této smlouvy a realizace projektu;</w:t>
      </w:r>
    </w:p>
    <w:p w14:paraId="5944FFFA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zdržet se jakéhokoliv jednání, které by mohlo být v rozporu se zájmy druhé smluvní strany nebo poškozovat dobré jméno druhé smluvní strany;</w:t>
      </w:r>
    </w:p>
    <w:p w14:paraId="471D1261" w14:textId="77777777" w:rsidR="00233BA2" w:rsidRDefault="00000000">
      <w:pPr>
        <w:pStyle w:val="Nadpis3"/>
        <w:numPr>
          <w:ilvl w:val="2"/>
          <w:numId w:val="2"/>
        </w:numPr>
      </w:pPr>
      <w:r>
        <w:rPr>
          <w:lang w:val="cs-CZ"/>
        </w:rPr>
        <w:t>jednat při realizaci projektu eticky, korektně, transparentně a v souladu s dobrými mravy.</w:t>
      </w:r>
    </w:p>
    <w:p w14:paraId="4156F70B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>Žádná ze smluvních stran není oprávněna v rámci projektu jednat jménem nebo na účet druhé smluvní strany, neposkytla-li mu k tomu tato smluvní strana svůj písemný souhlas.</w:t>
      </w:r>
    </w:p>
    <w:p w14:paraId="405038BD" w14:textId="77777777" w:rsidR="00233BA2" w:rsidRDefault="00000000">
      <w:pPr>
        <w:pStyle w:val="Nadpis1"/>
        <w:keepNext w:val="0"/>
        <w:widowControl/>
        <w:numPr>
          <w:ilvl w:val="0"/>
          <w:numId w:val="2"/>
        </w:numPr>
      </w:pPr>
      <w:r>
        <w:rPr>
          <w:lang w:val="cs-CZ"/>
        </w:rPr>
        <w:t>Financování projektu</w:t>
      </w:r>
    </w:p>
    <w:p w14:paraId="609D7909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Partner se zavazuje převést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bezhotovostním bankovním převodem na bankovní účet uvedený v záhlaví této smlouvy, částku 29 900,-</w:t>
      </w:r>
      <w:r>
        <w:rPr>
          <w:lang w:val="cs-CZ"/>
        </w:rPr>
        <w:t xml:space="preserve">. </w:t>
      </w:r>
      <w:r>
        <w:rPr>
          <w:rFonts w:eastAsia="Times New Roman" w:cs="Times New Roman"/>
          <w:szCs w:val="22"/>
          <w:lang w:val="cs-CZ"/>
        </w:rPr>
        <w:t>Tato částka bude uhrazena ze</w:t>
      </w:r>
      <w:r>
        <w:rPr>
          <w:lang w:val="cs-CZ"/>
        </w:rPr>
        <w:t xml:space="preserve"> </w:t>
      </w:r>
      <w:r>
        <w:rPr>
          <w:rFonts w:eastAsia="Times New Roman" w:cs="Times New Roman"/>
          <w:szCs w:val="22"/>
          <w:lang w:val="cs-CZ"/>
        </w:rPr>
        <w:t xml:space="preserve">strany partnera na účet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, a to na základě faktury, kterou je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oprávněno vystavit po uzavření této smlouvy. </w:t>
      </w:r>
    </w:p>
    <w:p w14:paraId="143927F6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Smluvní strany se dohodly a společně potvrzují, že výše uvedená částka je konečná a zahrnuje veškerou odměnu za jakoukoli činnost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v souladu s touto smlouvou a za převod práv partnerovi.</w:t>
      </w:r>
    </w:p>
    <w:p w14:paraId="6FBECC1A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Partner souhlasí s tím, aby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získal další prostředky na projekt z jiných zdrojů, zejména s tím, že se do projektu mohou zapojit i další města/školy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14:paraId="05A8E315" w14:textId="77777777" w:rsidR="00233BA2" w:rsidRDefault="00000000">
      <w:pPr>
        <w:pStyle w:val="Nadpis1"/>
        <w:widowControl/>
        <w:numPr>
          <w:ilvl w:val="0"/>
          <w:numId w:val="2"/>
        </w:numPr>
      </w:pPr>
      <w:r>
        <w:rPr>
          <w:lang w:val="cs-CZ"/>
        </w:rPr>
        <w:t>Autorská práva a licence</w:t>
      </w:r>
    </w:p>
    <w:p w14:paraId="3B1C43D1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Smluvní strany se dohodly, že vlastnické právo ke všem hmotným i nehmotným výsledkům projektu (včetně všech nahrávek pamětníků, dokumentů a fotografií) bude náležet výhradně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.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14:paraId="466282B1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Partner se zavazuje nepostoupit licenci nebo podlicenci k těmto dílům třetí osobě bez předchozího písemného souhlasu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>.</w:t>
      </w:r>
    </w:p>
    <w:p w14:paraId="4C3C8B01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může poskytnout licenci nebo podlicenci a postoupit práva k těmto dílům třetí osobě bez souhlasu partnera. </w:t>
      </w:r>
    </w:p>
    <w:p w14:paraId="49AD82E0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  <w:lang w:val="cs-CZ"/>
        </w:rPr>
        <w:t xml:space="preserve">Partner souhlasí, aby Post </w:t>
      </w:r>
      <w:proofErr w:type="spellStart"/>
      <w:r>
        <w:rPr>
          <w:rFonts w:eastAsia="Times New Roman" w:cs="Times New Roman"/>
          <w:szCs w:val="22"/>
          <w:lang w:val="cs-CZ"/>
        </w:rPr>
        <w:t>Bellum</w:t>
      </w:r>
      <w:proofErr w:type="spellEnd"/>
      <w:r>
        <w:rPr>
          <w:rFonts w:eastAsia="Times New Roman" w:cs="Times New Roman"/>
          <w:szCs w:val="22"/>
          <w:lang w:val="cs-CZ"/>
        </w:rPr>
        <w:t xml:space="preserve"> uvádělo dílo na veřejnost pod svým jménem.</w:t>
      </w:r>
    </w:p>
    <w:p w14:paraId="2082993A" w14:textId="77777777" w:rsidR="00233BA2" w:rsidRDefault="00000000">
      <w:pPr>
        <w:pStyle w:val="Nadpis1"/>
        <w:widowControl/>
        <w:numPr>
          <w:ilvl w:val="0"/>
          <w:numId w:val="2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D3D1558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Projekt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14:paraId="3B68B18D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</w:rPr>
        <w:lastRenderedPageBreak/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14:paraId="3A704D3B" w14:textId="77777777" w:rsidR="00233BA2" w:rsidRDefault="00000000">
      <w:pPr>
        <w:pStyle w:val="Nadpis2"/>
        <w:numPr>
          <w:ilvl w:val="1"/>
          <w:numId w:val="2"/>
        </w:num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14:paraId="014FB691" w14:textId="77777777" w:rsidR="00233BA2" w:rsidRDefault="00000000">
      <w:pPr>
        <w:pStyle w:val="Nadpis2"/>
        <w:numPr>
          <w:ilvl w:val="1"/>
          <w:numId w:val="2"/>
        </w:num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14:paraId="6A1B7BE4" w14:textId="77777777" w:rsidR="00233BA2" w:rsidRDefault="00000000">
      <w:pPr>
        <w:pStyle w:val="Nadpis2"/>
        <w:numPr>
          <w:ilvl w:val="1"/>
          <w:numId w:val="2"/>
        </w:num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14:paraId="3B6CC1E8" w14:textId="77777777" w:rsidR="00233BA2" w:rsidRDefault="00000000">
      <w:pPr>
        <w:pStyle w:val="Nadpis2"/>
        <w:numPr>
          <w:ilvl w:val="1"/>
          <w:numId w:val="2"/>
        </w:numPr>
      </w:pPr>
      <w:proofErr w:type="spellStart"/>
      <w:r>
        <w:rPr>
          <w:rFonts w:eastAsia="Times New Roman" w:cs="Times New Roman"/>
          <w:szCs w:val="22"/>
        </w:rPr>
        <w:t>Každá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po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14:paraId="5657ABAF" w14:textId="77777777" w:rsidR="00233BA2" w:rsidRDefault="00000000">
      <w:pPr>
        <w:pStyle w:val="Nadpis2"/>
        <w:numPr>
          <w:ilvl w:val="1"/>
          <w:numId w:val="2"/>
        </w:num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14:paraId="7C624092" w14:textId="77777777" w:rsidR="00233BA2" w:rsidRDefault="00000000">
      <w:pPr>
        <w:keepNext/>
        <w:spacing w:after="180"/>
        <w:jc w:val="both"/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14:paraId="605425BC" w14:textId="77777777" w:rsidR="00233BA2" w:rsidRDefault="00233BA2">
      <w:pPr>
        <w:keepNext/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233BA2" w14:paraId="740D87DD" w14:textId="77777777">
        <w:tc>
          <w:tcPr>
            <w:tcW w:w="4605" w:type="dxa"/>
            <w:shd w:val="clear" w:color="auto" w:fill="auto"/>
            <w:vAlign w:val="center"/>
          </w:tcPr>
          <w:p w14:paraId="17389183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70331DDD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233BA2" w14:paraId="1A50ACC9" w14:textId="77777777">
        <w:tc>
          <w:tcPr>
            <w:tcW w:w="4605" w:type="dxa"/>
            <w:shd w:val="clear" w:color="auto" w:fill="auto"/>
            <w:vAlign w:val="center"/>
          </w:tcPr>
          <w:p w14:paraId="46222EBB" w14:textId="77777777" w:rsidR="00233BA2" w:rsidRDefault="00233BA2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2867A91B" w14:textId="77777777" w:rsidR="00233BA2" w:rsidRDefault="00233BA2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14:paraId="2BCF3D3D" w14:textId="77777777" w:rsidR="00233BA2" w:rsidRDefault="00233BA2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7" w:type="dxa"/>
            <w:shd w:val="clear" w:color="auto" w:fill="auto"/>
            <w:vAlign w:val="center"/>
          </w:tcPr>
          <w:p w14:paraId="486D0B20" w14:textId="77777777" w:rsidR="00233BA2" w:rsidRDefault="00233BA2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233BA2" w14:paraId="6A69306E" w14:textId="77777777">
        <w:tc>
          <w:tcPr>
            <w:tcW w:w="4605" w:type="dxa"/>
            <w:shd w:val="clear" w:color="auto" w:fill="auto"/>
            <w:vAlign w:val="center"/>
          </w:tcPr>
          <w:p w14:paraId="24014C8D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60E2732B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233BA2" w14:paraId="2C2D3ED3" w14:textId="77777777">
        <w:tc>
          <w:tcPr>
            <w:tcW w:w="4605" w:type="dxa"/>
            <w:shd w:val="clear" w:color="auto" w:fill="auto"/>
          </w:tcPr>
          <w:p w14:paraId="6073D6CF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</w:pPr>
            <w:r>
              <w:rPr>
                <w:b/>
                <w:sz w:val="22"/>
                <w:szCs w:val="22"/>
              </w:rPr>
              <w:t xml:space="preserve">POST BELLUM, z. </w:t>
            </w:r>
            <w:proofErr w:type="spellStart"/>
            <w:r>
              <w:rPr>
                <w:b/>
                <w:sz w:val="22"/>
                <w:szCs w:val="22"/>
              </w:rPr>
              <w:t>ú.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57049DC9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</w:pPr>
            <w:r>
              <w:rPr>
                <w:sz w:val="22"/>
                <w:szCs w:val="22"/>
              </w:rPr>
              <w:t xml:space="preserve">Ing. Hana </w:t>
            </w:r>
            <w:proofErr w:type="spellStart"/>
            <w:r>
              <w:rPr>
                <w:sz w:val="22"/>
                <w:szCs w:val="22"/>
              </w:rPr>
              <w:t>Lucuková</w:t>
            </w:r>
            <w:proofErr w:type="spellEnd"/>
          </w:p>
          <w:p w14:paraId="67261902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</w:pPr>
            <w:r>
              <w:rPr>
                <w:sz w:val="22"/>
                <w:szCs w:val="22"/>
              </w:rPr>
              <w:t xml:space="preserve">Vedoucí vzdělávání pobočky Paměť národa Střední Morava, na základě plné moci </w:t>
            </w:r>
          </w:p>
        </w:tc>
        <w:tc>
          <w:tcPr>
            <w:tcW w:w="5567" w:type="dxa"/>
            <w:shd w:val="clear" w:color="auto" w:fill="auto"/>
          </w:tcPr>
          <w:p w14:paraId="3B9A5EA2" w14:textId="77777777" w:rsidR="00233BA2" w:rsidRDefault="00000000">
            <w:pPr>
              <w:tabs>
                <w:tab w:val="left" w:pos="9214"/>
                <w:tab w:val="left" w:pos="9356"/>
                <w:tab w:val="left" w:pos="10065"/>
              </w:tabs>
              <w:ind w:right="423"/>
            </w:pPr>
            <w:r>
              <w:rPr>
                <w:b/>
                <w:bCs/>
                <w:sz w:val="22"/>
                <w:szCs w:val="22"/>
              </w:rPr>
              <w:t>Město Úsov</w:t>
            </w:r>
            <w:r>
              <w:rPr>
                <w:sz w:val="22"/>
                <w:szCs w:val="22"/>
              </w:rPr>
              <w:br/>
              <w:t xml:space="preserve">jméno: Mgr. Benedikt </w:t>
            </w:r>
            <w:proofErr w:type="spellStart"/>
            <w:r>
              <w:rPr>
                <w:sz w:val="22"/>
                <w:szCs w:val="22"/>
              </w:rPr>
              <w:t>Lavrinčík</w:t>
            </w:r>
            <w:proofErr w:type="spellEnd"/>
            <w:r>
              <w:rPr>
                <w:sz w:val="22"/>
                <w:szCs w:val="22"/>
              </w:rPr>
              <w:br/>
              <w:t>funkce: starosta</w:t>
            </w:r>
          </w:p>
        </w:tc>
      </w:tr>
    </w:tbl>
    <w:p w14:paraId="5ECFF38D" w14:textId="77777777" w:rsidR="00233BA2" w:rsidRDefault="00233BA2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14:paraId="6ABF4C53" w14:textId="77777777" w:rsidR="00233BA2" w:rsidRDefault="00233BA2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</w:rPr>
      </w:pPr>
    </w:p>
    <w:sectPr w:rsidR="00233B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134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9154" w14:textId="77777777" w:rsidR="00BB1AC9" w:rsidRDefault="00BB1AC9">
      <w:r>
        <w:separator/>
      </w:r>
    </w:p>
  </w:endnote>
  <w:endnote w:type="continuationSeparator" w:id="0">
    <w:p w14:paraId="2BA0E4BB" w14:textId="77777777" w:rsidR="00BB1AC9" w:rsidRDefault="00BB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EE"/>
    <w:family w:val="swiss"/>
    <w:pitch w:val="variable"/>
  </w:font>
  <w:font w:name="Courier">
    <w:panose1 w:val="02070409020205020404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08A8" w14:textId="77777777" w:rsidR="00233BA2" w:rsidRDefault="00233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D04" w14:textId="77777777" w:rsidR="00233BA2" w:rsidRDefault="00000000">
    <w:pP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E4B9976" wp14:editId="254B0AC0">
              <wp:simplePos x="0" y="0"/>
              <wp:positionH relativeFrom="column">
                <wp:posOffset>5613400</wp:posOffset>
              </wp:positionH>
              <wp:positionV relativeFrom="paragraph">
                <wp:posOffset>635</wp:posOffset>
              </wp:positionV>
              <wp:extent cx="318135" cy="184150"/>
              <wp:effectExtent l="0" t="0" r="0" b="0"/>
              <wp:wrapSquare wrapText="bothSides"/>
              <wp:docPr id="1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240" cy="18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9DF4D5" w14:textId="77777777" w:rsidR="00233BA2" w:rsidRDefault="00000000">
                          <w:pPr>
                            <w:pStyle w:val="Obsahrmce"/>
                            <w:jc w:val="right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B9976" id="Obdélník 2" o:spid="_x0000_s1026" style="position:absolute;margin-left:442pt;margin-top:.05pt;width:25.05pt;height:14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" o:allowincell="f" filled="f" stroked="f" strokeweight="0">
              <v:textbox inset="0,0,0,0">
                <w:txbxContent>
                  <w:p w14:paraId="759DF4D5" w14:textId="77777777" w:rsidR="00233BA2" w:rsidRDefault="00000000">
                    <w:pPr>
                      <w:pStyle w:val="Obsahrmce"/>
                      <w:jc w:val="right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W w:w="9572" w:type="dxa"/>
      <w:tblLayout w:type="fixed"/>
      <w:tblLook w:val="0000" w:firstRow="0" w:lastRow="0" w:firstColumn="0" w:lastColumn="0" w:noHBand="0" w:noVBand="0"/>
    </w:tblPr>
    <w:tblGrid>
      <w:gridCol w:w="3828"/>
      <w:gridCol w:w="1915"/>
      <w:gridCol w:w="3829"/>
    </w:tblGrid>
    <w:tr w:rsidR="00233BA2" w14:paraId="5F9253A0" w14:textId="77777777">
      <w:tc>
        <w:tcPr>
          <w:tcW w:w="3828" w:type="dxa"/>
          <w:shd w:val="clear" w:color="auto" w:fill="auto"/>
          <w:vAlign w:val="bottom"/>
        </w:tcPr>
        <w:p w14:paraId="4EC26597" w14:textId="77777777" w:rsidR="00233BA2" w:rsidRDefault="00233BA2">
          <w:pP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5" w:type="dxa"/>
          <w:shd w:val="clear" w:color="auto" w:fill="auto"/>
        </w:tcPr>
        <w:p w14:paraId="12C0221B" w14:textId="77777777" w:rsidR="00233BA2" w:rsidRDefault="00233BA2">
          <w:pP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14:paraId="6FE92DE3" w14:textId="77777777" w:rsidR="00233BA2" w:rsidRDefault="00233BA2">
          <w:pP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0B9F0C33" w14:textId="77777777" w:rsidR="00233BA2" w:rsidRDefault="00233BA2">
    <w:pP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22B" w14:textId="77777777" w:rsidR="00233BA2" w:rsidRDefault="00000000">
    <w:pP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AE83B25" wp14:editId="4A31DAA6">
              <wp:simplePos x="0" y="0"/>
              <wp:positionH relativeFrom="column">
                <wp:posOffset>5613400</wp:posOffset>
              </wp:positionH>
              <wp:positionV relativeFrom="paragraph">
                <wp:posOffset>635</wp:posOffset>
              </wp:positionV>
              <wp:extent cx="318135" cy="184150"/>
              <wp:effectExtent l="0" t="0" r="0" b="0"/>
              <wp:wrapSquare wrapText="bothSides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240" cy="18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D4265" w14:textId="77777777" w:rsidR="00233BA2" w:rsidRDefault="00000000">
                          <w:pPr>
                            <w:pStyle w:val="Obsahrmce"/>
                            <w:jc w:val="right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E83B25" id="_x0000_s1027" style="position:absolute;margin-left:442pt;margin-top:.05pt;width:25.05pt;height:14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" o:allowincell="f" filled="f" stroked="f" strokeweight="0">
              <v:textbox inset="0,0,0,0">
                <w:txbxContent>
                  <w:p w14:paraId="26AD4265" w14:textId="77777777" w:rsidR="00233BA2" w:rsidRDefault="00000000">
                    <w:pPr>
                      <w:pStyle w:val="Obsahrmce"/>
                      <w:jc w:val="right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W w:w="9572" w:type="dxa"/>
      <w:tblLayout w:type="fixed"/>
      <w:tblLook w:val="0000" w:firstRow="0" w:lastRow="0" w:firstColumn="0" w:lastColumn="0" w:noHBand="0" w:noVBand="0"/>
    </w:tblPr>
    <w:tblGrid>
      <w:gridCol w:w="3828"/>
      <w:gridCol w:w="1915"/>
      <w:gridCol w:w="3829"/>
    </w:tblGrid>
    <w:tr w:rsidR="00233BA2" w14:paraId="3C23918A" w14:textId="77777777">
      <w:tc>
        <w:tcPr>
          <w:tcW w:w="3828" w:type="dxa"/>
          <w:shd w:val="clear" w:color="auto" w:fill="auto"/>
          <w:vAlign w:val="bottom"/>
        </w:tcPr>
        <w:p w14:paraId="24E315EB" w14:textId="77777777" w:rsidR="00233BA2" w:rsidRDefault="00233BA2">
          <w:pP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5" w:type="dxa"/>
          <w:shd w:val="clear" w:color="auto" w:fill="auto"/>
        </w:tcPr>
        <w:p w14:paraId="36CC97FC" w14:textId="77777777" w:rsidR="00233BA2" w:rsidRDefault="00233BA2">
          <w:pP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14:paraId="61EF808D" w14:textId="77777777" w:rsidR="00233BA2" w:rsidRDefault="00233BA2">
          <w:pP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3B933FB0" w14:textId="77777777" w:rsidR="00233BA2" w:rsidRDefault="00233BA2">
    <w:pP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5618" w14:textId="77777777" w:rsidR="00BB1AC9" w:rsidRDefault="00BB1AC9">
      <w:r>
        <w:separator/>
      </w:r>
    </w:p>
  </w:footnote>
  <w:footnote w:type="continuationSeparator" w:id="0">
    <w:p w14:paraId="0A8D52DC" w14:textId="77777777" w:rsidR="00BB1AC9" w:rsidRDefault="00BB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F565" w14:textId="77777777" w:rsidR="00233BA2" w:rsidRDefault="00233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3601" w14:textId="77777777" w:rsidR="00233BA2" w:rsidRDefault="00233B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16A8" w14:textId="77777777" w:rsidR="00233BA2" w:rsidRDefault="00233B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67DD"/>
    <w:multiLevelType w:val="multilevel"/>
    <w:tmpl w:val="D3808A9A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9C1560D"/>
    <w:multiLevelType w:val="multilevel"/>
    <w:tmpl w:val="14069B1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95736F"/>
    <w:multiLevelType w:val="multilevel"/>
    <w:tmpl w:val="91CEF3EE"/>
    <w:lvl w:ilvl="0">
      <w:start w:val="1"/>
      <w:numFmt w:val="decimal"/>
      <w:pStyle w:val="Titulek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3" w15:restartNumberingAfterBreak="0">
    <w:nsid w:val="59931916"/>
    <w:multiLevelType w:val="multilevel"/>
    <w:tmpl w:val="4024F1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4" w15:restartNumberingAfterBreak="0">
    <w:nsid w:val="5B993456"/>
    <w:multiLevelType w:val="multilevel"/>
    <w:tmpl w:val="EFF2C1E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2123594">
    <w:abstractNumId w:val="1"/>
  </w:num>
  <w:num w:numId="2" w16cid:durableId="315962657">
    <w:abstractNumId w:val="2"/>
  </w:num>
  <w:num w:numId="3" w16cid:durableId="1062099780">
    <w:abstractNumId w:val="0"/>
  </w:num>
  <w:num w:numId="4" w16cid:durableId="371424372">
    <w:abstractNumId w:val="4"/>
  </w:num>
  <w:num w:numId="5" w16cid:durableId="67319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A2"/>
    <w:rsid w:val="00233BA2"/>
    <w:rsid w:val="003B1827"/>
    <w:rsid w:val="00BB1AC9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883"/>
  <w15:docId w15:val="{F8835E70-F2ED-4695-9C18-BDC20DC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1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1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1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1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1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1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1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1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1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Helvetica" w:eastAsia="Times New Roman" w:hAnsi="Helvetica" w:cs="Times New Roman"/>
    </w:rPr>
  </w:style>
  <w:style w:type="character" w:customStyle="1" w:styleId="WW8Num2z1">
    <w:name w:val="WW8Num2z1"/>
    <w:qFormat/>
    <w:rPr>
      <w:rFonts w:ascii="Courier" w:hAnsi="Courier" w:cs="Courier"/>
    </w:rPr>
  </w:style>
  <w:style w:type="character" w:customStyle="1" w:styleId="WW8Num2z2">
    <w:name w:val="WW8Num2z2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Helvetica" w:eastAsia="Times New Roman" w:hAnsi="Helvetica" w:cs="Times New Roman"/>
      <w:color w:val="000000"/>
      <w:sz w:val="22"/>
      <w:szCs w:val="22"/>
      <w:lang w:val="en-US" w:eastAsia="en-US"/>
    </w:rPr>
  </w:style>
  <w:style w:type="character" w:customStyle="1" w:styleId="WW8Num5z1">
    <w:name w:val="WW8Num5z1"/>
    <w:qFormat/>
    <w:rPr>
      <w:rFonts w:ascii="Courier" w:hAnsi="Courier" w:cs="Courier"/>
    </w:rPr>
  </w:style>
  <w:style w:type="character" w:customStyle="1" w:styleId="WW8Num5z2">
    <w:name w:val="WW8Num5z2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Helvetica" w:eastAsia="Times New Roman" w:hAnsi="Helvetica" w:cs="Times New Roman"/>
      <w:sz w:val="21"/>
      <w:szCs w:val="21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Helvetica" w:eastAsia="Times New Roman" w:hAnsi="Helvetica" w:cs="Times New Roman"/>
    </w:rPr>
  </w:style>
  <w:style w:type="character" w:customStyle="1" w:styleId="WW8Num10z1">
    <w:name w:val="WW8Num10z1"/>
    <w:qFormat/>
    <w:rPr>
      <w:rFonts w:ascii="Courier" w:hAnsi="Courier" w:cs="Courier"/>
    </w:rPr>
  </w:style>
  <w:style w:type="character" w:customStyle="1" w:styleId="WW8Num10z2">
    <w:name w:val="WW8Num10z2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Helvetica" w:eastAsia="Times New Roman" w:hAnsi="Helvetica" w:cs="Times New Roman"/>
      <w:color w:val="000000"/>
      <w:sz w:val="22"/>
      <w:szCs w:val="22"/>
      <w:lang w:val="en-US" w:eastAsia="en-US"/>
    </w:rPr>
  </w:style>
  <w:style w:type="character" w:customStyle="1" w:styleId="WW8Num11z1">
    <w:name w:val="WW8Num11z1"/>
    <w:qFormat/>
    <w:rPr>
      <w:rFonts w:ascii="Courier" w:hAnsi="Courier" w:cs="Courier"/>
    </w:rPr>
  </w:style>
  <w:style w:type="character" w:customStyle="1" w:styleId="WW8Num11z2">
    <w:name w:val="WW8Num11z2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Helvetica" w:eastAsia="Times New Roman" w:hAnsi="Helvetica" w:cs="Times New Roman"/>
    </w:rPr>
  </w:style>
  <w:style w:type="character" w:customStyle="1" w:styleId="WW8Num12z1">
    <w:name w:val="WW8Num12z1"/>
    <w:qFormat/>
    <w:rPr>
      <w:rFonts w:ascii="Courier" w:hAnsi="Courier" w:cs="Courier"/>
    </w:rPr>
  </w:style>
  <w:style w:type="character" w:customStyle="1" w:styleId="WW8Num12z2">
    <w:name w:val="WW8Num12z2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Helvetica" w:eastAsia="Times New Roman" w:hAnsi="Helvetica" w:cs="Times New Roman"/>
      <w:color w:val="auto"/>
      <w:sz w:val="21"/>
      <w:szCs w:val="21"/>
      <w:lang w:val="cs-CZ" w:eastAsia="cs-CZ"/>
    </w:rPr>
  </w:style>
  <w:style w:type="character" w:customStyle="1" w:styleId="WW8Num14z1">
    <w:name w:val="WW8Num14z1"/>
    <w:qFormat/>
    <w:rPr>
      <w:rFonts w:ascii="Courier" w:hAnsi="Courier" w:cs="Courier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Helvetica" w:eastAsia="Times New Roman" w:hAnsi="Helvetica" w:cs="Times New Roman"/>
      <w:sz w:val="21"/>
      <w:szCs w:val="21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Standardnpsmoodstavce1">
    <w:name w:val="Standardní písmo odstavce1"/>
    <w:qFormat/>
  </w:style>
  <w:style w:type="character" w:customStyle="1" w:styleId="Nadpis2Char">
    <w:name w:val="Nadpis 2 Char"/>
    <w:basedOn w:val="Standardnpsmoodstavce"/>
    <w:link w:val="Nadpis2"/>
    <w:qFormat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link w:val="Textbubliny"/>
    <w:uiPriority w:val="99"/>
    <w:semiHidden/>
    <w:qFormat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qFormat/>
    <w:rsid w:val="006E416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6E4162"/>
    <w:rPr>
      <w:lang w:eastAsia="zh-C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6E4162"/>
    <w:rPr>
      <w:b/>
      <w:bCs/>
      <w:lang w:eastAsia="zh-CN"/>
    </w:rPr>
  </w:style>
  <w:style w:type="character" w:customStyle="1" w:styleId="nowrap">
    <w:name w:val="nowrap"/>
    <w:qFormat/>
    <w:rsid w:val="00227095"/>
  </w:style>
  <w:style w:type="character" w:customStyle="1" w:styleId="ZhlavChar">
    <w:name w:val="Záhlaví Char"/>
    <w:basedOn w:val="Standardnpsmoodstavce"/>
    <w:link w:val="Zhlav"/>
    <w:uiPriority w:val="99"/>
    <w:qFormat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qFormat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character" w:customStyle="1" w:styleId="wTextChar">
    <w:name w:val="wText Char"/>
    <w:link w:val="wText"/>
    <w:uiPriority w:val="2"/>
    <w:qFormat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qFormat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qFormat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qFormat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qFormat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qFormat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qFormat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qFormat/>
    <w:rsid w:val="00FE7A05"/>
    <w:rPr>
      <w:rFonts w:eastAsia="MS Mincho" w:cs="Traditional Arabic"/>
      <w:sz w:val="22"/>
      <w:szCs w:val="26"/>
      <w:lang w:val="en-GB" w:eastAsia="en-US"/>
    </w:rPr>
  </w:style>
  <w:style w:type="character" w:customStyle="1" w:styleId="WCPageNumberChar">
    <w:name w:val="WCPageNumber Char"/>
    <w:basedOn w:val="Standardnpsmoodstavce"/>
    <w:link w:val="WCPageNumber"/>
    <w:qFormat/>
    <w:rsid w:val="00FE7A05"/>
    <w:rPr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8343E"/>
    <w:rPr>
      <w:color w:val="605E5C"/>
      <w:shd w:val="clear" w:color="auto" w:fill="E1DFDD"/>
    </w:rPr>
  </w:style>
  <w:style w:type="character" w:customStyle="1" w:styleId="Zkladntext2Char">
    <w:name w:val="Základní text 2 Char"/>
    <w:basedOn w:val="Standardnpsmoodstavce"/>
    <w:link w:val="Zkladntext2"/>
    <w:qFormat/>
    <w:rsid w:val="001D5612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2"/>
      </w:numPr>
      <w:suppressLineNumbers/>
      <w:spacing w:before="120" w:after="120"/>
    </w:pPr>
    <w:rPr>
      <w:rFonts w:cs="Mangal"/>
      <w:b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web1">
    <w:name w:val="Normální (web)1"/>
    <w:basedOn w:val="Normln"/>
    <w:qFormat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qFormat/>
    <w:pPr>
      <w:widowControl w:val="0"/>
    </w:pPr>
    <w:rPr>
      <w:rFonts w:ascii="Arial" w:hAnsi="Arial" w:cs="Arial"/>
      <w:color w:val="000000"/>
      <w:lang w:val="en-US" w:eastAsia="zh-CN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FrameContents">
    <w:name w:val="Frame Contents"/>
    <w:basedOn w:val="Normln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4162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E4162"/>
    <w:rPr>
      <w:b/>
      <w:bCs/>
    </w:rPr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paragraph" w:customStyle="1" w:styleId="WCPageNumber">
    <w:name w:val="WCPageNumber"/>
    <w:link w:val="WCPageNumberChar"/>
    <w:qFormat/>
    <w:rsid w:val="00FE7A05"/>
    <w:rPr>
      <w:lang w:eastAsia="zh-CN"/>
    </w:rPr>
  </w:style>
  <w:style w:type="paragraph" w:styleId="Revize">
    <w:name w:val="Revision"/>
    <w:uiPriority w:val="99"/>
    <w:semiHidden/>
    <w:qFormat/>
    <w:rsid w:val="00E215FF"/>
    <w:rPr>
      <w:lang w:eastAsia="zh-CN"/>
    </w:rPr>
  </w:style>
  <w:style w:type="paragraph" w:styleId="Zkladntext2">
    <w:name w:val="Body Text 2"/>
    <w:basedOn w:val="Normln"/>
    <w:link w:val="Zkladntext2Char"/>
    <w:qFormat/>
    <w:rsid w:val="001D5612"/>
    <w:pPr>
      <w:suppressAutoHyphens w:val="0"/>
      <w:spacing w:after="120" w:line="480" w:lineRule="auto"/>
    </w:pPr>
    <w:rPr>
      <w:lang w:eastAsia="cs-CZ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rmce">
    <w:name w:val="Obsah rámce"/>
    <w:basedOn w:val="Normln"/>
    <w:qFormat/>
  </w:style>
  <w:style w:type="numbering" w:customStyle="1" w:styleId="WW8Num3">
    <w:name w:val="WW8Num3"/>
    <w:qFormat/>
    <w:rsid w:val="00302FE2"/>
  </w:style>
  <w:style w:type="numbering" w:customStyle="1" w:styleId="WW8Num19">
    <w:name w:val="WW8Num19"/>
    <w:qFormat/>
    <w:rsid w:val="00302FE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ametnaroda.cz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DCA8F1-E3A5-4733-8C7B-092AC5A2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10184</Characters>
  <Application>Microsoft Office Word</Application>
  <DocSecurity>0</DocSecurity>
  <Lines>84</Lines>
  <Paragraphs>23</Paragraphs>
  <ScaleCrop>false</ScaleCrop>
  <Company>PostBellum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Benedikt Lavrinčík</cp:lastModifiedBy>
  <cp:revision>2</cp:revision>
  <dcterms:created xsi:type="dcterms:W3CDTF">2025-09-30T13:32:00Z</dcterms:created>
  <dcterms:modified xsi:type="dcterms:W3CDTF">2025-09-30T13:32:00Z</dcterms:modified>
  <dc:language>cs-CZ</dc:language>
</cp:coreProperties>
</file>