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2A3B" w14:textId="172B1B8E" w:rsidR="007613C2" w:rsidRPr="007613C2" w:rsidRDefault="007613C2" w:rsidP="007613C2">
      <w:pPr>
        <w:jc w:val="center"/>
        <w:rPr>
          <w:b/>
          <w:bCs/>
          <w:sz w:val="28"/>
          <w:szCs w:val="28"/>
        </w:rPr>
      </w:pPr>
      <w:r w:rsidRPr="007613C2">
        <w:rPr>
          <w:b/>
          <w:bCs/>
          <w:sz w:val="28"/>
          <w:szCs w:val="28"/>
        </w:rPr>
        <w:t>Směrnice</w:t>
      </w:r>
      <w:r>
        <w:rPr>
          <w:b/>
          <w:bCs/>
          <w:sz w:val="28"/>
          <w:szCs w:val="28"/>
        </w:rPr>
        <w:t xml:space="preserve"> č.</w:t>
      </w:r>
      <w:r w:rsidR="00A95BA6">
        <w:rPr>
          <w:b/>
          <w:bCs/>
          <w:sz w:val="28"/>
          <w:szCs w:val="28"/>
        </w:rPr>
        <w:t>_/2025</w:t>
      </w:r>
      <w:r>
        <w:rPr>
          <w:b/>
          <w:bCs/>
          <w:sz w:val="28"/>
          <w:szCs w:val="28"/>
        </w:rPr>
        <w:t xml:space="preserve"> </w:t>
      </w:r>
      <w:r w:rsidRPr="007613C2">
        <w:rPr>
          <w:b/>
          <w:bCs/>
          <w:sz w:val="28"/>
          <w:szCs w:val="28"/>
        </w:rPr>
        <w:t xml:space="preserve"> k tvorbě a čerpání fondu obnovy vodohospodářského majetku</w:t>
      </w:r>
      <w:r w:rsidR="0068671A">
        <w:rPr>
          <w:b/>
          <w:bCs/>
          <w:sz w:val="28"/>
          <w:szCs w:val="28"/>
        </w:rPr>
        <w:t xml:space="preserve"> – splašková kanalizace a čistírna odpadních vod</w:t>
      </w:r>
    </w:p>
    <w:p w14:paraId="01A3F69B" w14:textId="35B6A739" w:rsidR="007613C2" w:rsidRPr="007613C2" w:rsidRDefault="007613C2" w:rsidP="00A95BA6">
      <w:pPr>
        <w:jc w:val="center"/>
        <w:rPr>
          <w:b/>
          <w:bCs/>
        </w:rPr>
      </w:pPr>
      <w:r w:rsidRPr="007613C2">
        <w:rPr>
          <w:b/>
          <w:bCs/>
        </w:rPr>
        <w:t>1. Předmět úpravy</w:t>
      </w:r>
    </w:p>
    <w:p w14:paraId="2E277F87" w14:textId="199A29DC" w:rsidR="007613C2" w:rsidRDefault="007613C2">
      <w:r w:rsidRPr="007613C2">
        <w:t xml:space="preserve">1.1. Ustanovení této směrnice se vztahuje k používání fondu obnovy vodohospodářského </w:t>
      </w:r>
      <w:r w:rsidR="00A95BA6" w:rsidRPr="007613C2">
        <w:t>majetku</w:t>
      </w:r>
      <w:r w:rsidR="00A95BA6">
        <w:t xml:space="preserve"> – </w:t>
      </w:r>
      <w:r w:rsidR="0068671A">
        <w:t>splaškové kanalizace a čistírny odpadních vod</w:t>
      </w:r>
      <w:r w:rsidRPr="007613C2">
        <w:t xml:space="preserve"> </w:t>
      </w:r>
      <w:r w:rsidR="00A95BA6">
        <w:t>Města Úsov.</w:t>
      </w:r>
      <w:r w:rsidRPr="007613C2">
        <w:t xml:space="preserve"> </w:t>
      </w:r>
    </w:p>
    <w:p w14:paraId="05232406" w14:textId="77777777" w:rsidR="007613C2" w:rsidRDefault="007613C2">
      <w:r w:rsidRPr="007613C2">
        <w:t xml:space="preserve">1.2. Zřízení fondu je v souladu s § 5 zákona č. 250/2000 Sb. o rozpočtových pravidlech územních rozpočtů a s § 84 odst. 2, písm. c) zákona č. 128/2000 Sb., o obcích v platném znění. </w:t>
      </w:r>
    </w:p>
    <w:p w14:paraId="4AF1EC74" w14:textId="3B3A0EA6" w:rsidR="007613C2" w:rsidRPr="00A95BA6" w:rsidRDefault="007613C2" w:rsidP="00A95BA6">
      <w:pPr>
        <w:jc w:val="center"/>
        <w:rPr>
          <w:b/>
          <w:bCs/>
        </w:rPr>
      </w:pPr>
      <w:r w:rsidRPr="00A95BA6">
        <w:rPr>
          <w:b/>
          <w:bCs/>
        </w:rPr>
        <w:t>2. Účel a tvorba fondu</w:t>
      </w:r>
    </w:p>
    <w:p w14:paraId="77102185" w14:textId="78BA937B" w:rsidR="007613C2" w:rsidRDefault="007613C2">
      <w:r w:rsidRPr="007613C2">
        <w:t xml:space="preserve">2.1. Fond je určen k zabezpečení financování udržitelnosti, opravě a rozvoje vodohospodářského </w:t>
      </w:r>
      <w:r w:rsidR="00A95BA6" w:rsidRPr="007613C2">
        <w:t>majetku</w:t>
      </w:r>
      <w:r w:rsidR="00A95BA6">
        <w:t xml:space="preserve"> – </w:t>
      </w:r>
      <w:r w:rsidR="00A41D88">
        <w:t>splaškové kanalizace a čistírny odpadních vod</w:t>
      </w:r>
      <w:r w:rsidRPr="007613C2">
        <w:t xml:space="preserve">. Slouží jako rezerva na investiční a nepředvídané neinvestiční výdaje obnovy </w:t>
      </w:r>
      <w:r w:rsidR="00A95BA6">
        <w:t>tohoto</w:t>
      </w:r>
      <w:r w:rsidRPr="007613C2">
        <w:t xml:space="preserve"> majetku. </w:t>
      </w:r>
    </w:p>
    <w:p w14:paraId="5A69D68B" w14:textId="77777777" w:rsidR="007613C2" w:rsidRDefault="007613C2">
      <w:r w:rsidRPr="007613C2">
        <w:t xml:space="preserve">2.2. Fond je tvořen: </w:t>
      </w:r>
    </w:p>
    <w:p w14:paraId="44D2DC47" w14:textId="77777777" w:rsidR="007613C2" w:rsidRDefault="007613C2" w:rsidP="00A95BA6">
      <w:pPr>
        <w:ind w:firstLine="708"/>
      </w:pPr>
      <w:r w:rsidRPr="007613C2">
        <w:t xml:space="preserve">a) převedeným zůstatkem fondu k 31.12. předcházejícího kalendářního roku, </w:t>
      </w:r>
    </w:p>
    <w:p w14:paraId="4AC00BCE" w14:textId="52F2B9AA" w:rsidR="007613C2" w:rsidRDefault="007613C2" w:rsidP="00A95BA6">
      <w:pPr>
        <w:ind w:firstLine="708"/>
      </w:pPr>
      <w:r w:rsidRPr="007613C2">
        <w:t xml:space="preserve">b) jednorázovým ročním přídělu do fondu ve výši </w:t>
      </w:r>
      <w:r w:rsidR="00A41D88">
        <w:t>4</w:t>
      </w:r>
      <w:r w:rsidR="00A95BA6">
        <w:t>0</w:t>
      </w:r>
      <w:r w:rsidRPr="007613C2">
        <w:t xml:space="preserve">0.000,- Kč. </w:t>
      </w:r>
    </w:p>
    <w:p w14:paraId="26CFC78C" w14:textId="3D50C115" w:rsidR="007613C2" w:rsidRPr="00A95BA6" w:rsidRDefault="007613C2" w:rsidP="00A95BA6">
      <w:pPr>
        <w:jc w:val="center"/>
        <w:rPr>
          <w:b/>
          <w:bCs/>
        </w:rPr>
      </w:pPr>
      <w:r w:rsidRPr="00A95BA6">
        <w:rPr>
          <w:b/>
          <w:bCs/>
        </w:rPr>
        <w:t>3. Hospodaření s fondem a účtování</w:t>
      </w:r>
    </w:p>
    <w:p w14:paraId="4E8B862A" w14:textId="29597C6C" w:rsidR="007613C2" w:rsidRDefault="007613C2">
      <w:r w:rsidRPr="007613C2">
        <w:t xml:space="preserve">3.1. Veškeré finanční prostředky fondu jsou evidovány na běžném bankovním účtu č. </w:t>
      </w:r>
      <w:r w:rsidR="00A95BA6">
        <w:t>………./…..</w:t>
      </w:r>
      <w:r w:rsidRPr="007613C2">
        <w:t xml:space="preserve"> vedeném u </w:t>
      </w:r>
      <w:r w:rsidR="00A95BA6">
        <w:t>Československé obchodní banky, a.s.</w:t>
      </w:r>
      <w:r w:rsidRPr="007613C2">
        <w:t xml:space="preserve"> </w:t>
      </w:r>
    </w:p>
    <w:p w14:paraId="6F426028" w14:textId="0AB6A834" w:rsidR="007613C2" w:rsidRDefault="007613C2">
      <w:r w:rsidRPr="007613C2">
        <w:t xml:space="preserve">3.2. O tvorbě fondu ve výši jednorázového ročního přídělu do fondu účtuje účetní jednotka výsledkově na stranu MÁ DÁTI účtu 401 – Tvorba fondů se souvztažným zápisem na stranu DAL účtu 419 –Ostatní fondy. Zároveň účetní jednotka účtuje také o převodu peněžních prostředků tohoto fondu, a to na stranu MÁ DÁTI účtu 231 - Běžný účet KB se souvztažným zápisem na stranu DAL běžného účtu 231. Pro účtování o tomto převodu může </w:t>
      </w:r>
      <w:r w:rsidR="00A95BA6">
        <w:t>město</w:t>
      </w:r>
      <w:r w:rsidRPr="007613C2">
        <w:t xml:space="preserve"> použít účet 262 - Peníze na cestě. </w:t>
      </w:r>
    </w:p>
    <w:p w14:paraId="3E9585E9" w14:textId="77777777" w:rsidR="007613C2" w:rsidRDefault="007613C2">
      <w:r w:rsidRPr="007613C2">
        <w:t xml:space="preserve">3.3. O použití fondu na investiční nebo nepředvídané neinvestiční výdaje účtuje účetní jednotka na stranu MÁ DÁTI účtu 419 – se souvztažným zápisem na stranu DAL účtu 231 - Běžný účet KB. Zároveň účtuje na stranu MÁ DÁTI účtu 648 - Čerpání fondu se souvztažným zápisem na stranu DAL účtu 321 - Dodavatelé. </w:t>
      </w:r>
    </w:p>
    <w:p w14:paraId="51DAC23B" w14:textId="7DB2F4BE" w:rsidR="007613C2" w:rsidRPr="00A95BA6" w:rsidRDefault="007613C2" w:rsidP="00A95BA6">
      <w:pPr>
        <w:jc w:val="center"/>
        <w:rPr>
          <w:b/>
          <w:bCs/>
        </w:rPr>
      </w:pPr>
      <w:r w:rsidRPr="00A95BA6">
        <w:rPr>
          <w:b/>
          <w:bCs/>
        </w:rPr>
        <w:t>4. Použití fondu</w:t>
      </w:r>
    </w:p>
    <w:p w14:paraId="2E494D75" w14:textId="5EBF26A6" w:rsidR="007613C2" w:rsidRDefault="007613C2">
      <w:r w:rsidRPr="007613C2">
        <w:t xml:space="preserve">4.1. Pořízení hmotného dlouhodobého investičního majetku – </w:t>
      </w:r>
      <w:r w:rsidR="00A95BA6">
        <w:t>město</w:t>
      </w:r>
      <w:r w:rsidRPr="007613C2">
        <w:t xml:space="preserve"> použije fond k investování obnovy vodohospodářského </w:t>
      </w:r>
      <w:r w:rsidR="00A41D88" w:rsidRPr="007613C2">
        <w:t>majetku</w:t>
      </w:r>
      <w:r w:rsidR="00A41D88">
        <w:t xml:space="preserve"> – splaškové</w:t>
      </w:r>
      <w:r w:rsidR="00A41D88">
        <w:t xml:space="preserve"> kanalizace a čistírny odpadních vod</w:t>
      </w:r>
      <w:r w:rsidRPr="007613C2">
        <w:t xml:space="preserve"> </w:t>
      </w:r>
      <w:r w:rsidR="00A95BA6">
        <w:t>města</w:t>
      </w:r>
      <w:r w:rsidRPr="007613C2">
        <w:t>, k technickému zhodnocení, k pořízení nového investičního dlouhodobého majetku souvisejícího s obnovou vodohospodářského majetku</w:t>
      </w:r>
      <w:r w:rsidR="00A95BA6">
        <w:t>.</w:t>
      </w:r>
    </w:p>
    <w:p w14:paraId="65BA25EF" w14:textId="05FD2F6D" w:rsidR="00A95BA6" w:rsidRDefault="007613C2">
      <w:r w:rsidRPr="007613C2">
        <w:t xml:space="preserve">4.2. Nepředvídané neinvestiční náklady – </w:t>
      </w:r>
      <w:r w:rsidR="00A95BA6">
        <w:t>město</w:t>
      </w:r>
      <w:r w:rsidRPr="007613C2">
        <w:t xml:space="preserve"> použije fond ke krytí nepředvídaných neinvestičních nákladů na obnovu vodohospodářského </w:t>
      </w:r>
      <w:r w:rsidR="00A41D88" w:rsidRPr="007613C2">
        <w:t xml:space="preserve">majetku </w:t>
      </w:r>
      <w:r w:rsidR="00A41D88">
        <w:t>– splaškové</w:t>
      </w:r>
      <w:r w:rsidR="00A41D88">
        <w:t xml:space="preserve"> kanalizace a čistírny odpadních vod</w:t>
      </w:r>
      <w:r w:rsidR="00A41D88" w:rsidRPr="007613C2">
        <w:t xml:space="preserve"> </w:t>
      </w:r>
      <w:r w:rsidR="00A95BA6">
        <w:t>města</w:t>
      </w:r>
      <w:r w:rsidRPr="007613C2">
        <w:t xml:space="preserve">, např. při živelných událostech, haváriích apod. a to jen v případě, že na pokrytí nákladů nestačí rozpočtované prostředky. </w:t>
      </w:r>
    </w:p>
    <w:p w14:paraId="5CEE54FB" w14:textId="76A7FCF7" w:rsidR="007613C2" w:rsidRDefault="007613C2">
      <w:r w:rsidRPr="007613C2">
        <w:t xml:space="preserve">4.3. Vlastní podíl na dotované akce – </w:t>
      </w:r>
      <w:r w:rsidR="00A95BA6">
        <w:t>město</w:t>
      </w:r>
      <w:r w:rsidRPr="007613C2">
        <w:t xml:space="preserve"> použije fond ke krytí vlastního podílu obce na investiční akce v obnově vodohospodářského majetku, které jsou dotovány ze státního nebo krajského rozpočtu. Pokud prostředky fondu nepokryjí potřebnou částku, rozhodne zastupitelstvo </w:t>
      </w:r>
      <w:r w:rsidR="00A95BA6">
        <w:t>měst</w:t>
      </w:r>
      <w:r w:rsidR="00A41D88">
        <w:t>a</w:t>
      </w:r>
      <w:r w:rsidRPr="007613C2">
        <w:t xml:space="preserve"> o mimořádném přídělu do fondu.</w:t>
      </w:r>
    </w:p>
    <w:p w14:paraId="1230BB58" w14:textId="16CF1FB0" w:rsidR="007613C2" w:rsidRPr="00A95BA6" w:rsidRDefault="007613C2" w:rsidP="00A95BA6">
      <w:pPr>
        <w:jc w:val="center"/>
        <w:rPr>
          <w:b/>
          <w:bCs/>
        </w:rPr>
      </w:pPr>
      <w:r w:rsidRPr="00A95BA6">
        <w:rPr>
          <w:b/>
          <w:bCs/>
        </w:rPr>
        <w:lastRenderedPageBreak/>
        <w:t>5. Kontrola</w:t>
      </w:r>
    </w:p>
    <w:p w14:paraId="1D0C97CF" w14:textId="77777777" w:rsidR="007613C2" w:rsidRDefault="007613C2">
      <w:r w:rsidRPr="007613C2">
        <w:t>5.1. Účetní jednotka musí vést majetek pořízený z fondu v evidenci majetku v ceně pořízení nebo technického zhodnocení. Na majetku jsou evidovány účetní odpisy</w:t>
      </w:r>
      <w:r>
        <w:t xml:space="preserve"> </w:t>
      </w:r>
      <w:r w:rsidRPr="007613C2">
        <w:t xml:space="preserve">v souladu s účetním standardem ČÚS 708. Majetek podléhá pravidelné inventarizaci. </w:t>
      </w:r>
    </w:p>
    <w:p w14:paraId="3F0E9379" w14:textId="5A6AB1FD" w:rsidR="007613C2" w:rsidRDefault="007613C2">
      <w:r w:rsidRPr="007613C2">
        <w:t xml:space="preserve">5.2. Za správu fondu, účtování a evidenci zodpovídá starosta </w:t>
      </w:r>
      <w:r w:rsidR="00A95BA6">
        <w:t>města</w:t>
      </w:r>
      <w:r w:rsidRPr="007613C2">
        <w:t xml:space="preserve">. Kontrolu dodržování této směrnice vykonává </w:t>
      </w:r>
      <w:r w:rsidR="00A95BA6">
        <w:t>hlavní účetní města</w:t>
      </w:r>
      <w:r w:rsidRPr="007613C2">
        <w:t xml:space="preserve">. </w:t>
      </w:r>
    </w:p>
    <w:p w14:paraId="4358431C" w14:textId="3A1289A0" w:rsidR="00572DB1" w:rsidRDefault="007613C2">
      <w:r w:rsidRPr="007613C2">
        <w:t xml:space="preserve">6. Účinnost Tato směrnice byla projednána a schválena Zastupitelstvem </w:t>
      </w:r>
      <w:r w:rsidR="00A95BA6">
        <w:t>města</w:t>
      </w:r>
      <w:r w:rsidRPr="007613C2">
        <w:t xml:space="preserve"> na zasedání dne </w:t>
      </w:r>
      <w:r w:rsidR="00A95BA6">
        <w:t>10</w:t>
      </w:r>
      <w:r w:rsidRPr="007613C2">
        <w:t>.1</w:t>
      </w:r>
      <w:r w:rsidR="00A95BA6">
        <w:t>2</w:t>
      </w:r>
      <w:r w:rsidRPr="007613C2">
        <w:t>.202</w:t>
      </w:r>
      <w:r w:rsidR="00A95BA6">
        <w:t>5</w:t>
      </w:r>
      <w:r w:rsidRPr="007613C2">
        <w:t xml:space="preserve"> a nabývá účinnosti dnem 1.</w:t>
      </w:r>
      <w:r w:rsidR="00A95BA6">
        <w:t>1</w:t>
      </w:r>
      <w:r w:rsidRPr="007613C2">
        <w:t>.202</w:t>
      </w:r>
      <w:r w:rsidR="00A95BA6">
        <w:t>6.</w:t>
      </w:r>
    </w:p>
    <w:sectPr w:rsidR="00572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C2"/>
    <w:rsid w:val="00572DB1"/>
    <w:rsid w:val="00680032"/>
    <w:rsid w:val="0068671A"/>
    <w:rsid w:val="00704FBD"/>
    <w:rsid w:val="007613C2"/>
    <w:rsid w:val="00981D52"/>
    <w:rsid w:val="00A41D88"/>
    <w:rsid w:val="00A95BA6"/>
    <w:rsid w:val="00C45993"/>
    <w:rsid w:val="00FA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092F"/>
  <w15:chartTrackingRefBased/>
  <w15:docId w15:val="{0F05D402-45F9-4C65-9D2F-D21C86A9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1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1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1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3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3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3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3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3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3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1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1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1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1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13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13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13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3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1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3</cp:revision>
  <dcterms:created xsi:type="dcterms:W3CDTF">2025-12-01T12:50:00Z</dcterms:created>
  <dcterms:modified xsi:type="dcterms:W3CDTF">2025-12-01T12:53:00Z</dcterms:modified>
</cp:coreProperties>
</file>