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5F61" w14:textId="0882DB3E" w:rsidR="00434C42" w:rsidRDefault="00434C42" w:rsidP="00434C42">
      <w:pPr>
        <w:jc w:val="center"/>
        <w:rPr>
          <w:rFonts w:ascii="Century Schoolbook" w:hAnsi="Century Schoolbook"/>
          <w:b/>
          <w:sz w:val="32"/>
        </w:rPr>
      </w:pPr>
      <w:r w:rsidRPr="00080256">
        <w:rPr>
          <w:rFonts w:ascii="Century Schoolbook" w:hAnsi="Century Schoolbook"/>
          <w:b/>
          <w:sz w:val="32"/>
        </w:rPr>
        <w:t xml:space="preserve">Směrnice </w:t>
      </w:r>
      <w:r w:rsidR="006F67D0">
        <w:rPr>
          <w:rFonts w:ascii="Century Schoolbook" w:hAnsi="Century Schoolbook"/>
          <w:b/>
          <w:sz w:val="32"/>
        </w:rPr>
        <w:t xml:space="preserve">č. </w:t>
      </w:r>
      <w:r w:rsidR="000F676F">
        <w:rPr>
          <w:rFonts w:ascii="Century Schoolbook" w:hAnsi="Century Schoolbook"/>
          <w:b/>
          <w:sz w:val="32"/>
        </w:rPr>
        <w:t>1</w:t>
      </w:r>
      <w:r w:rsidR="00953565">
        <w:rPr>
          <w:rFonts w:ascii="Century Schoolbook" w:hAnsi="Century Schoolbook"/>
          <w:b/>
          <w:sz w:val="32"/>
        </w:rPr>
        <w:t>/20</w:t>
      </w:r>
      <w:r w:rsidR="000F676F">
        <w:rPr>
          <w:rFonts w:ascii="Century Schoolbook" w:hAnsi="Century Schoolbook"/>
          <w:b/>
          <w:sz w:val="32"/>
        </w:rPr>
        <w:t>25</w:t>
      </w:r>
    </w:p>
    <w:p w14:paraId="0C6FCF14" w14:textId="77777777" w:rsidR="00434C42" w:rsidRDefault="00434C42" w:rsidP="00434C42">
      <w:pPr>
        <w:jc w:val="center"/>
        <w:rPr>
          <w:rFonts w:ascii="Century Schoolbook" w:hAnsi="Century Schoolbook"/>
          <w:b/>
          <w:sz w:val="32"/>
        </w:rPr>
      </w:pPr>
      <w:r w:rsidRPr="00080256">
        <w:rPr>
          <w:rFonts w:ascii="Century Schoolbook" w:hAnsi="Century Schoolbook"/>
          <w:b/>
          <w:sz w:val="32"/>
        </w:rPr>
        <w:t>k</w:t>
      </w:r>
      <w:r>
        <w:rPr>
          <w:rFonts w:ascii="Century Schoolbook" w:hAnsi="Century Schoolbook"/>
          <w:b/>
          <w:sz w:val="32"/>
        </w:rPr>
        <w:t> </w:t>
      </w:r>
      <w:r w:rsidRPr="00080256">
        <w:rPr>
          <w:rFonts w:ascii="Century Schoolbook" w:hAnsi="Century Schoolbook"/>
          <w:b/>
          <w:sz w:val="32"/>
        </w:rPr>
        <w:t>zadávání</w:t>
      </w:r>
      <w:r>
        <w:rPr>
          <w:rFonts w:ascii="Century Schoolbook" w:hAnsi="Century Schoolbook"/>
          <w:b/>
          <w:sz w:val="32"/>
        </w:rPr>
        <w:t xml:space="preserve"> veřejných</w:t>
      </w:r>
      <w:r w:rsidRPr="00080256">
        <w:rPr>
          <w:rFonts w:ascii="Century Schoolbook" w:hAnsi="Century Schoolbook"/>
          <w:b/>
          <w:sz w:val="32"/>
        </w:rPr>
        <w:t xml:space="preserve"> zakázek malého rozsahu</w:t>
      </w:r>
    </w:p>
    <w:p w14:paraId="3867E6A4" w14:textId="77777777" w:rsidR="00434C42" w:rsidRDefault="00434C42" w:rsidP="00434C42">
      <w:pPr>
        <w:jc w:val="center"/>
        <w:rPr>
          <w:rFonts w:ascii="Century Schoolbook" w:hAnsi="Century Schoolbook"/>
          <w:b/>
        </w:rPr>
      </w:pPr>
    </w:p>
    <w:p w14:paraId="0507FA26" w14:textId="77777777" w:rsidR="00434C42" w:rsidRDefault="00434C42" w:rsidP="00434C42">
      <w:pPr>
        <w:pStyle w:val="Odstavecseseznamem"/>
        <w:numPr>
          <w:ilvl w:val="0"/>
          <w:numId w:val="4"/>
        </w:numPr>
        <w:jc w:val="center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Předmět úpravy</w:t>
      </w:r>
    </w:p>
    <w:p w14:paraId="1E142BBE" w14:textId="77777777" w:rsidR="00434C42" w:rsidRPr="006F5DD3" w:rsidRDefault="00434C42" w:rsidP="00434C42">
      <w:pPr>
        <w:pStyle w:val="Odstavecseseznamem"/>
        <w:rPr>
          <w:rFonts w:ascii="Century Schoolbook" w:hAnsi="Century Schoolbook"/>
          <w:b/>
          <w:sz w:val="24"/>
        </w:rPr>
      </w:pPr>
    </w:p>
    <w:p w14:paraId="06DEEAC0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6F5DD3">
        <w:rPr>
          <w:rFonts w:ascii="Century Schoolbook" w:hAnsi="Century Schoolbook"/>
        </w:rPr>
        <w:t xml:space="preserve">Tato směrnice je vnitřním předpisem obce </w:t>
      </w:r>
      <w:r w:rsidR="005933B2">
        <w:rPr>
          <w:rFonts w:ascii="Century Schoolbook" w:hAnsi="Century Schoolbook"/>
        </w:rPr>
        <w:t>Chvalovice</w:t>
      </w:r>
      <w:r w:rsidRPr="006F5DD3">
        <w:rPr>
          <w:rFonts w:ascii="Century Schoolbook" w:hAnsi="Century Schoolbook"/>
        </w:rPr>
        <w:t xml:space="preserve"> a upravuje zásady a postupy obce při zadávání veřejných zakázek malého rozsahu (dále jen VZMR) a upřesňuje uzavírání smluvních vztahů obce, jakožto veřejného zadavatele (dále jen zadavatel) s dodavateli stavebních prací, dodávek a služeb. Směrnice stanovuje postup zadávání VZMR na základě výše předpokládané hodnoty zakázky</w:t>
      </w:r>
      <w:r>
        <w:rPr>
          <w:rFonts w:ascii="Century Schoolbook" w:hAnsi="Century Schoolbook"/>
        </w:rPr>
        <w:t>.</w:t>
      </w:r>
    </w:p>
    <w:p w14:paraId="30E0693F" w14:textId="77777777" w:rsidR="00434C42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2C3250C8" w14:textId="7D3971C3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Tato směrnice je</w:t>
      </w:r>
      <w:r w:rsidRPr="006F5DD3">
        <w:rPr>
          <w:rFonts w:ascii="Century Schoolbook" w:hAnsi="Century Schoolbook"/>
        </w:rPr>
        <w:t xml:space="preserve"> zpracována v souladu se zákonem č. 134/2016 Sb., o zadávání veřejných zakázek (dále jen ZZVZ)</w:t>
      </w:r>
      <w:r w:rsidR="000F676F">
        <w:rPr>
          <w:rFonts w:ascii="Century Schoolbook" w:hAnsi="Century Schoolbook"/>
        </w:rPr>
        <w:t xml:space="preserve"> ve znění pozdějších předpisů</w:t>
      </w:r>
      <w:r w:rsidRPr="006F5DD3">
        <w:rPr>
          <w:rFonts w:ascii="Century Schoolbook" w:hAnsi="Century Schoolbook"/>
        </w:rPr>
        <w:t>.</w:t>
      </w:r>
    </w:p>
    <w:p w14:paraId="2151D9A8" w14:textId="77777777" w:rsidR="00434C42" w:rsidRDefault="00434C42" w:rsidP="00434C42">
      <w:pPr>
        <w:pStyle w:val="Odstavecseseznamem"/>
        <w:rPr>
          <w:rFonts w:ascii="Century Schoolbook" w:hAnsi="Century Schoolbook"/>
        </w:rPr>
      </w:pPr>
    </w:p>
    <w:p w14:paraId="5C17C311" w14:textId="77777777" w:rsidR="00434C42" w:rsidRPr="006F5DD3" w:rsidRDefault="00434C42" w:rsidP="00434C42">
      <w:pPr>
        <w:pStyle w:val="Odstavecseseznamem"/>
        <w:rPr>
          <w:rFonts w:ascii="Century Schoolbook" w:hAnsi="Century Schoolbook"/>
        </w:rPr>
      </w:pPr>
    </w:p>
    <w:p w14:paraId="16A3567E" w14:textId="77777777" w:rsidR="00434C42" w:rsidRDefault="00434C42" w:rsidP="00434C42">
      <w:pPr>
        <w:pStyle w:val="Odstavecseseznamem"/>
        <w:numPr>
          <w:ilvl w:val="0"/>
          <w:numId w:val="4"/>
        </w:numPr>
        <w:jc w:val="center"/>
        <w:rPr>
          <w:rFonts w:ascii="Century Schoolbook" w:hAnsi="Century Schoolbook"/>
          <w:b/>
          <w:sz w:val="24"/>
        </w:rPr>
      </w:pPr>
      <w:r w:rsidRPr="006F5DD3">
        <w:rPr>
          <w:rFonts w:ascii="Century Schoolbook" w:hAnsi="Century Schoolbook"/>
          <w:b/>
          <w:sz w:val="24"/>
        </w:rPr>
        <w:t>Veřejná zakázka malého rozsahu</w:t>
      </w:r>
    </w:p>
    <w:p w14:paraId="1339E828" w14:textId="77777777" w:rsidR="00434C42" w:rsidRPr="006F5DD3" w:rsidRDefault="00434C42" w:rsidP="00434C42">
      <w:pPr>
        <w:pStyle w:val="Odstavecseseznamem"/>
        <w:rPr>
          <w:rFonts w:ascii="Century Schoolbook" w:hAnsi="Century Schoolbook"/>
          <w:b/>
          <w:sz w:val="24"/>
        </w:rPr>
      </w:pPr>
    </w:p>
    <w:p w14:paraId="2F8C0BD7" w14:textId="77777777" w:rsidR="00434C42" w:rsidRPr="00E253EC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E253EC">
        <w:rPr>
          <w:rFonts w:ascii="Century Schoolbook" w:hAnsi="Century Schoolbook"/>
        </w:rPr>
        <w:t>VZMR je dle § 27 zákona č. 134/2016 Sb., o zadávání veřejných zakázek (dále jen ZZVZ), veřejná zakázka, jejíž předpokládaná hodnota je rovna nebo</w:t>
      </w:r>
      <w:r>
        <w:rPr>
          <w:rFonts w:ascii="Century Schoolbook" w:hAnsi="Century Schoolbook"/>
        </w:rPr>
        <w:t xml:space="preserve"> </w:t>
      </w:r>
      <w:r w:rsidRPr="00E253EC">
        <w:rPr>
          <w:rFonts w:ascii="Century Schoolbook" w:hAnsi="Century Schoolbook"/>
        </w:rPr>
        <w:t>nižší:</w:t>
      </w:r>
    </w:p>
    <w:p w14:paraId="2AAF119F" w14:textId="77777777" w:rsidR="00434C42" w:rsidRPr="006F5DD3" w:rsidRDefault="00434C42" w:rsidP="00434C42">
      <w:pPr>
        <w:pStyle w:val="Odstavecseseznamem"/>
        <w:ind w:left="501"/>
        <w:jc w:val="both"/>
        <w:rPr>
          <w:rFonts w:ascii="Century Schoolbook" w:hAnsi="Century Schoolbook"/>
        </w:rPr>
      </w:pPr>
    </w:p>
    <w:p w14:paraId="1943C46D" w14:textId="45C6D829" w:rsidR="00434C42" w:rsidRDefault="00434C42" w:rsidP="00434C42">
      <w:pPr>
        <w:pStyle w:val="Odstavecseseznamem"/>
        <w:numPr>
          <w:ilvl w:val="0"/>
          <w:numId w:val="10"/>
        </w:numPr>
        <w:jc w:val="both"/>
        <w:rPr>
          <w:rFonts w:ascii="Century Schoolbook" w:hAnsi="Century Schoolbook"/>
        </w:rPr>
      </w:pPr>
      <w:r w:rsidRPr="00BD4643">
        <w:rPr>
          <w:rFonts w:ascii="Century Schoolbook" w:hAnsi="Century Schoolbook"/>
        </w:rPr>
        <w:t xml:space="preserve">v případě veřejné zakázky na dodávky nebo služby částce </w:t>
      </w:r>
      <w:r w:rsidR="000F676F">
        <w:rPr>
          <w:rFonts w:ascii="Century Schoolbook" w:hAnsi="Century Schoolbook"/>
        </w:rPr>
        <w:t>3</w:t>
      </w:r>
      <w:r>
        <w:rPr>
          <w:rFonts w:ascii="Century Schoolbook" w:hAnsi="Century Schoolbook"/>
        </w:rPr>
        <w:t> 000 000</w:t>
      </w:r>
      <w:r w:rsidRPr="00BD4643">
        <w:rPr>
          <w:rFonts w:ascii="Century Schoolbook" w:hAnsi="Century Schoolbook"/>
        </w:rPr>
        <w:t xml:space="preserve"> Kč bez DPH </w:t>
      </w:r>
    </w:p>
    <w:p w14:paraId="57D33DE5" w14:textId="77777777" w:rsidR="00434C42" w:rsidRDefault="00434C42" w:rsidP="00434C42">
      <w:pPr>
        <w:pStyle w:val="Odstavecseseznamem"/>
        <w:ind w:left="643"/>
        <w:jc w:val="both"/>
        <w:rPr>
          <w:rFonts w:ascii="Century Schoolbook" w:hAnsi="Century Schoolbook"/>
        </w:rPr>
      </w:pPr>
    </w:p>
    <w:p w14:paraId="5DFA7226" w14:textId="77777777" w:rsidR="00434C42" w:rsidRPr="00E253EC" w:rsidRDefault="00434C42" w:rsidP="00434C42">
      <w:pPr>
        <w:pStyle w:val="Odstavecseseznamem"/>
        <w:ind w:left="643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nebo</w:t>
      </w:r>
    </w:p>
    <w:p w14:paraId="6BFA1496" w14:textId="77777777" w:rsidR="00434C42" w:rsidRPr="00BD4643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73F4B733" w14:textId="40206170" w:rsidR="00434C42" w:rsidRDefault="00434C42" w:rsidP="00434C42">
      <w:pPr>
        <w:pStyle w:val="Odstavecseseznamem"/>
        <w:numPr>
          <w:ilvl w:val="0"/>
          <w:numId w:val="10"/>
        </w:numPr>
        <w:jc w:val="both"/>
        <w:rPr>
          <w:rFonts w:ascii="Century Schoolbook" w:hAnsi="Century Schoolbook"/>
        </w:rPr>
      </w:pPr>
      <w:r w:rsidRPr="00BD4643">
        <w:rPr>
          <w:rFonts w:ascii="Century Schoolbook" w:hAnsi="Century Schoolbook"/>
        </w:rPr>
        <w:t>v případě veřejné zakázky na stavebn</w:t>
      </w:r>
      <w:r>
        <w:rPr>
          <w:rFonts w:ascii="Century Schoolbook" w:hAnsi="Century Schoolbook"/>
        </w:rPr>
        <w:t xml:space="preserve">í práce částce </w:t>
      </w:r>
      <w:r w:rsidR="000F676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> 000 000 Kč bez DPH</w:t>
      </w:r>
    </w:p>
    <w:p w14:paraId="0E251159" w14:textId="77777777" w:rsidR="00434C42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3F173383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2B4AE9">
        <w:rPr>
          <w:rFonts w:ascii="Century Schoolbook" w:hAnsi="Century Schoolbook"/>
        </w:rPr>
        <w:t>Zadavatel dle § 31 ZZVZ není povinen z</w:t>
      </w:r>
      <w:r>
        <w:rPr>
          <w:rFonts w:ascii="Century Schoolbook" w:hAnsi="Century Schoolbook"/>
        </w:rPr>
        <w:t>adat v zadávacím řízení</w:t>
      </w:r>
      <w:r w:rsidRPr="002B4AE9">
        <w:rPr>
          <w:rFonts w:ascii="Century Schoolbook" w:hAnsi="Century Schoolbook"/>
        </w:rPr>
        <w:t xml:space="preserve"> VZMR</w:t>
      </w:r>
      <w:r>
        <w:rPr>
          <w:rFonts w:ascii="Century Schoolbook" w:hAnsi="Century Schoolbook"/>
        </w:rPr>
        <w:t xml:space="preserve"> dle tohoto zákona.</w:t>
      </w:r>
      <w:r w:rsidRPr="002B4AE9">
        <w:rPr>
          <w:rFonts w:ascii="Century Schoolbook" w:hAnsi="Century Schoolbook"/>
        </w:rPr>
        <w:t xml:space="preserve"> Zadavatel je však </w:t>
      </w:r>
      <w:r>
        <w:rPr>
          <w:rFonts w:ascii="Century Schoolbook" w:hAnsi="Century Schoolbook"/>
        </w:rPr>
        <w:t xml:space="preserve">povinen při zadávání těchto zakázek dodržet zásady zadávání veřejných zakázek stanovené v </w:t>
      </w:r>
      <w:r w:rsidRPr="002B4AE9">
        <w:rPr>
          <w:rFonts w:ascii="Century Schoolbook" w:hAnsi="Century Schoolbook"/>
        </w:rPr>
        <w:t>§ 6 ZZVZ</w:t>
      </w:r>
      <w:r>
        <w:rPr>
          <w:rFonts w:ascii="Century Schoolbook" w:hAnsi="Century Schoolbook"/>
        </w:rPr>
        <w:t xml:space="preserve">, kterými jsou:   </w:t>
      </w:r>
    </w:p>
    <w:p w14:paraId="781FFA8F" w14:textId="77777777" w:rsidR="00434C42" w:rsidRPr="002B4AE9" w:rsidRDefault="00434C42" w:rsidP="00434C42">
      <w:pPr>
        <w:pStyle w:val="Odstavecseseznamem"/>
        <w:ind w:left="501"/>
        <w:jc w:val="both"/>
        <w:rPr>
          <w:rFonts w:ascii="Century Schoolbook" w:hAnsi="Century Schoolbook"/>
        </w:rPr>
      </w:pPr>
    </w:p>
    <w:p w14:paraId="7DDC3535" w14:textId="77777777" w:rsidR="00434C42" w:rsidRPr="002B4AE9" w:rsidRDefault="00434C42" w:rsidP="00434C42">
      <w:pPr>
        <w:pStyle w:val="Odstavecseseznamem"/>
        <w:numPr>
          <w:ilvl w:val="0"/>
          <w:numId w:val="8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Odst. 1 - Z</w:t>
      </w:r>
      <w:r w:rsidRPr="002B4AE9">
        <w:rPr>
          <w:rFonts w:ascii="Century Schoolbook" w:hAnsi="Century Schoolbook"/>
        </w:rPr>
        <w:t>adavatel při postupu podle tohoto zákona musí dodržovat zásady transparentnosti a přiměřenosti.</w:t>
      </w:r>
    </w:p>
    <w:p w14:paraId="03F23CCD" w14:textId="77777777" w:rsidR="00434C42" w:rsidRPr="002B4AE9" w:rsidRDefault="00434C42" w:rsidP="00434C42">
      <w:pPr>
        <w:pStyle w:val="Odstavecseseznamem"/>
        <w:ind w:left="501"/>
        <w:jc w:val="both"/>
        <w:rPr>
          <w:rFonts w:ascii="Century Schoolbook" w:hAnsi="Century Schoolbook"/>
        </w:rPr>
      </w:pPr>
    </w:p>
    <w:p w14:paraId="7F133266" w14:textId="77777777" w:rsidR="00434C42" w:rsidRPr="002B4AE9" w:rsidRDefault="00434C42" w:rsidP="00434C42">
      <w:pPr>
        <w:pStyle w:val="Odstavecseseznamem"/>
        <w:numPr>
          <w:ilvl w:val="0"/>
          <w:numId w:val="8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Odst. 2 - V</w:t>
      </w:r>
      <w:r w:rsidRPr="002B4AE9">
        <w:rPr>
          <w:rFonts w:ascii="Century Schoolbook" w:hAnsi="Century Schoolbook"/>
        </w:rPr>
        <w:t>e vztahu k dodavatelům musí zadavatel dodržovat zásadu rovného zacházení a zákazu diskriminace.</w:t>
      </w:r>
    </w:p>
    <w:p w14:paraId="1E818086" w14:textId="77777777" w:rsidR="00434C42" w:rsidRPr="002B4AE9" w:rsidRDefault="00434C42" w:rsidP="00434C42">
      <w:pPr>
        <w:pStyle w:val="Odstavecseseznamem"/>
        <w:ind w:left="501"/>
        <w:jc w:val="both"/>
        <w:rPr>
          <w:rFonts w:ascii="Century Schoolbook" w:hAnsi="Century Schoolbook"/>
        </w:rPr>
      </w:pPr>
    </w:p>
    <w:p w14:paraId="692C45C1" w14:textId="77777777" w:rsidR="00434C42" w:rsidRPr="002B4AE9" w:rsidRDefault="00434C42" w:rsidP="00434C42">
      <w:pPr>
        <w:pStyle w:val="Odstavecseseznamem"/>
        <w:numPr>
          <w:ilvl w:val="0"/>
          <w:numId w:val="8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Odst. 3 - Z</w:t>
      </w:r>
      <w:r w:rsidRPr="002B4AE9">
        <w:rPr>
          <w:rFonts w:ascii="Century Schoolbook" w:hAnsi="Century Schoolbook"/>
        </w:rPr>
        <w:t xml:space="preserve">adavatel nesmí omezovat účast v zadávacím řízení těm dodavatelům, kteří mají sídlo v </w:t>
      </w:r>
    </w:p>
    <w:p w14:paraId="627CFC57" w14:textId="77777777" w:rsidR="00434C42" w:rsidRPr="002B4AE9" w:rsidRDefault="00434C42" w:rsidP="00434C42">
      <w:pPr>
        <w:pStyle w:val="Odstavecseseznamem"/>
        <w:numPr>
          <w:ilvl w:val="0"/>
          <w:numId w:val="9"/>
        </w:numPr>
        <w:jc w:val="both"/>
        <w:rPr>
          <w:rFonts w:ascii="Century Schoolbook" w:hAnsi="Century Schoolbook"/>
        </w:rPr>
      </w:pPr>
      <w:r w:rsidRPr="002B4AE9">
        <w:rPr>
          <w:rFonts w:ascii="Century Schoolbook" w:hAnsi="Century Schoolbook"/>
        </w:rPr>
        <w:t xml:space="preserve">členském státě Evropské unie, Evropského hospodářského prostoru nebo Švýcarské konfederaci, nebo </w:t>
      </w:r>
    </w:p>
    <w:p w14:paraId="6FE97FC7" w14:textId="77777777" w:rsidR="007B4440" w:rsidRDefault="00434C42" w:rsidP="007B4440">
      <w:pPr>
        <w:pStyle w:val="Odstavecseseznamem"/>
        <w:numPr>
          <w:ilvl w:val="0"/>
          <w:numId w:val="9"/>
        </w:numPr>
        <w:jc w:val="both"/>
        <w:rPr>
          <w:rFonts w:ascii="Century Schoolbook" w:hAnsi="Century Schoolbook"/>
        </w:rPr>
      </w:pPr>
      <w:r w:rsidRPr="002B4AE9">
        <w:rPr>
          <w:rFonts w:ascii="Century Schoolbook" w:hAnsi="Century Schoolbook"/>
        </w:rPr>
        <w:lastRenderedPageBreak/>
        <w:t>jiném státě, který má s Českou republikou nebo s Evropskou unií uzavřenu mezinárodní smlouvu zaručující přístup dodavatelům z těchto států k zadávané veřejné zakázce.</w:t>
      </w:r>
    </w:p>
    <w:p w14:paraId="6BD7DDE4" w14:textId="77777777" w:rsidR="007B4440" w:rsidRPr="007B4440" w:rsidRDefault="007B4440" w:rsidP="007B4440">
      <w:pPr>
        <w:pStyle w:val="Odstavecseseznamem"/>
        <w:ind w:left="3192"/>
        <w:jc w:val="both"/>
        <w:rPr>
          <w:rFonts w:ascii="Century Schoolbook" w:hAnsi="Century Schoolbook"/>
        </w:rPr>
      </w:pPr>
    </w:p>
    <w:p w14:paraId="5368638C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AB037A">
        <w:rPr>
          <w:rFonts w:ascii="Century Schoolbook" w:hAnsi="Century Schoolbook"/>
        </w:rPr>
        <w:t>Rozdělení veřejných zakázek malého rozsahu dle výše předpokládané hodnoty</w:t>
      </w:r>
      <w:r>
        <w:rPr>
          <w:rFonts w:ascii="Century Schoolbook" w:hAnsi="Century Schoolbook"/>
        </w:rPr>
        <w:t xml:space="preserve"> stanovil zadavatel následovně:</w:t>
      </w:r>
    </w:p>
    <w:p w14:paraId="66BFC51A" w14:textId="77777777" w:rsidR="00434C42" w:rsidRPr="00AB037A" w:rsidRDefault="00434C42" w:rsidP="00434C42">
      <w:pPr>
        <w:pStyle w:val="Odstavecseseznamem"/>
        <w:ind w:left="501"/>
        <w:jc w:val="both"/>
        <w:rPr>
          <w:rFonts w:ascii="Century Schoolbook" w:hAnsi="Century Schoolbook"/>
        </w:rPr>
      </w:pPr>
    </w:p>
    <w:p w14:paraId="65F96F14" w14:textId="6DC51B0B" w:rsidR="00434C42" w:rsidRDefault="00434C42" w:rsidP="00434C42">
      <w:pPr>
        <w:pStyle w:val="Odstavecseseznamem"/>
        <w:numPr>
          <w:ilvl w:val="0"/>
          <w:numId w:val="1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Kategorie I – VZMR</w:t>
      </w:r>
      <w:r w:rsidR="00472948">
        <w:rPr>
          <w:rFonts w:ascii="Century Schoolbook" w:hAnsi="Century Schoolbook"/>
        </w:rPr>
        <w:t xml:space="preserve"> s předpokládanou hodnotou do </w:t>
      </w:r>
      <w:r w:rsidR="000F676F">
        <w:rPr>
          <w:rFonts w:ascii="Century Schoolbook" w:hAnsi="Century Schoolbook"/>
        </w:rPr>
        <w:t>3</w:t>
      </w:r>
      <w:r w:rsidR="00472948">
        <w:rPr>
          <w:rFonts w:ascii="Century Schoolbook" w:hAnsi="Century Schoolbook"/>
        </w:rPr>
        <w:t>0</w:t>
      </w:r>
      <w:r>
        <w:rPr>
          <w:rFonts w:ascii="Century Schoolbook" w:hAnsi="Century Schoolbook"/>
        </w:rPr>
        <w:t>0 000 Kč bez DPH</w:t>
      </w:r>
    </w:p>
    <w:p w14:paraId="2D273D0A" w14:textId="26568C5A" w:rsidR="00434C42" w:rsidRDefault="00434C42" w:rsidP="00434C42">
      <w:pPr>
        <w:pStyle w:val="Odstavecseseznamem"/>
        <w:numPr>
          <w:ilvl w:val="0"/>
          <w:numId w:val="1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Kategorie II – VZMR </w:t>
      </w:r>
      <w:r w:rsidR="00472948">
        <w:rPr>
          <w:rFonts w:ascii="Century Schoolbook" w:hAnsi="Century Schoolbook"/>
        </w:rPr>
        <w:t xml:space="preserve">s předpokládanou hodnotou od </w:t>
      </w:r>
      <w:r w:rsidR="000F676F">
        <w:rPr>
          <w:rFonts w:ascii="Century Schoolbook" w:hAnsi="Century Schoolbook"/>
        </w:rPr>
        <w:t>3</w:t>
      </w:r>
      <w:r w:rsidR="00472948">
        <w:rPr>
          <w:rFonts w:ascii="Century Schoolbook" w:hAnsi="Century Schoolbook"/>
        </w:rPr>
        <w:t xml:space="preserve">00 001 Kč bez DPH do </w:t>
      </w:r>
      <w:r w:rsidR="00357B38">
        <w:rPr>
          <w:rFonts w:ascii="Century Schoolbook" w:hAnsi="Century Schoolbook"/>
        </w:rPr>
        <w:t xml:space="preserve">                  </w:t>
      </w:r>
      <w:r w:rsidR="000F676F">
        <w:rPr>
          <w:rFonts w:ascii="Century Schoolbook" w:hAnsi="Century Schoolbook"/>
        </w:rPr>
        <w:t>2</w:t>
      </w:r>
      <w:r w:rsidR="00472948">
        <w:rPr>
          <w:rFonts w:ascii="Century Schoolbook" w:hAnsi="Century Schoolbook"/>
        </w:rPr>
        <w:t xml:space="preserve"> 0</w:t>
      </w:r>
      <w:r>
        <w:rPr>
          <w:rFonts w:ascii="Century Schoolbook" w:hAnsi="Century Schoolbook"/>
        </w:rPr>
        <w:t>00 000 Kč bez DPH</w:t>
      </w:r>
    </w:p>
    <w:p w14:paraId="555D7C40" w14:textId="604DEDF1" w:rsidR="007B4440" w:rsidRPr="007B4440" w:rsidRDefault="00434C42" w:rsidP="007B4440">
      <w:pPr>
        <w:pStyle w:val="Odstavecseseznamem"/>
        <w:numPr>
          <w:ilvl w:val="0"/>
          <w:numId w:val="1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Kategorie III – VZM</w:t>
      </w:r>
      <w:r w:rsidR="00357B38">
        <w:rPr>
          <w:rFonts w:ascii="Century Schoolbook" w:hAnsi="Century Schoolbook"/>
        </w:rPr>
        <w:t xml:space="preserve">R s předpokládanou hodnotou od </w:t>
      </w:r>
      <w:r w:rsidR="000F676F">
        <w:rPr>
          <w:rFonts w:ascii="Century Schoolbook" w:hAnsi="Century Schoolbook"/>
        </w:rPr>
        <w:t>2</w:t>
      </w:r>
      <w:r w:rsidR="00357B38">
        <w:rPr>
          <w:rFonts w:ascii="Century Schoolbook" w:hAnsi="Century Schoolbook"/>
        </w:rPr>
        <w:t xml:space="preserve"> 0</w:t>
      </w:r>
      <w:r>
        <w:rPr>
          <w:rFonts w:ascii="Century Schoolbook" w:hAnsi="Century Schoolbook"/>
        </w:rPr>
        <w:t xml:space="preserve">00 001 Kč bez DPH do </w:t>
      </w:r>
      <w:r w:rsidR="000F676F">
        <w:rPr>
          <w:rFonts w:ascii="Century Schoolbook" w:hAnsi="Century Schoolbook"/>
        </w:rPr>
        <w:t>3</w:t>
      </w:r>
      <w:r>
        <w:rPr>
          <w:rFonts w:ascii="Century Schoolbook" w:hAnsi="Century Schoolbook"/>
        </w:rPr>
        <w:t xml:space="preserve"> 000 000 Kč bez DPH v případě zakázky na dodávky nebo služby, v případě zakázky na stavební práce do </w:t>
      </w:r>
      <w:r w:rsidR="000F676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> 000 000 Kč bez DPH.</w:t>
      </w:r>
    </w:p>
    <w:p w14:paraId="7E74985C" w14:textId="77777777" w:rsidR="00434C42" w:rsidRDefault="00434C42" w:rsidP="00434C42">
      <w:pPr>
        <w:jc w:val="both"/>
        <w:rPr>
          <w:rFonts w:ascii="Century Schoolbook" w:hAnsi="Century Schoolbook"/>
        </w:rPr>
      </w:pPr>
    </w:p>
    <w:p w14:paraId="5A05FDF4" w14:textId="77777777" w:rsidR="00434C42" w:rsidRDefault="00434C42" w:rsidP="00434C42">
      <w:pPr>
        <w:pStyle w:val="Odstavecseseznamem"/>
        <w:numPr>
          <w:ilvl w:val="0"/>
          <w:numId w:val="4"/>
        </w:numPr>
        <w:jc w:val="center"/>
        <w:rPr>
          <w:rFonts w:ascii="Century Schoolbook" w:hAnsi="Century Schoolbook"/>
          <w:b/>
          <w:sz w:val="24"/>
        </w:rPr>
      </w:pPr>
      <w:r w:rsidRPr="00F71115">
        <w:rPr>
          <w:rFonts w:ascii="Century Schoolbook" w:hAnsi="Century Schoolbook"/>
          <w:b/>
          <w:sz w:val="24"/>
        </w:rPr>
        <w:t>Zadávání veřejných zakázek malého rozsahu</w:t>
      </w:r>
    </w:p>
    <w:p w14:paraId="32EC4F49" w14:textId="77777777" w:rsidR="00434C42" w:rsidRPr="00F71115" w:rsidRDefault="00434C42" w:rsidP="00434C42">
      <w:pPr>
        <w:pStyle w:val="Odstavecseseznamem"/>
        <w:rPr>
          <w:rFonts w:ascii="Century Schoolbook" w:hAnsi="Century Schoolbook"/>
          <w:b/>
          <w:sz w:val="24"/>
        </w:rPr>
      </w:pPr>
    </w:p>
    <w:p w14:paraId="2EAA6E99" w14:textId="3DF463B4" w:rsidR="00434C42" w:rsidRDefault="00357B38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Zadávání VZMR Kategorie I (do </w:t>
      </w:r>
      <w:r w:rsidR="000F676F">
        <w:rPr>
          <w:rFonts w:ascii="Century Schoolbook" w:hAnsi="Century Schoolbook"/>
          <w:b/>
        </w:rPr>
        <w:t>3</w:t>
      </w:r>
      <w:r>
        <w:rPr>
          <w:rFonts w:ascii="Century Schoolbook" w:hAnsi="Century Schoolbook"/>
          <w:b/>
        </w:rPr>
        <w:t>0</w:t>
      </w:r>
      <w:r w:rsidR="00434C42" w:rsidRPr="0004075C">
        <w:rPr>
          <w:rFonts w:ascii="Century Schoolbook" w:hAnsi="Century Schoolbook"/>
          <w:b/>
        </w:rPr>
        <w:t>0 000 Kč bez DPH)</w:t>
      </w:r>
    </w:p>
    <w:p w14:paraId="5B61BD92" w14:textId="77777777" w:rsidR="00434C42" w:rsidRPr="0004075C" w:rsidRDefault="00434C42" w:rsidP="00434C42">
      <w:pPr>
        <w:pStyle w:val="Odstavecseseznamem"/>
        <w:jc w:val="both"/>
        <w:rPr>
          <w:rFonts w:ascii="Century Schoolbook" w:hAnsi="Century Schoolbook"/>
          <w:b/>
        </w:rPr>
      </w:pPr>
    </w:p>
    <w:p w14:paraId="4FB269A6" w14:textId="77777777" w:rsidR="00434C42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>Zadavatel zadává zakázku přímým nákupem, objednávkou, popřípadě smlouvou, zejména na základě zkušeností s obdobnými zakázkami a dle svých znalostí a informací o trhu.</w:t>
      </w:r>
      <w:r w:rsidR="00AD05CA">
        <w:rPr>
          <w:rFonts w:ascii="Century Schoolbook" w:hAnsi="Century Schoolbook"/>
        </w:rPr>
        <w:t xml:space="preserve"> Zadavatel odpovídá za to, že zakázka bude zadána nejvýše za cenu obvyklou v čase a místě plnění.</w:t>
      </w:r>
    </w:p>
    <w:p w14:paraId="5486931D" w14:textId="77777777" w:rsidR="007604D2" w:rsidRDefault="007604D2" w:rsidP="007604D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31AEEF1E" w14:textId="3B0A124D" w:rsidR="00434C42" w:rsidRPr="007604D2" w:rsidRDefault="00434C42" w:rsidP="007604D2">
      <w:pPr>
        <w:pStyle w:val="Odstavecseseznamem"/>
        <w:numPr>
          <w:ilvl w:val="2"/>
          <w:numId w:val="4"/>
        </w:numPr>
        <w:spacing w:line="480" w:lineRule="auto"/>
        <w:jc w:val="both"/>
        <w:rPr>
          <w:rFonts w:ascii="Century Schoolbook" w:hAnsi="Century Schoolbook"/>
        </w:rPr>
      </w:pPr>
      <w:r w:rsidRPr="007604D2">
        <w:rPr>
          <w:rFonts w:ascii="Century Schoolbook" w:hAnsi="Century Schoolbook"/>
        </w:rPr>
        <w:t xml:space="preserve">Zadání zakázky Kategorie I schvaluje starosta. </w:t>
      </w:r>
    </w:p>
    <w:p w14:paraId="2897CE9D" w14:textId="0F6B83DD" w:rsidR="007604D2" w:rsidRDefault="00434C42" w:rsidP="007604D2">
      <w:pPr>
        <w:pStyle w:val="Odstavecseseznamem"/>
        <w:numPr>
          <w:ilvl w:val="2"/>
          <w:numId w:val="4"/>
        </w:numPr>
        <w:spacing w:before="120" w:after="120" w:line="240" w:lineRule="auto"/>
        <w:ind w:left="107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 </w:t>
      </w:r>
      <w:r w:rsidRPr="0004075C">
        <w:rPr>
          <w:rFonts w:ascii="Century Schoolbook" w:hAnsi="Century Schoolbook"/>
        </w:rPr>
        <w:t xml:space="preserve">zadání zakázky </w:t>
      </w:r>
      <w:r w:rsidR="003236C3">
        <w:rPr>
          <w:rFonts w:ascii="Century Schoolbook" w:hAnsi="Century Schoolbook"/>
        </w:rPr>
        <w:t xml:space="preserve">v hodnotě od 100.001 Kč do 300.000 Kč </w:t>
      </w:r>
      <w:r w:rsidRPr="0004075C">
        <w:rPr>
          <w:rFonts w:ascii="Century Schoolbook" w:hAnsi="Century Schoolbook"/>
        </w:rPr>
        <w:t>bud</w:t>
      </w:r>
      <w:r w:rsidR="007604D2">
        <w:rPr>
          <w:rFonts w:ascii="Century Schoolbook" w:hAnsi="Century Schoolbook"/>
        </w:rPr>
        <w:t xml:space="preserve">ou zastupitelé obce </w:t>
      </w:r>
      <w:r w:rsidRPr="0004075C">
        <w:rPr>
          <w:rFonts w:ascii="Century Schoolbook" w:hAnsi="Century Schoolbook"/>
        </w:rPr>
        <w:t>informován</w:t>
      </w:r>
      <w:r w:rsidR="007604D2">
        <w:rPr>
          <w:rFonts w:ascii="Century Schoolbook" w:hAnsi="Century Schoolbook"/>
        </w:rPr>
        <w:t>i na nejbližším zasedání</w:t>
      </w:r>
      <w:r w:rsidRPr="0004075C">
        <w:rPr>
          <w:rFonts w:ascii="Century Schoolbook" w:hAnsi="Century Schoolbook"/>
        </w:rPr>
        <w:t xml:space="preserve"> zastupitelstv</w:t>
      </w:r>
      <w:r w:rsidR="007604D2">
        <w:rPr>
          <w:rFonts w:ascii="Century Schoolbook" w:hAnsi="Century Schoolbook"/>
        </w:rPr>
        <w:t>a</w:t>
      </w:r>
      <w:r w:rsidRPr="0004075C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obc</w:t>
      </w:r>
      <w:r w:rsidRPr="0004075C">
        <w:rPr>
          <w:rFonts w:ascii="Century Schoolbook" w:hAnsi="Century Schoolbook"/>
        </w:rPr>
        <w:t>e.</w:t>
      </w:r>
    </w:p>
    <w:p w14:paraId="1F18169C" w14:textId="62DE20B2" w:rsidR="00434C42" w:rsidRPr="0004075C" w:rsidRDefault="00434C42" w:rsidP="007604D2">
      <w:pPr>
        <w:pStyle w:val="Odstavecseseznamem"/>
        <w:spacing w:before="120" w:after="120" w:line="240" w:lineRule="auto"/>
        <w:ind w:left="1077"/>
        <w:jc w:val="both"/>
        <w:rPr>
          <w:rFonts w:ascii="Century Schoolbook" w:hAnsi="Century Schoolbook"/>
        </w:rPr>
      </w:pPr>
    </w:p>
    <w:p w14:paraId="7A2827CC" w14:textId="77777777" w:rsidR="00434C42" w:rsidRPr="0004075C" w:rsidRDefault="00434C42" w:rsidP="007604D2">
      <w:pPr>
        <w:pStyle w:val="Odstavecseseznamem"/>
        <w:numPr>
          <w:ilvl w:val="2"/>
          <w:numId w:val="4"/>
        </w:numPr>
        <w:spacing w:before="120" w:after="120"/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>Zadavatel může také rozhodnout a zvolit postup zadávání takovéto zakázky dle Kategorie II, níže uvedené.</w:t>
      </w:r>
    </w:p>
    <w:p w14:paraId="718BC819" w14:textId="77777777" w:rsidR="00434C42" w:rsidRDefault="00434C42" w:rsidP="00434C42">
      <w:pPr>
        <w:jc w:val="both"/>
        <w:rPr>
          <w:rFonts w:ascii="Century Schoolbook" w:hAnsi="Century Schoolbook"/>
        </w:rPr>
      </w:pPr>
    </w:p>
    <w:p w14:paraId="1A886530" w14:textId="6E675C8E" w:rsidR="00434C42" w:rsidRPr="0004075C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  <w:b/>
        </w:rPr>
      </w:pPr>
      <w:r w:rsidRPr="0004075C">
        <w:rPr>
          <w:rFonts w:ascii="Century Schoolbook" w:hAnsi="Century Schoolbook"/>
          <w:b/>
        </w:rPr>
        <w:t>Zadávání VZMR Kategorie</w:t>
      </w:r>
      <w:r>
        <w:rPr>
          <w:rFonts w:ascii="Century Schoolbook" w:hAnsi="Century Schoolbook"/>
          <w:b/>
        </w:rPr>
        <w:t xml:space="preserve"> II (od</w:t>
      </w:r>
      <w:r w:rsidR="00357B38">
        <w:rPr>
          <w:rFonts w:ascii="Century Schoolbook" w:hAnsi="Century Schoolbook"/>
          <w:b/>
        </w:rPr>
        <w:t xml:space="preserve"> </w:t>
      </w:r>
      <w:r w:rsidR="000F676F">
        <w:rPr>
          <w:rFonts w:ascii="Century Schoolbook" w:hAnsi="Century Schoolbook"/>
          <w:b/>
        </w:rPr>
        <w:t>3</w:t>
      </w:r>
      <w:r w:rsidR="00357B38">
        <w:rPr>
          <w:rFonts w:ascii="Century Schoolbook" w:hAnsi="Century Schoolbook"/>
          <w:b/>
        </w:rPr>
        <w:t xml:space="preserve">00 001 Kč bez DPH do </w:t>
      </w:r>
      <w:r w:rsidR="000F676F">
        <w:rPr>
          <w:rFonts w:ascii="Century Schoolbook" w:hAnsi="Century Schoolbook"/>
          <w:b/>
        </w:rPr>
        <w:t>2</w:t>
      </w:r>
      <w:r w:rsidR="00357B38">
        <w:rPr>
          <w:rFonts w:ascii="Century Schoolbook" w:hAnsi="Century Schoolbook"/>
          <w:b/>
        </w:rPr>
        <w:t xml:space="preserve"> 0</w:t>
      </w:r>
      <w:r>
        <w:rPr>
          <w:rFonts w:ascii="Century Schoolbook" w:hAnsi="Century Schoolbook"/>
          <w:b/>
        </w:rPr>
        <w:t>0</w:t>
      </w:r>
      <w:r w:rsidRPr="0004075C">
        <w:rPr>
          <w:rFonts w:ascii="Century Schoolbook" w:hAnsi="Century Schoolbook"/>
          <w:b/>
        </w:rPr>
        <w:t>0 000 Kč bez DPH)</w:t>
      </w:r>
    </w:p>
    <w:p w14:paraId="7D9EB0E2" w14:textId="77777777" w:rsidR="00434C42" w:rsidRPr="00B62B5F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4BF4D51F" w14:textId="77777777" w:rsidR="00B2401D" w:rsidRDefault="00B2401D" w:rsidP="00B2401D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B62B5F">
        <w:rPr>
          <w:rFonts w:ascii="Century Schoolbook" w:hAnsi="Century Schoolbook"/>
        </w:rPr>
        <w:t xml:space="preserve">Zadavatel zadává zakázku na základě průzkumu trhu. Průzkum trhu spočívá v zajištění cenových nabídek </w:t>
      </w:r>
      <w:r>
        <w:rPr>
          <w:rFonts w:ascii="Century Schoolbook" w:hAnsi="Century Schoolbook"/>
        </w:rPr>
        <w:t xml:space="preserve">alespoň </w:t>
      </w:r>
      <w:r w:rsidRPr="00B62B5F">
        <w:rPr>
          <w:rFonts w:ascii="Century Schoolbook" w:hAnsi="Century Schoolbook"/>
        </w:rPr>
        <w:t xml:space="preserve">od 3 dodavatelů, u kterých lze předpokládat, že jsou schopni zakázku řádně </w:t>
      </w:r>
      <w:r>
        <w:rPr>
          <w:rFonts w:ascii="Century Schoolbook" w:hAnsi="Century Schoolbook"/>
        </w:rPr>
        <w:t>splnit</w:t>
      </w:r>
      <w:r w:rsidRPr="00B62B5F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Lhůta pro podání nabídky bude minimálně 7 dní. </w:t>
      </w:r>
      <w:r w:rsidRPr="00B62B5F">
        <w:rPr>
          <w:rFonts w:ascii="Century Schoolbook" w:hAnsi="Century Schoolbook"/>
        </w:rPr>
        <w:t>Nabídky mohou být předloženy pís</w:t>
      </w:r>
      <w:r>
        <w:rPr>
          <w:rFonts w:ascii="Century Schoolbook" w:hAnsi="Century Schoolbook"/>
        </w:rPr>
        <w:t>emně nebo</w:t>
      </w:r>
      <w:r w:rsidRPr="00B62B5F">
        <w:rPr>
          <w:rFonts w:ascii="Century Schoolbook" w:hAnsi="Century Schoolbook"/>
        </w:rPr>
        <w:t xml:space="preserve"> e-mailem ve formě elektronických nabídek bez za</w:t>
      </w:r>
      <w:r>
        <w:rPr>
          <w:rFonts w:ascii="Century Schoolbook" w:hAnsi="Century Schoolbook"/>
        </w:rPr>
        <w:t>ručeného elektronického podpisu</w:t>
      </w:r>
      <w:r w:rsidRPr="00B62B5F">
        <w:rPr>
          <w:rFonts w:ascii="Century Schoolbook" w:hAnsi="Century Schoolbook"/>
        </w:rPr>
        <w:t>.</w:t>
      </w:r>
    </w:p>
    <w:p w14:paraId="0AA0EC64" w14:textId="77777777" w:rsidR="00B744D3" w:rsidRDefault="00B744D3" w:rsidP="00B744D3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5A9981E8" w14:textId="77777777" w:rsidR="00B2401D" w:rsidRDefault="00B2401D" w:rsidP="00B2401D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Výběr nabídky provádí starosta nebo místostarosta společně s dalšími dvěma členy zastupitelstva.</w:t>
      </w:r>
    </w:p>
    <w:p w14:paraId="4E19895B" w14:textId="77777777" w:rsidR="00B2401D" w:rsidRDefault="00B2401D" w:rsidP="00B744D3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44B74D5D" w14:textId="77777777" w:rsidR="00434C42" w:rsidRPr="00B62B5F" w:rsidRDefault="00B744D3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Zadavatel vyhotoví Zprávu o výběru dodavatele, ve které uvede seznam oslovených dodavatelů, seznam přijatých nabídek a odůvodnění výběru vítězné nabídky.</w:t>
      </w:r>
      <w:r w:rsidR="00434C42" w:rsidRPr="00B62B5F">
        <w:rPr>
          <w:rFonts w:ascii="Century Schoolbook" w:hAnsi="Century Schoolbook"/>
        </w:rPr>
        <w:t xml:space="preserve"> </w:t>
      </w:r>
    </w:p>
    <w:p w14:paraId="471FB271" w14:textId="77777777" w:rsidR="00434C42" w:rsidRPr="00B62B5F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260D61BC" w14:textId="77777777" w:rsidR="00434C42" w:rsidRPr="004C35CB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Zadání zakázky Kategorie II</w:t>
      </w:r>
      <w:r w:rsidRPr="00B62B5F">
        <w:rPr>
          <w:rFonts w:ascii="Century Schoolbook" w:hAnsi="Century Schoolbook"/>
        </w:rPr>
        <w:t xml:space="preserve"> schvaluje </w:t>
      </w:r>
      <w:r>
        <w:rPr>
          <w:rFonts w:ascii="Century Schoolbook" w:hAnsi="Century Schoolbook"/>
        </w:rPr>
        <w:t>zastupitelstvo obce.</w:t>
      </w:r>
    </w:p>
    <w:p w14:paraId="6A6B241D" w14:textId="77777777" w:rsidR="00434C42" w:rsidRPr="00B62B5F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2B555CEE" w14:textId="77777777" w:rsidR="00434C42" w:rsidRPr="00B62B5F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B62B5F">
        <w:rPr>
          <w:rFonts w:ascii="Century Schoolbook" w:hAnsi="Century Schoolbook"/>
        </w:rPr>
        <w:t>Zadavatel může také rozhodnout a zvolit postup zadávání takovéto zakázky dle kategorie III. níže uvedené.</w:t>
      </w:r>
    </w:p>
    <w:p w14:paraId="04DADBA0" w14:textId="77777777" w:rsidR="00434C42" w:rsidRPr="002745A5" w:rsidRDefault="00434C42" w:rsidP="00434C42">
      <w:pPr>
        <w:jc w:val="both"/>
        <w:rPr>
          <w:rFonts w:ascii="Century Schoolbook" w:hAnsi="Century Schoolbook"/>
        </w:rPr>
      </w:pPr>
    </w:p>
    <w:p w14:paraId="5B282F56" w14:textId="0C213E0F" w:rsidR="00434C42" w:rsidRPr="0004075C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  <w:b/>
        </w:rPr>
      </w:pPr>
      <w:r w:rsidRPr="0004075C">
        <w:rPr>
          <w:rFonts w:ascii="Century Schoolbook" w:hAnsi="Century Schoolbook"/>
          <w:b/>
        </w:rPr>
        <w:t>Z</w:t>
      </w:r>
      <w:r>
        <w:rPr>
          <w:rFonts w:ascii="Century Schoolbook" w:hAnsi="Century Schoolbook"/>
          <w:b/>
        </w:rPr>
        <w:t xml:space="preserve">adávání VZMR Kategorie III (od </w:t>
      </w:r>
      <w:r w:rsidR="000F676F">
        <w:rPr>
          <w:rFonts w:ascii="Century Schoolbook" w:hAnsi="Century Schoolbook"/>
          <w:b/>
        </w:rPr>
        <w:t>2</w:t>
      </w:r>
      <w:r w:rsidR="00357B38">
        <w:rPr>
          <w:rFonts w:ascii="Century Schoolbook" w:hAnsi="Century Schoolbook"/>
          <w:b/>
        </w:rPr>
        <w:t xml:space="preserve"> 0</w:t>
      </w:r>
      <w:r>
        <w:rPr>
          <w:rFonts w:ascii="Century Schoolbook" w:hAnsi="Century Schoolbook"/>
          <w:b/>
        </w:rPr>
        <w:t>0</w:t>
      </w:r>
      <w:r w:rsidRPr="0004075C">
        <w:rPr>
          <w:rFonts w:ascii="Century Schoolbook" w:hAnsi="Century Schoolbook"/>
          <w:b/>
        </w:rPr>
        <w:t xml:space="preserve">0 001 Kč bez DPH do </w:t>
      </w:r>
      <w:r w:rsidR="000F676F">
        <w:rPr>
          <w:rFonts w:ascii="Century Schoolbook" w:hAnsi="Century Schoolbook"/>
          <w:b/>
        </w:rPr>
        <w:t>3</w:t>
      </w:r>
      <w:r w:rsidRPr="0004075C">
        <w:rPr>
          <w:rFonts w:ascii="Century Schoolbook" w:hAnsi="Century Schoolbook"/>
          <w:b/>
        </w:rPr>
        <w:t xml:space="preserve"> 000 000 Kč bez DPH na dodávky a služby, resp. </w:t>
      </w:r>
      <w:r w:rsidR="000F676F">
        <w:rPr>
          <w:rFonts w:ascii="Century Schoolbook" w:hAnsi="Century Schoolbook"/>
          <w:b/>
        </w:rPr>
        <w:t>do 9</w:t>
      </w:r>
      <w:r w:rsidRPr="0004075C">
        <w:rPr>
          <w:rFonts w:ascii="Century Schoolbook" w:hAnsi="Century Schoolbook"/>
          <w:b/>
        </w:rPr>
        <w:t> 000 000 Kč bez DPH na stavební práce)</w:t>
      </w:r>
    </w:p>
    <w:p w14:paraId="2FACE882" w14:textId="77777777" w:rsidR="00434C42" w:rsidRPr="00DE4EC5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17609D25" w14:textId="77777777" w:rsidR="00434C42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Zadavatel uskuteční výběrové</w:t>
      </w:r>
      <w:r w:rsidRPr="0004075C">
        <w:rPr>
          <w:rFonts w:ascii="Century Schoolbook" w:hAnsi="Century Schoolbook"/>
        </w:rPr>
        <w:t xml:space="preserve"> řízení, v němž písemně osloví minimálně 3 dodavatele, u kterých lze předpokládat, že jsou schopni zakázku řádně </w:t>
      </w:r>
      <w:r>
        <w:rPr>
          <w:rFonts w:ascii="Century Schoolbook" w:hAnsi="Century Schoolbook"/>
        </w:rPr>
        <w:t>splnit</w:t>
      </w:r>
      <w:r w:rsidRPr="0004075C">
        <w:rPr>
          <w:rFonts w:ascii="Century Schoolbook" w:hAnsi="Century Schoolbook"/>
        </w:rPr>
        <w:t xml:space="preserve">. </w:t>
      </w:r>
    </w:p>
    <w:p w14:paraId="707946B7" w14:textId="77777777" w:rsidR="00434C42" w:rsidRPr="0004075C" w:rsidRDefault="00434C42" w:rsidP="00434C4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779AD61C" w14:textId="77777777" w:rsidR="00434C42" w:rsidRPr="0004075C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>Oslovení dodavatelů bude</w:t>
      </w:r>
      <w:r w:rsidR="00B744D3">
        <w:rPr>
          <w:rFonts w:ascii="Century Schoolbook" w:hAnsi="Century Schoolbook"/>
        </w:rPr>
        <w:t xml:space="preserve"> vždy provedeno formou výzvy k</w:t>
      </w:r>
      <w:r w:rsidRPr="0004075C">
        <w:rPr>
          <w:rFonts w:ascii="Century Schoolbook" w:hAnsi="Century Schoolbook"/>
        </w:rPr>
        <w:t xml:space="preserve"> podání nabídky. Součástí výzvy bude zadávací dokumentace, která bude obsahovat zejména: </w:t>
      </w:r>
    </w:p>
    <w:p w14:paraId="0A14E54A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předmět plnění</w:t>
      </w:r>
    </w:p>
    <w:p w14:paraId="5EACF7C3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místo a dobu plnění</w:t>
      </w:r>
    </w:p>
    <w:p w14:paraId="2CA9D04E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požadavky na prokázání kvalifikace</w:t>
      </w:r>
    </w:p>
    <w:p w14:paraId="09A8F95C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 xml:space="preserve">hodnotící kritéria </w:t>
      </w:r>
    </w:p>
    <w:p w14:paraId="3272FAAA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obchodní a platební podmínky</w:t>
      </w:r>
    </w:p>
    <w:p w14:paraId="0007271A" w14:textId="77777777" w:rsidR="00434C42" w:rsidRPr="006B6093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termín odevzdání nabídek</w:t>
      </w:r>
    </w:p>
    <w:p w14:paraId="2D73ADAB" w14:textId="77777777" w:rsidR="00434C42" w:rsidRDefault="00434C42" w:rsidP="00434C42">
      <w:pPr>
        <w:pStyle w:val="Odstavecseseznamem"/>
        <w:numPr>
          <w:ilvl w:val="0"/>
          <w:numId w:val="13"/>
        </w:numPr>
        <w:jc w:val="both"/>
        <w:rPr>
          <w:rFonts w:ascii="Century Schoolbook" w:hAnsi="Century Schoolbook"/>
        </w:rPr>
      </w:pPr>
      <w:r w:rsidRPr="006B6093">
        <w:rPr>
          <w:rFonts w:ascii="Century Schoolbook" w:hAnsi="Century Schoolbook"/>
        </w:rPr>
        <w:t>další požadavky předem určené a stanovené zadavatelem</w:t>
      </w:r>
    </w:p>
    <w:p w14:paraId="49DA4CD1" w14:textId="77777777" w:rsidR="00434C42" w:rsidRDefault="00434C42" w:rsidP="00434C4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56C1D148" w14:textId="77777777" w:rsidR="00434C42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>Zadavatel ustanoví komisi pro otevírání obálek s nabídkami, posouzení a hodnocení nabídek, která musí mít nejméně 3 členy. Členové komise budou vybráni ze zastupitelstva obce, popř. může být členem komise i jiná odborná osoba. Všichni členové komise čestně prohlásí, že nejsou ve střetu zájmů</w:t>
      </w:r>
      <w:r w:rsidR="00BC66B3">
        <w:rPr>
          <w:rFonts w:ascii="Century Schoolbook" w:hAnsi="Century Schoolbook"/>
        </w:rPr>
        <w:t xml:space="preserve"> dle § 44 ZZVZ.</w:t>
      </w:r>
    </w:p>
    <w:p w14:paraId="64868B73" w14:textId="77777777" w:rsidR="00434C42" w:rsidRPr="0004075C" w:rsidRDefault="00434C42" w:rsidP="00434C4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18A0A1E2" w14:textId="77777777" w:rsidR="00434C42" w:rsidRDefault="00434C42" w:rsidP="00434C42">
      <w:pPr>
        <w:pStyle w:val="Odstavecseseznamem"/>
        <w:numPr>
          <w:ilvl w:val="2"/>
          <w:numId w:val="4"/>
        </w:numPr>
        <w:spacing w:after="0"/>
        <w:jc w:val="both"/>
        <w:rPr>
          <w:rFonts w:ascii="Century Schoolbook" w:hAnsi="Century Schoolbook"/>
        </w:rPr>
      </w:pPr>
      <w:r w:rsidRPr="00AE3071">
        <w:rPr>
          <w:rFonts w:ascii="Century Schoolbook" w:hAnsi="Century Schoolbook"/>
        </w:rPr>
        <w:t xml:space="preserve">Komise provede vyhodnocení nabídek podle hodnotících kritérií </w:t>
      </w:r>
      <w:r>
        <w:rPr>
          <w:rFonts w:ascii="Century Schoolbook" w:hAnsi="Century Schoolbook"/>
        </w:rPr>
        <w:t xml:space="preserve">stanovených ve výzvě </w:t>
      </w:r>
      <w:r w:rsidRPr="00AE3071">
        <w:rPr>
          <w:rFonts w:ascii="Century Schoolbook" w:hAnsi="Century Schoolbook"/>
        </w:rPr>
        <w:t xml:space="preserve">a pořídí </w:t>
      </w:r>
      <w:r>
        <w:rPr>
          <w:rFonts w:ascii="Century Schoolbook" w:hAnsi="Century Schoolbook"/>
        </w:rPr>
        <w:t>protokol o otevírání obálek, posouzení a hodnocení nabídek</w:t>
      </w:r>
      <w:r w:rsidRPr="00AE3071">
        <w:rPr>
          <w:rFonts w:ascii="Century Schoolbook" w:hAnsi="Century Schoolbook"/>
        </w:rPr>
        <w:t xml:space="preserve"> s odůvodněním výběru nejvhodnější nabídky, příp. nevybere žádnou z nabídek.</w:t>
      </w:r>
    </w:p>
    <w:p w14:paraId="656F0C2D" w14:textId="77777777" w:rsidR="00434C42" w:rsidRPr="00AE3071" w:rsidRDefault="00434C42" w:rsidP="00434C42">
      <w:pPr>
        <w:spacing w:after="0"/>
        <w:jc w:val="both"/>
        <w:rPr>
          <w:rFonts w:ascii="Century Schoolbook" w:hAnsi="Century Schoolbook"/>
        </w:rPr>
      </w:pPr>
    </w:p>
    <w:p w14:paraId="70331993" w14:textId="77777777" w:rsidR="00434C42" w:rsidRDefault="00434C42" w:rsidP="00434C42">
      <w:pPr>
        <w:pStyle w:val="Odstavecseseznamem"/>
        <w:numPr>
          <w:ilvl w:val="2"/>
          <w:numId w:val="4"/>
        </w:numPr>
        <w:spacing w:line="480" w:lineRule="auto"/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>Zadání zakázky schvaluje zastupitelstvo obce.</w:t>
      </w:r>
    </w:p>
    <w:p w14:paraId="73690693" w14:textId="77777777" w:rsidR="00434C42" w:rsidRPr="00206395" w:rsidRDefault="00434C42" w:rsidP="00434C42">
      <w:pPr>
        <w:pStyle w:val="Odstavecseseznamem"/>
        <w:rPr>
          <w:rFonts w:ascii="Century Schoolbook" w:hAnsi="Century Schoolbook"/>
        </w:rPr>
      </w:pPr>
    </w:p>
    <w:p w14:paraId="1F2E1E14" w14:textId="03EF1965" w:rsidR="00434C42" w:rsidRDefault="00434C42" w:rsidP="008E14AD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38696C">
        <w:rPr>
          <w:rFonts w:ascii="Century Schoolbook" w:hAnsi="Century Schoolbook"/>
        </w:rPr>
        <w:t>Zadavatel odešle bez zbytečného odkladu od rozhodnutí o výběru dodavatele oznámení o výběru dodavatele všem účastníkům zadávacího řízení.</w:t>
      </w:r>
      <w:r w:rsidR="00B744D3" w:rsidRPr="0038696C">
        <w:rPr>
          <w:rFonts w:ascii="Century Schoolbook" w:hAnsi="Century Schoolbook"/>
        </w:rPr>
        <w:t xml:space="preserve"> </w:t>
      </w:r>
    </w:p>
    <w:p w14:paraId="4744B5AA" w14:textId="77777777" w:rsidR="0038696C" w:rsidRPr="0038696C" w:rsidRDefault="0038696C" w:rsidP="0038696C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31FA10C7" w14:textId="00AD6360" w:rsidR="00434C42" w:rsidRDefault="00434C42" w:rsidP="00434C42">
      <w:pPr>
        <w:pStyle w:val="Odstavecseseznamem"/>
        <w:numPr>
          <w:ilvl w:val="2"/>
          <w:numId w:val="4"/>
        </w:numPr>
        <w:jc w:val="both"/>
        <w:rPr>
          <w:rFonts w:ascii="Century Schoolbook" w:hAnsi="Century Schoolbook"/>
        </w:rPr>
      </w:pPr>
      <w:r w:rsidRPr="0004075C">
        <w:rPr>
          <w:rFonts w:ascii="Century Schoolbook" w:hAnsi="Century Schoolbook"/>
        </w:rPr>
        <w:t xml:space="preserve">Lhůta pro podání nabídek bude min. </w:t>
      </w:r>
      <w:r w:rsidRPr="0038696C">
        <w:rPr>
          <w:rFonts w:ascii="Century Schoolbook" w:hAnsi="Century Schoolbook"/>
        </w:rPr>
        <w:t>10 dnů</w:t>
      </w:r>
      <w:r w:rsidRPr="0004075C">
        <w:rPr>
          <w:rFonts w:ascii="Century Schoolbook" w:hAnsi="Century Schoolbook"/>
        </w:rPr>
        <w:t xml:space="preserve"> </w:t>
      </w:r>
      <w:r w:rsidR="00E03239">
        <w:rPr>
          <w:rFonts w:ascii="Century Schoolbook" w:hAnsi="Century Schoolbook"/>
        </w:rPr>
        <w:t>jak u</w:t>
      </w:r>
      <w:r>
        <w:rPr>
          <w:rFonts w:ascii="Century Schoolbook" w:hAnsi="Century Schoolbook"/>
        </w:rPr>
        <w:t xml:space="preserve"> zakázek na dodávky a služby </w:t>
      </w:r>
      <w:r w:rsidR="00E03239">
        <w:rPr>
          <w:rFonts w:ascii="Century Schoolbook" w:hAnsi="Century Schoolbook"/>
        </w:rPr>
        <w:t xml:space="preserve">tak i </w:t>
      </w:r>
      <w:r>
        <w:rPr>
          <w:rFonts w:ascii="Century Schoolbook" w:hAnsi="Century Schoolbook"/>
        </w:rPr>
        <w:t xml:space="preserve">v případě zakázek na stavební práce. Lhůta pro podání nabídek počíná běžet dnem </w:t>
      </w:r>
      <w:r w:rsidRPr="0004075C">
        <w:rPr>
          <w:rFonts w:ascii="Century Schoolbook" w:hAnsi="Century Schoolbook"/>
        </w:rPr>
        <w:t>odeslání výzvy pro podání nabídek dodavatelům</w:t>
      </w:r>
      <w:r w:rsidR="00E03239">
        <w:rPr>
          <w:rFonts w:ascii="Century Schoolbook" w:hAnsi="Century Schoolbook"/>
        </w:rPr>
        <w:t>.</w:t>
      </w:r>
    </w:p>
    <w:p w14:paraId="5DDFA4DA" w14:textId="77777777" w:rsidR="00E03239" w:rsidRDefault="00E03239" w:rsidP="00E03239">
      <w:pPr>
        <w:pStyle w:val="Odstavecseseznamem"/>
        <w:jc w:val="both"/>
        <w:rPr>
          <w:rFonts w:ascii="Century Schoolbook" w:hAnsi="Century Schoolbook"/>
        </w:rPr>
      </w:pPr>
    </w:p>
    <w:p w14:paraId="16869BC3" w14:textId="77777777" w:rsidR="00E03239" w:rsidRDefault="00E03239" w:rsidP="00E03239">
      <w:pPr>
        <w:pStyle w:val="Odstavecseseznamem"/>
        <w:jc w:val="both"/>
        <w:rPr>
          <w:rFonts w:ascii="Century Schoolbook" w:hAnsi="Century Schoolbook"/>
        </w:rPr>
      </w:pPr>
    </w:p>
    <w:p w14:paraId="616269D9" w14:textId="77777777" w:rsidR="00434C42" w:rsidRDefault="00434C42" w:rsidP="00434C4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17839595" w14:textId="77777777" w:rsidR="009129D2" w:rsidRPr="0004075C" w:rsidRDefault="009129D2" w:rsidP="00434C42">
      <w:pPr>
        <w:pStyle w:val="Odstavecseseznamem"/>
        <w:ind w:left="1080"/>
        <w:jc w:val="both"/>
        <w:rPr>
          <w:rFonts w:ascii="Century Schoolbook" w:hAnsi="Century Schoolbook"/>
        </w:rPr>
      </w:pPr>
    </w:p>
    <w:p w14:paraId="2E0E3040" w14:textId="77777777" w:rsidR="00434C42" w:rsidRDefault="00434C42" w:rsidP="00434C42">
      <w:pPr>
        <w:pStyle w:val="Odstavecseseznamem"/>
        <w:numPr>
          <w:ilvl w:val="0"/>
          <w:numId w:val="4"/>
        </w:numPr>
        <w:jc w:val="center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Společná ustanovení</w:t>
      </w:r>
    </w:p>
    <w:p w14:paraId="715DC6C9" w14:textId="77777777" w:rsidR="00434C42" w:rsidRDefault="00434C42" w:rsidP="00434C42">
      <w:pPr>
        <w:pStyle w:val="Odstavecseseznamem"/>
        <w:rPr>
          <w:rFonts w:ascii="Century Schoolbook" w:hAnsi="Century Schoolbook"/>
          <w:b/>
          <w:sz w:val="24"/>
        </w:rPr>
      </w:pPr>
    </w:p>
    <w:p w14:paraId="35A00E6C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C065A8">
        <w:rPr>
          <w:rFonts w:ascii="Century Schoolbook" w:hAnsi="Century Schoolbook"/>
        </w:rPr>
        <w:t xml:space="preserve">Zadavatel </w:t>
      </w:r>
      <w:r>
        <w:rPr>
          <w:rFonts w:ascii="Century Schoolbook" w:hAnsi="Century Schoolbook"/>
        </w:rPr>
        <w:t>může</w:t>
      </w:r>
      <w:r w:rsidRPr="00C065A8">
        <w:rPr>
          <w:rFonts w:ascii="Century Schoolbook" w:hAnsi="Century Schoolbook"/>
        </w:rPr>
        <w:t xml:space="preserve"> v případě havárie nebo ohr</w:t>
      </w:r>
      <w:r>
        <w:rPr>
          <w:rFonts w:ascii="Century Schoolbook" w:hAnsi="Century Schoolbook"/>
        </w:rPr>
        <w:t>ožení života a zdraví osob,</w:t>
      </w:r>
      <w:r w:rsidRPr="00C065A8">
        <w:rPr>
          <w:rFonts w:ascii="Century Schoolbook" w:hAnsi="Century Schoolbook"/>
        </w:rPr>
        <w:t xml:space="preserve"> rozhodnout o výjimce ze směrnice a zadat zakázku přímo jedinému dodavateli. Toto </w:t>
      </w:r>
      <w:r>
        <w:rPr>
          <w:rFonts w:ascii="Century Schoolbook" w:hAnsi="Century Schoolbook"/>
        </w:rPr>
        <w:t>r</w:t>
      </w:r>
      <w:r w:rsidRPr="00C065A8">
        <w:rPr>
          <w:rFonts w:ascii="Century Schoolbook" w:hAnsi="Century Schoolbook"/>
        </w:rPr>
        <w:t xml:space="preserve">ozhodnutí odsouhlasí zastupitelstvo </w:t>
      </w:r>
      <w:r>
        <w:rPr>
          <w:rFonts w:ascii="Century Schoolbook" w:hAnsi="Century Schoolbook"/>
        </w:rPr>
        <w:t>obce</w:t>
      </w:r>
      <w:r w:rsidRPr="00C065A8">
        <w:rPr>
          <w:rFonts w:ascii="Century Schoolbook" w:hAnsi="Century Schoolbook"/>
        </w:rPr>
        <w:t>. Omezení z tohot</w:t>
      </w:r>
      <w:r>
        <w:rPr>
          <w:rFonts w:ascii="Century Schoolbook" w:hAnsi="Century Schoolbook"/>
        </w:rPr>
        <w:t>o ustanovení je uvedeno v bodě 4</w:t>
      </w:r>
      <w:r w:rsidRPr="00C065A8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>2</w:t>
      </w:r>
      <w:r w:rsidRPr="00C065A8">
        <w:rPr>
          <w:rFonts w:ascii="Century Schoolbook" w:hAnsi="Century Schoolbook"/>
        </w:rPr>
        <w:t xml:space="preserve"> směrnice.</w:t>
      </w:r>
    </w:p>
    <w:p w14:paraId="58561362" w14:textId="77777777" w:rsidR="00434C42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793281BF" w14:textId="77777777" w:rsidR="00357B38" w:rsidRDefault="00434C42" w:rsidP="00357B38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C065A8">
        <w:rPr>
          <w:rFonts w:ascii="Century Schoolbook" w:hAnsi="Century Schoolbook"/>
        </w:rPr>
        <w:t>Je-li předmět veřejné zakázky financován</w:t>
      </w:r>
      <w:r>
        <w:rPr>
          <w:rFonts w:ascii="Century Schoolbook" w:hAnsi="Century Schoolbook"/>
        </w:rPr>
        <w:t xml:space="preserve"> nebo spolufinancován</w:t>
      </w:r>
      <w:r w:rsidRPr="00C065A8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z fondů EU nebo státního</w:t>
      </w:r>
      <w:r w:rsidRPr="00C065A8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rozpočtu ČR (formou dotace)</w:t>
      </w:r>
      <w:r w:rsidRPr="00C065A8">
        <w:rPr>
          <w:rFonts w:ascii="Century Schoolbook" w:hAnsi="Century Schoolbook"/>
        </w:rPr>
        <w:t xml:space="preserve">, nebo se financování </w:t>
      </w:r>
      <w:r>
        <w:rPr>
          <w:rFonts w:ascii="Century Schoolbook" w:hAnsi="Century Schoolbook"/>
        </w:rPr>
        <w:t xml:space="preserve">či spolufinancování zakázky </w:t>
      </w:r>
      <w:r w:rsidRPr="00C065A8">
        <w:rPr>
          <w:rFonts w:ascii="Century Schoolbook" w:hAnsi="Century Schoolbook"/>
        </w:rPr>
        <w:t>jen předpokládá, nesmí zadavatel postupovat při výběr</w:t>
      </w:r>
      <w:r>
        <w:rPr>
          <w:rFonts w:ascii="Century Schoolbook" w:hAnsi="Century Schoolbook"/>
        </w:rPr>
        <w:t>u dodavatele dle bodu 4.1 této směrnice a při zadávání zakázek</w:t>
      </w:r>
      <w:r w:rsidRPr="00C065A8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je povinen respektovat</w:t>
      </w:r>
      <w:r w:rsidRPr="00C065A8">
        <w:rPr>
          <w:rFonts w:ascii="Century Schoolbook" w:hAnsi="Century Schoolbook"/>
        </w:rPr>
        <w:t xml:space="preserve"> stanovená pravidla poskytovatele dotace pro zadávání veřejných zakázek</w:t>
      </w:r>
      <w:r>
        <w:rPr>
          <w:rFonts w:ascii="Century Schoolbook" w:hAnsi="Century Schoolbook"/>
        </w:rPr>
        <w:t>.</w:t>
      </w:r>
    </w:p>
    <w:p w14:paraId="21A872DA" w14:textId="77777777" w:rsidR="00357B38" w:rsidRPr="00357B38" w:rsidRDefault="00357B38" w:rsidP="00357B38">
      <w:pPr>
        <w:pStyle w:val="Odstavecseseznamem"/>
        <w:rPr>
          <w:rFonts w:ascii="Century Schoolbook" w:hAnsi="Century Schoolbook"/>
        </w:rPr>
      </w:pPr>
    </w:p>
    <w:p w14:paraId="564ACF6A" w14:textId="768821D2" w:rsidR="00357B38" w:rsidRDefault="00357B38" w:rsidP="00357B38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357B38">
        <w:rPr>
          <w:rFonts w:ascii="Century Schoolbook" w:hAnsi="Century Schoolbook"/>
        </w:rPr>
        <w:t xml:space="preserve">Pokud cena zakázky přesahuje </w:t>
      </w:r>
      <w:proofErr w:type="gramStart"/>
      <w:r w:rsidR="00E03239">
        <w:rPr>
          <w:rFonts w:ascii="Century Schoolbook" w:hAnsi="Century Schoolbook"/>
        </w:rPr>
        <w:t>1.0</w:t>
      </w:r>
      <w:r w:rsidRPr="00357B38">
        <w:rPr>
          <w:rFonts w:ascii="Century Schoolbook" w:hAnsi="Century Schoolbook"/>
        </w:rPr>
        <w:t>00.000,-</w:t>
      </w:r>
      <w:proofErr w:type="gramEnd"/>
      <w:r w:rsidRPr="00357B38">
        <w:rPr>
          <w:rFonts w:ascii="Century Schoolbook" w:hAnsi="Century Schoolbook"/>
        </w:rPr>
        <w:t xml:space="preserve"> Kč (bez DPH), je povinností zadavatele, dle § 219 odst. 1) ZZVZ, uveřejnit na profilu zadavatele uzavřenou smlouvu na veřejnou zakázku včetně všech jejích změn a dodatků, a to do </w:t>
      </w:r>
      <w:r w:rsidR="00E03239">
        <w:rPr>
          <w:rFonts w:ascii="Century Schoolbook" w:hAnsi="Century Schoolbook"/>
        </w:rPr>
        <w:t>30</w:t>
      </w:r>
      <w:r w:rsidRPr="00357B38">
        <w:rPr>
          <w:rFonts w:ascii="Century Schoolbook" w:hAnsi="Century Schoolbook"/>
        </w:rPr>
        <w:t xml:space="preserve"> dnů ode dne jejich uzavření nebo od konce každého čtvrtletí v případě veřejných zakázek zadávaných na základě rámcové dohody nebo v dynamickém nákupním systému. Zadavatel nemusí uveřejňovat na profilu zadavatele smlouvy, které uveřejnil v souladu se zákonem č. 340/2015 Sb. o registru smluv.</w:t>
      </w:r>
    </w:p>
    <w:p w14:paraId="0F03F485" w14:textId="77777777" w:rsidR="0038696C" w:rsidRPr="00357B38" w:rsidRDefault="0038696C" w:rsidP="0038696C">
      <w:pPr>
        <w:pStyle w:val="Odstavecseseznamem"/>
        <w:jc w:val="both"/>
        <w:rPr>
          <w:rFonts w:ascii="Century Schoolbook" w:hAnsi="Century Schoolbook"/>
        </w:rPr>
      </w:pPr>
    </w:p>
    <w:p w14:paraId="25C85215" w14:textId="7711225D" w:rsidR="00357B38" w:rsidRDefault="00357B38" w:rsidP="00357B38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357B38">
        <w:rPr>
          <w:rFonts w:ascii="Century Schoolbook" w:hAnsi="Century Schoolbook"/>
        </w:rPr>
        <w:t xml:space="preserve">Zadavatel uveřejní na profilu zadavatele rámcovou dohodu do </w:t>
      </w:r>
      <w:r w:rsidR="00E03239">
        <w:rPr>
          <w:rFonts w:ascii="Century Schoolbook" w:hAnsi="Century Schoolbook"/>
        </w:rPr>
        <w:t>30</w:t>
      </w:r>
      <w:r w:rsidRPr="00357B38">
        <w:rPr>
          <w:rFonts w:ascii="Century Schoolbook" w:hAnsi="Century Schoolbook"/>
        </w:rPr>
        <w:t xml:space="preserve"> dnů od jejího uzavření.</w:t>
      </w:r>
    </w:p>
    <w:p w14:paraId="1101B936" w14:textId="77777777" w:rsidR="00357B38" w:rsidRPr="00357B38" w:rsidRDefault="00357B38" w:rsidP="00357B38">
      <w:pPr>
        <w:pStyle w:val="Odstavecseseznamem"/>
        <w:rPr>
          <w:rFonts w:ascii="Century Schoolbook" w:hAnsi="Century Schoolbook"/>
        </w:rPr>
      </w:pPr>
    </w:p>
    <w:p w14:paraId="0A2B0E55" w14:textId="77777777" w:rsidR="00357B38" w:rsidRDefault="00357B38" w:rsidP="00357B38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357B38">
        <w:rPr>
          <w:rFonts w:ascii="Century Schoolbook" w:hAnsi="Century Schoolbook"/>
        </w:rPr>
        <w:t>Zadavatel uveřejní nejpozději do 3 měsíců od splnění smlouvy na profilu zadavatele výši skutečně uhrazené ceny za plnění smlouvy, na kterou se vztahuje povin</w:t>
      </w:r>
      <w:r w:rsidR="00FB492D">
        <w:rPr>
          <w:rFonts w:ascii="Century Schoolbook" w:hAnsi="Century Schoolbook"/>
        </w:rPr>
        <w:t>nost uveřejnění podle bodu 4.3</w:t>
      </w:r>
      <w:r w:rsidRPr="00357B38">
        <w:rPr>
          <w:rFonts w:ascii="Century Schoolbook" w:hAnsi="Century Schoolbook"/>
        </w:rPr>
        <w:t xml:space="preserve"> této směrnice. U smlouvy, jejíž doba plnění přesahuje 1 rok, uveřejní zadavatel nejpozději do 31. března následujícího kalendářního roku cenu za plnění smlouvy v předchozím kalendářním roce.</w:t>
      </w:r>
    </w:p>
    <w:p w14:paraId="30D191D2" w14:textId="77777777" w:rsidR="00357B38" w:rsidRPr="00357B38" w:rsidRDefault="00357B38" w:rsidP="00357B38">
      <w:pPr>
        <w:pStyle w:val="Odstavecseseznamem"/>
        <w:rPr>
          <w:rFonts w:ascii="Century Schoolbook" w:hAnsi="Century Schoolbook"/>
        </w:rPr>
      </w:pPr>
    </w:p>
    <w:p w14:paraId="72D3EEF1" w14:textId="77777777" w:rsidR="00357B38" w:rsidRPr="00357B38" w:rsidRDefault="00357B38" w:rsidP="00357B38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357B38">
        <w:rPr>
          <w:rFonts w:ascii="Century Schoolbook" w:hAnsi="Century Schoolbook"/>
        </w:rPr>
        <w:t>Strukturu údajů pro uveřejnění výše skutečně uhrazené ceny za plnění veřejné zakázky a podrobnosti uveřejnění smlouvy uzavřené na veřejnou zakázku stanoví vyhláškou Ministerstvo pro místní rozvoj.</w:t>
      </w:r>
    </w:p>
    <w:p w14:paraId="47828298" w14:textId="77777777" w:rsidR="00B744D3" w:rsidRPr="00B744D3" w:rsidRDefault="00B744D3" w:rsidP="00B744D3">
      <w:pPr>
        <w:pStyle w:val="Odstavecseseznamem"/>
        <w:rPr>
          <w:rFonts w:ascii="Century Schoolbook" w:hAnsi="Century Schoolbook"/>
        </w:rPr>
      </w:pPr>
    </w:p>
    <w:p w14:paraId="74D8E28C" w14:textId="69C2D6C8" w:rsidR="00B744D3" w:rsidRDefault="00B744D3" w:rsidP="00B744D3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Zásady a postupy upravené touto směrnicí se nevztahují na pořízení drobného spotřebního materiálu do výše </w:t>
      </w:r>
      <w:r w:rsidR="00E03239">
        <w:rPr>
          <w:rFonts w:ascii="Century Schoolbook" w:hAnsi="Century Schoolbook"/>
        </w:rPr>
        <w:t>10</w:t>
      </w:r>
      <w:r w:rsidRPr="0038696C">
        <w:rPr>
          <w:rFonts w:ascii="Century Schoolbook" w:hAnsi="Century Schoolbook"/>
        </w:rPr>
        <w:t>0 000 Kč</w:t>
      </w:r>
      <w:r>
        <w:rPr>
          <w:rFonts w:ascii="Century Schoolbook" w:hAnsi="Century Schoolbook"/>
        </w:rPr>
        <w:t xml:space="preserve"> bez DPH a na VZMR zadávané formou elektronické aukce.</w:t>
      </w:r>
    </w:p>
    <w:p w14:paraId="3F781330" w14:textId="77777777" w:rsidR="00434C42" w:rsidRPr="007B0BE1" w:rsidRDefault="00434C42" w:rsidP="00434C42">
      <w:pPr>
        <w:pStyle w:val="Odstavecseseznamem"/>
        <w:rPr>
          <w:rFonts w:ascii="Century Schoolbook" w:hAnsi="Century Schoolbook"/>
        </w:rPr>
      </w:pPr>
    </w:p>
    <w:p w14:paraId="7C84FBDD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223B87">
        <w:rPr>
          <w:rFonts w:ascii="Century Schoolbook" w:hAnsi="Century Schoolbook"/>
        </w:rPr>
        <w:t>VZMR za zadavatele organizuje:</w:t>
      </w:r>
    </w:p>
    <w:p w14:paraId="14BF4EEA" w14:textId="77777777" w:rsidR="00434C42" w:rsidRPr="00223B87" w:rsidRDefault="00434C42" w:rsidP="00434C42">
      <w:pPr>
        <w:pStyle w:val="Odstavecseseznamem"/>
        <w:rPr>
          <w:rFonts w:ascii="Century Schoolbook" w:hAnsi="Century Schoolbook"/>
        </w:rPr>
      </w:pPr>
    </w:p>
    <w:p w14:paraId="0A4323C7" w14:textId="77777777" w:rsidR="00434C42" w:rsidRPr="00223B87" w:rsidRDefault="00434C42" w:rsidP="00434C42">
      <w:pPr>
        <w:pStyle w:val="Odstavecseseznamem"/>
        <w:numPr>
          <w:ilvl w:val="0"/>
          <w:numId w:val="1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starosta obce</w:t>
      </w:r>
      <w:r w:rsidRPr="00223B87">
        <w:rPr>
          <w:rFonts w:ascii="Century Schoolbook" w:hAnsi="Century Schoolbook"/>
        </w:rPr>
        <w:t xml:space="preserve">, případně </w:t>
      </w:r>
      <w:r>
        <w:rPr>
          <w:rFonts w:ascii="Century Schoolbook" w:hAnsi="Century Schoolbook"/>
        </w:rPr>
        <w:t xml:space="preserve">jím pověřený zaměstnanec obce, nebo člen zastupitelstva </w:t>
      </w:r>
    </w:p>
    <w:p w14:paraId="4CC048AF" w14:textId="77777777" w:rsidR="00434C42" w:rsidRDefault="00434C42" w:rsidP="00434C42">
      <w:pPr>
        <w:pStyle w:val="Odstavecseseznamem"/>
        <w:numPr>
          <w:ilvl w:val="0"/>
          <w:numId w:val="16"/>
        </w:numPr>
        <w:jc w:val="both"/>
        <w:rPr>
          <w:rFonts w:ascii="Century Schoolbook" w:hAnsi="Century Schoolbook"/>
        </w:rPr>
      </w:pPr>
      <w:r w:rsidRPr="00223B87">
        <w:rPr>
          <w:rFonts w:ascii="Century Schoolbook" w:hAnsi="Century Schoolbook"/>
        </w:rPr>
        <w:t>zadavatel může využít služeb externí firmy</w:t>
      </w:r>
      <w:r w:rsidR="009129D2">
        <w:rPr>
          <w:rFonts w:ascii="Century Schoolbook" w:hAnsi="Century Schoolbook"/>
        </w:rPr>
        <w:t xml:space="preserve"> či osoba</w:t>
      </w:r>
      <w:r w:rsidRPr="00223B87">
        <w:rPr>
          <w:rFonts w:ascii="Century Schoolbook" w:hAnsi="Century Schoolbook"/>
        </w:rPr>
        <w:t xml:space="preserve"> zabývající se administrací </w:t>
      </w:r>
      <w:r>
        <w:rPr>
          <w:rFonts w:ascii="Century Schoolbook" w:hAnsi="Century Schoolbook"/>
        </w:rPr>
        <w:t>veřejných zakázek</w:t>
      </w:r>
      <w:r w:rsidRPr="00223B87">
        <w:rPr>
          <w:rFonts w:ascii="Century Schoolbook" w:hAnsi="Century Schoolbook"/>
        </w:rPr>
        <w:t xml:space="preserve"> </w:t>
      </w:r>
    </w:p>
    <w:p w14:paraId="07B12EAE" w14:textId="77777777" w:rsidR="009129D2" w:rsidRDefault="009129D2" w:rsidP="009129D2">
      <w:pPr>
        <w:pStyle w:val="Odstavecseseznamem"/>
        <w:numPr>
          <w:ilvl w:val="1"/>
          <w:numId w:val="1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externí firma, či osoba spolupracuje s obcí při zpracování zadávací dokumentace</w:t>
      </w:r>
    </w:p>
    <w:p w14:paraId="3358792B" w14:textId="77777777" w:rsidR="009129D2" w:rsidRDefault="009129D2" w:rsidP="009129D2">
      <w:pPr>
        <w:pStyle w:val="Odstavecseseznamem"/>
        <w:numPr>
          <w:ilvl w:val="1"/>
          <w:numId w:val="1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zajišťuje kompletní administraci zakázky, tj. zpracování ZD, odeslání výzvy k podání nabídek doporučeným dopisem, datovou zprávou, sepisuje kompletní dokumentaci k otevírání, hodnocení a posouzení nabídek</w:t>
      </w:r>
    </w:p>
    <w:p w14:paraId="642D23B0" w14:textId="77777777" w:rsidR="009129D2" w:rsidRPr="00223B87" w:rsidRDefault="009129D2" w:rsidP="009129D2">
      <w:pPr>
        <w:pStyle w:val="Odstavecseseznamem"/>
        <w:numPr>
          <w:ilvl w:val="1"/>
          <w:numId w:val="1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předá dokumentaci k VZ pro archivaci u zadavatele.</w:t>
      </w:r>
    </w:p>
    <w:p w14:paraId="32BEF234" w14:textId="77777777" w:rsidR="00434C42" w:rsidRPr="00223B87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625E7181" w14:textId="20D9DC87" w:rsidR="00B744D3" w:rsidRDefault="00BF5F62" w:rsidP="00BF5F6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B744D3" w:rsidRPr="005B5356">
        <w:rPr>
          <w:rFonts w:ascii="Century Schoolbook" w:hAnsi="Century Schoolbook"/>
        </w:rPr>
        <w:t>Předmět</w:t>
      </w:r>
      <w:r w:rsidR="00B744D3">
        <w:rPr>
          <w:rFonts w:ascii="Century Schoolbook" w:hAnsi="Century Schoolbook"/>
        </w:rPr>
        <w:t xml:space="preserve"> veřejné zakázky nesmí být rozdělen za účelem snížení předpokládané 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br/>
        <w:t xml:space="preserve">      </w:t>
      </w:r>
      <w:r w:rsidR="00B744D3">
        <w:rPr>
          <w:rFonts w:ascii="Century Schoolbook" w:hAnsi="Century Schoolbook"/>
        </w:rPr>
        <w:t>hodnoty</w:t>
      </w:r>
      <w:r>
        <w:rPr>
          <w:rFonts w:ascii="Century Schoolbook" w:hAnsi="Century Schoolbook"/>
        </w:rPr>
        <w:t xml:space="preserve"> </w:t>
      </w:r>
      <w:r w:rsidR="00B744D3">
        <w:rPr>
          <w:rFonts w:ascii="Century Schoolbook" w:hAnsi="Century Schoolbook"/>
        </w:rPr>
        <w:t>veřejné zakázky.</w:t>
      </w:r>
    </w:p>
    <w:p w14:paraId="5C35600B" w14:textId="77777777" w:rsidR="00B744D3" w:rsidRDefault="00B744D3" w:rsidP="00B744D3">
      <w:pPr>
        <w:pStyle w:val="Odstavecseseznamem"/>
        <w:jc w:val="both"/>
        <w:rPr>
          <w:rFonts w:ascii="Century Schoolbook" w:hAnsi="Century Schoolbook"/>
        </w:rPr>
      </w:pPr>
    </w:p>
    <w:p w14:paraId="06B25B58" w14:textId="6706C271" w:rsidR="00B744D3" w:rsidRDefault="00B744D3" w:rsidP="00E03239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Při stanovení předpokládané hodnoty veřejné zakázky postupuje zadavatel dle §16 </w:t>
      </w:r>
      <w:r w:rsidR="00BF5F62">
        <w:rPr>
          <w:rFonts w:ascii="Century Schoolbook" w:hAnsi="Century Schoolbook"/>
        </w:rPr>
        <w:br/>
        <w:t xml:space="preserve">      </w:t>
      </w:r>
      <w:r>
        <w:rPr>
          <w:rFonts w:ascii="Century Schoolbook" w:hAnsi="Century Schoolbook"/>
        </w:rPr>
        <w:t>až 23 ZZVZ.</w:t>
      </w:r>
    </w:p>
    <w:p w14:paraId="0366EE2D" w14:textId="77777777" w:rsidR="00B744D3" w:rsidRDefault="00B744D3" w:rsidP="00B744D3">
      <w:pPr>
        <w:pStyle w:val="Odstavecseseznamem"/>
        <w:jc w:val="both"/>
        <w:rPr>
          <w:rFonts w:ascii="Century Schoolbook" w:hAnsi="Century Schoolbook"/>
        </w:rPr>
      </w:pPr>
    </w:p>
    <w:p w14:paraId="1ECBF876" w14:textId="4309B8E3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223B87">
        <w:rPr>
          <w:rFonts w:ascii="Century Schoolbook" w:hAnsi="Century Schoolbook"/>
        </w:rPr>
        <w:t xml:space="preserve">Veškerá komunikace mezi zadavatelem a dodavateli bude vždy písemnou formou </w:t>
      </w:r>
      <w:r w:rsidR="00BF5F62">
        <w:rPr>
          <w:rFonts w:ascii="Century Schoolbook" w:hAnsi="Century Schoolbook"/>
        </w:rPr>
        <w:br/>
        <w:t xml:space="preserve">  </w:t>
      </w:r>
      <w:proofErr w:type="gramStart"/>
      <w:r w:rsidR="00BF5F62">
        <w:rPr>
          <w:rFonts w:ascii="Century Schoolbook" w:hAnsi="Century Schoolbook"/>
        </w:rPr>
        <w:t xml:space="preserve">   </w:t>
      </w:r>
      <w:r w:rsidRPr="00223B87">
        <w:rPr>
          <w:rFonts w:ascii="Century Schoolbook" w:hAnsi="Century Schoolbook"/>
        </w:rPr>
        <w:t>(</w:t>
      </w:r>
      <w:proofErr w:type="gramEnd"/>
      <w:r w:rsidR="00E03239">
        <w:rPr>
          <w:rFonts w:ascii="Century Schoolbook" w:hAnsi="Century Schoolbook"/>
        </w:rPr>
        <w:t xml:space="preserve">datovou schránkou, </w:t>
      </w:r>
      <w:r w:rsidRPr="00223B87">
        <w:rPr>
          <w:rFonts w:ascii="Century Schoolbook" w:hAnsi="Century Schoolbook"/>
        </w:rPr>
        <w:t>e-mailem</w:t>
      </w:r>
      <w:r w:rsidR="00E03239">
        <w:rPr>
          <w:rFonts w:ascii="Century Schoolbook" w:hAnsi="Century Schoolbook"/>
        </w:rPr>
        <w:t>, nebo poštou</w:t>
      </w:r>
      <w:r w:rsidRPr="00223B87">
        <w:rPr>
          <w:rFonts w:ascii="Century Schoolbook" w:hAnsi="Century Schoolbook"/>
        </w:rPr>
        <w:t>).</w:t>
      </w:r>
    </w:p>
    <w:p w14:paraId="12077E9E" w14:textId="77777777" w:rsidR="00434C42" w:rsidRDefault="00434C42" w:rsidP="00434C42">
      <w:pPr>
        <w:pStyle w:val="Odstavecseseznamem"/>
        <w:jc w:val="both"/>
        <w:rPr>
          <w:rFonts w:ascii="Century Schoolbook" w:hAnsi="Century Schoolbook"/>
        </w:rPr>
      </w:pPr>
    </w:p>
    <w:p w14:paraId="44912C45" w14:textId="3880DF77" w:rsidR="00434C42" w:rsidRDefault="00434C42" w:rsidP="00BF5F6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223B87">
        <w:rPr>
          <w:rFonts w:ascii="Century Schoolbook" w:hAnsi="Century Schoolbook"/>
        </w:rPr>
        <w:t xml:space="preserve">Veškeré písemnosti související s výběrem dodavatele musí být zadavatelem </w:t>
      </w:r>
      <w:r w:rsidR="00BF5F62">
        <w:rPr>
          <w:rFonts w:ascii="Century Schoolbook" w:hAnsi="Century Schoolbook"/>
        </w:rPr>
        <w:br/>
        <w:t xml:space="preserve">     </w:t>
      </w:r>
      <w:r w:rsidRPr="00223B87">
        <w:rPr>
          <w:rFonts w:ascii="Century Schoolbook" w:hAnsi="Century Schoolbook"/>
        </w:rPr>
        <w:t xml:space="preserve">archivovány. Je-li předmět veřejné zakázky financován z dotačního programu, musí </w:t>
      </w:r>
      <w:r w:rsidR="00BF5F62">
        <w:rPr>
          <w:rFonts w:ascii="Century Schoolbook" w:hAnsi="Century Schoolbook"/>
        </w:rPr>
        <w:br/>
        <w:t xml:space="preserve">     </w:t>
      </w:r>
      <w:r w:rsidRPr="00223B87">
        <w:rPr>
          <w:rFonts w:ascii="Century Schoolbook" w:hAnsi="Century Schoolbook"/>
        </w:rPr>
        <w:t>být dodrženy podmínky a lhůty archivace stanovené poskytovatelem dotace.</w:t>
      </w:r>
    </w:p>
    <w:p w14:paraId="105C27BD" w14:textId="77777777" w:rsidR="00434C42" w:rsidRPr="00223B87" w:rsidRDefault="00434C42" w:rsidP="00434C42">
      <w:pPr>
        <w:pStyle w:val="Odstavecseseznamem"/>
        <w:rPr>
          <w:rFonts w:ascii="Century Schoolbook" w:hAnsi="Century Schoolbook"/>
        </w:rPr>
      </w:pPr>
    </w:p>
    <w:p w14:paraId="3A6D3AE1" w14:textId="77777777" w:rsidR="00434C42" w:rsidRPr="0038696C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 w:rsidRPr="0038696C">
        <w:rPr>
          <w:rFonts w:ascii="Century Schoolbook" w:hAnsi="Century Schoolbook"/>
        </w:rPr>
        <w:t>Veškeré objednávky a smlouvy musí být uvedeny v evidenci obce.</w:t>
      </w:r>
    </w:p>
    <w:p w14:paraId="0B788C94" w14:textId="77777777" w:rsidR="00434C42" w:rsidRPr="00C22DAC" w:rsidRDefault="00434C42" w:rsidP="00434C42">
      <w:pPr>
        <w:pStyle w:val="Odstavecseseznamem"/>
        <w:rPr>
          <w:rFonts w:ascii="Century Schoolbook" w:hAnsi="Century Schoolbook"/>
        </w:rPr>
      </w:pPr>
    </w:p>
    <w:p w14:paraId="2AB5BE24" w14:textId="77777777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 vybraným dodavatelem je vždy uzavírána písemní smlouva nebo objednávka.</w:t>
      </w:r>
    </w:p>
    <w:p w14:paraId="194C43A5" w14:textId="77777777" w:rsidR="00434C42" w:rsidRPr="0093112E" w:rsidRDefault="00434C42" w:rsidP="00434C42">
      <w:pPr>
        <w:pStyle w:val="Odstavecseseznamem"/>
        <w:rPr>
          <w:rFonts w:ascii="Century Schoolbook" w:hAnsi="Century Schoolbook"/>
        </w:rPr>
      </w:pPr>
    </w:p>
    <w:p w14:paraId="1DCBDF3E" w14:textId="391178D4" w:rsidR="00434C42" w:rsidRDefault="00434C42" w:rsidP="00434C42">
      <w:pPr>
        <w:pStyle w:val="Odstavecseseznamem"/>
        <w:numPr>
          <w:ilvl w:val="1"/>
          <w:numId w:val="4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Zadavatel si vždy vyhrazuje právo nevybrat žádného dodavatele, nebo zakázku </w:t>
      </w:r>
      <w:r w:rsidR="00BF5F62">
        <w:rPr>
          <w:rFonts w:ascii="Century Schoolbook" w:hAnsi="Century Schoolbook"/>
        </w:rPr>
        <w:br/>
        <w:t xml:space="preserve">     </w:t>
      </w:r>
      <w:r>
        <w:rPr>
          <w:rFonts w:ascii="Century Schoolbook" w:hAnsi="Century Schoolbook"/>
        </w:rPr>
        <w:t>zrušit.</w:t>
      </w:r>
    </w:p>
    <w:p w14:paraId="3140203F" w14:textId="77777777" w:rsidR="00434C42" w:rsidRPr="00552BC6" w:rsidRDefault="00434C42" w:rsidP="00434C42">
      <w:pPr>
        <w:pStyle w:val="Odstavecseseznamem"/>
        <w:rPr>
          <w:rFonts w:ascii="Century Schoolbook" w:hAnsi="Century Schoolbook"/>
        </w:rPr>
      </w:pPr>
    </w:p>
    <w:p w14:paraId="0421D8BF" w14:textId="77777777" w:rsidR="00434C42" w:rsidRDefault="00434C42" w:rsidP="00434C42">
      <w:pPr>
        <w:pStyle w:val="Odstavecseseznamem"/>
        <w:numPr>
          <w:ilvl w:val="0"/>
          <w:numId w:val="4"/>
        </w:numPr>
        <w:jc w:val="center"/>
        <w:rPr>
          <w:rFonts w:ascii="Century Schoolbook" w:hAnsi="Century Schoolbook"/>
          <w:b/>
          <w:sz w:val="24"/>
        </w:rPr>
      </w:pPr>
      <w:r w:rsidRPr="00552BC6">
        <w:rPr>
          <w:rFonts w:ascii="Century Schoolbook" w:hAnsi="Century Schoolbook"/>
          <w:b/>
          <w:sz w:val="24"/>
        </w:rPr>
        <w:t>Závěrečn</w:t>
      </w:r>
      <w:r>
        <w:rPr>
          <w:rFonts w:ascii="Century Schoolbook" w:hAnsi="Century Schoolbook"/>
          <w:b/>
          <w:sz w:val="24"/>
        </w:rPr>
        <w:t>á</w:t>
      </w:r>
      <w:r w:rsidRPr="00552BC6">
        <w:rPr>
          <w:rFonts w:ascii="Century Schoolbook" w:hAnsi="Century Schoolbook"/>
          <w:b/>
          <w:sz w:val="24"/>
        </w:rPr>
        <w:t xml:space="preserve"> ustanovení</w:t>
      </w:r>
    </w:p>
    <w:p w14:paraId="2184D248" w14:textId="77777777" w:rsidR="00434C42" w:rsidRPr="00552BC6" w:rsidRDefault="00434C42" w:rsidP="00434C42">
      <w:pPr>
        <w:pStyle w:val="Odstavecseseznamem"/>
        <w:rPr>
          <w:rFonts w:ascii="Century Schoolbook" w:hAnsi="Century Schoolbook"/>
          <w:b/>
          <w:sz w:val="24"/>
        </w:rPr>
      </w:pPr>
    </w:p>
    <w:p w14:paraId="7F83E526" w14:textId="79FCC714" w:rsidR="000F668B" w:rsidRDefault="000F668B" w:rsidP="003236C3">
      <w:pPr>
        <w:pStyle w:val="Odstavecseseznamem"/>
        <w:numPr>
          <w:ilvl w:val="1"/>
          <w:numId w:val="4"/>
        </w:numPr>
        <w:spacing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1916F3">
        <w:rPr>
          <w:rFonts w:ascii="Century Schoolbook" w:hAnsi="Century Schoolbook"/>
        </w:rPr>
        <w:t xml:space="preserve">Zrušuje se </w:t>
      </w:r>
      <w:r w:rsidR="009129D2">
        <w:rPr>
          <w:rFonts w:ascii="Century Schoolbook" w:hAnsi="Century Schoolbook"/>
        </w:rPr>
        <w:t>Směrnice 1/201</w:t>
      </w:r>
      <w:r w:rsidR="00E03239">
        <w:rPr>
          <w:rFonts w:ascii="Century Schoolbook" w:hAnsi="Century Schoolbook"/>
        </w:rPr>
        <w:t>8</w:t>
      </w:r>
      <w:r w:rsidR="001916F3">
        <w:rPr>
          <w:rFonts w:ascii="Century Schoolbook" w:hAnsi="Century Schoolbook"/>
        </w:rPr>
        <w:t xml:space="preserve"> o zadávání veřejných zakázek malého rozsahu ze dne </w:t>
      </w:r>
      <w:r w:rsidR="009129D2">
        <w:rPr>
          <w:rFonts w:ascii="Century Schoolbook" w:hAnsi="Century Schoolbook"/>
        </w:rPr>
        <w:t>6</w:t>
      </w:r>
      <w:r w:rsidR="001916F3">
        <w:rPr>
          <w:rFonts w:ascii="Century Schoolbook" w:hAnsi="Century Schoolbook"/>
        </w:rPr>
        <w:t>.</w:t>
      </w:r>
      <w:r w:rsidR="00E03239">
        <w:rPr>
          <w:rFonts w:ascii="Century Schoolbook" w:hAnsi="Century Schoolbook"/>
        </w:rPr>
        <w:t>2</w:t>
      </w:r>
      <w:r w:rsidR="001916F3">
        <w:rPr>
          <w:rFonts w:ascii="Century Schoolbook" w:hAnsi="Century Schoolbook"/>
        </w:rPr>
        <w:t>.201</w:t>
      </w:r>
      <w:r w:rsidR="00E03239">
        <w:rPr>
          <w:rFonts w:ascii="Century Schoolbook" w:hAnsi="Century Schoolbook"/>
        </w:rPr>
        <w:t>8</w:t>
      </w:r>
      <w:r w:rsidR="001916F3">
        <w:rPr>
          <w:rFonts w:ascii="Century Schoolbook" w:hAnsi="Century Schoolbook"/>
        </w:rPr>
        <w:t xml:space="preserve">. </w:t>
      </w:r>
    </w:p>
    <w:p w14:paraId="01FAF093" w14:textId="247393F6" w:rsidR="000F668B" w:rsidRPr="000F668B" w:rsidRDefault="000F668B" w:rsidP="003236C3">
      <w:pPr>
        <w:pStyle w:val="Odstavecseseznamem"/>
        <w:numPr>
          <w:ilvl w:val="1"/>
          <w:numId w:val="4"/>
        </w:numPr>
        <w:spacing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BB1BCF">
        <w:rPr>
          <w:rFonts w:ascii="Century Schoolbook" w:hAnsi="Century Schoolbook"/>
        </w:rPr>
        <w:t>Tato směrnice byla projednána n</w:t>
      </w:r>
      <w:r w:rsidR="00434C42">
        <w:rPr>
          <w:rFonts w:ascii="Century Schoolbook" w:hAnsi="Century Schoolbook"/>
        </w:rPr>
        <w:t xml:space="preserve">a zasedání zastupitelstva obce </w:t>
      </w:r>
      <w:r w:rsidR="005933B2">
        <w:rPr>
          <w:rFonts w:ascii="Century Schoolbook" w:hAnsi="Century Schoolbook"/>
        </w:rPr>
        <w:t>Chvalovice</w:t>
      </w:r>
      <w:r w:rsidR="00434C42">
        <w:rPr>
          <w:rFonts w:ascii="Century Schoolbook" w:hAnsi="Century Schoolbook"/>
        </w:rPr>
        <w:t xml:space="preserve"> dne </w:t>
      </w:r>
      <w:r w:rsidR="00E03239">
        <w:rPr>
          <w:rFonts w:ascii="Century Schoolbook" w:hAnsi="Century Schoolbook"/>
        </w:rPr>
        <w:t>10</w:t>
      </w:r>
      <w:r w:rsidRPr="000F668B">
        <w:rPr>
          <w:rFonts w:ascii="Century Schoolbook" w:hAnsi="Century Schoolbook"/>
        </w:rPr>
        <w:t>.</w:t>
      </w:r>
      <w:r w:rsidR="00E03239">
        <w:rPr>
          <w:rFonts w:ascii="Century Schoolbook" w:hAnsi="Century Schoolbook"/>
        </w:rPr>
        <w:t>4</w:t>
      </w:r>
      <w:r w:rsidRPr="000F668B">
        <w:rPr>
          <w:rFonts w:ascii="Century Schoolbook" w:hAnsi="Century Schoolbook"/>
        </w:rPr>
        <w:t>.20</w:t>
      </w:r>
      <w:r w:rsidR="00E03239">
        <w:rPr>
          <w:rFonts w:ascii="Century Schoolbook" w:hAnsi="Century Schoolbook"/>
        </w:rPr>
        <w:t>25</w:t>
      </w:r>
      <w:r w:rsidR="003236C3">
        <w:rPr>
          <w:rFonts w:ascii="Century Schoolbook" w:hAnsi="Century Schoolbook"/>
        </w:rPr>
        <w:br/>
      </w:r>
      <w:r w:rsidR="00E03239">
        <w:rPr>
          <w:rFonts w:ascii="Century Schoolbook" w:hAnsi="Century Schoolbook"/>
        </w:rPr>
        <w:t>schválena</w:t>
      </w:r>
      <w:r w:rsidR="00434C42">
        <w:rPr>
          <w:rFonts w:ascii="Century Schoolbook" w:hAnsi="Century Schoolbook"/>
        </w:rPr>
        <w:t xml:space="preserve"> usnesením č. </w:t>
      </w:r>
      <w:proofErr w:type="gramStart"/>
      <w:r>
        <w:rPr>
          <w:rFonts w:ascii="Century Schoolbook" w:hAnsi="Century Schoolbook"/>
        </w:rPr>
        <w:t>20</w:t>
      </w:r>
      <w:r w:rsidR="00E03239">
        <w:rPr>
          <w:rFonts w:ascii="Century Schoolbook" w:hAnsi="Century Schoolbook"/>
        </w:rPr>
        <w:t>25</w:t>
      </w:r>
      <w:r>
        <w:rPr>
          <w:rFonts w:ascii="Century Schoolbook" w:hAnsi="Century Schoolbook"/>
        </w:rPr>
        <w:t xml:space="preserve"> – </w:t>
      </w:r>
      <w:r w:rsidR="007604D2">
        <w:rPr>
          <w:rFonts w:ascii="Century Schoolbook" w:hAnsi="Century Schoolbook"/>
        </w:rPr>
        <w:t>5</w:t>
      </w:r>
      <w:proofErr w:type="gramEnd"/>
      <w:r>
        <w:rPr>
          <w:rFonts w:ascii="Century Schoolbook" w:hAnsi="Century Schoolbook"/>
        </w:rPr>
        <w:t>/</w:t>
      </w:r>
      <w:r w:rsidR="00E03239">
        <w:rPr>
          <w:rFonts w:ascii="Century Schoolbook" w:hAnsi="Century Schoolbook"/>
        </w:rPr>
        <w:t>3</w:t>
      </w:r>
      <w:r w:rsidR="007604D2">
        <w:rPr>
          <w:rFonts w:ascii="Century Schoolbook" w:hAnsi="Century Schoolbook"/>
        </w:rPr>
        <w:t>1</w:t>
      </w:r>
      <w:r>
        <w:rPr>
          <w:rFonts w:ascii="Century Schoolbook" w:hAnsi="Century Schoolbook"/>
        </w:rPr>
        <w:t xml:space="preserve"> bod </w:t>
      </w:r>
      <w:r w:rsidR="003236C3">
        <w:rPr>
          <w:rFonts w:ascii="Century Schoolbook" w:hAnsi="Century Schoolbook"/>
        </w:rPr>
        <w:t>10</w:t>
      </w:r>
      <w:r>
        <w:rPr>
          <w:rFonts w:ascii="Century Schoolbook" w:hAnsi="Century Schoolbook"/>
        </w:rPr>
        <w:t xml:space="preserve">). </w:t>
      </w:r>
    </w:p>
    <w:p w14:paraId="12EBDDFE" w14:textId="79AA4FF6" w:rsidR="00434C42" w:rsidRDefault="002F6D04" w:rsidP="003236C3">
      <w:pPr>
        <w:pStyle w:val="Odstavecseseznamem"/>
        <w:numPr>
          <w:ilvl w:val="1"/>
          <w:numId w:val="4"/>
        </w:numPr>
        <w:spacing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Tato směrnice nabývá ú</w:t>
      </w:r>
      <w:r w:rsidR="00434C42">
        <w:rPr>
          <w:rFonts w:ascii="Century Schoolbook" w:hAnsi="Century Schoolbook"/>
        </w:rPr>
        <w:t xml:space="preserve">činnosti dnem </w:t>
      </w:r>
      <w:r w:rsidR="007604D2">
        <w:rPr>
          <w:rFonts w:ascii="Century Schoolbook" w:hAnsi="Century Schoolbook"/>
        </w:rPr>
        <w:t>24</w:t>
      </w:r>
      <w:r w:rsidR="000F668B">
        <w:rPr>
          <w:rFonts w:ascii="Century Schoolbook" w:hAnsi="Century Schoolbook"/>
        </w:rPr>
        <w:t>.</w:t>
      </w:r>
      <w:r w:rsidR="00E03239">
        <w:rPr>
          <w:rFonts w:ascii="Century Schoolbook" w:hAnsi="Century Schoolbook"/>
        </w:rPr>
        <w:t>4</w:t>
      </w:r>
      <w:r w:rsidR="000F668B">
        <w:rPr>
          <w:rFonts w:ascii="Century Schoolbook" w:hAnsi="Century Schoolbook"/>
        </w:rPr>
        <w:t>.20</w:t>
      </w:r>
      <w:r w:rsidR="00E03239">
        <w:rPr>
          <w:rFonts w:ascii="Century Schoolbook" w:hAnsi="Century Schoolbook"/>
        </w:rPr>
        <w:t>25.</w:t>
      </w:r>
    </w:p>
    <w:p w14:paraId="3D92CD87" w14:textId="77777777" w:rsidR="003236C3" w:rsidRDefault="003236C3" w:rsidP="00434C42">
      <w:pPr>
        <w:spacing w:line="276" w:lineRule="auto"/>
        <w:jc w:val="both"/>
        <w:rPr>
          <w:rFonts w:ascii="Century Schoolbook" w:hAnsi="Century Schoolbook"/>
        </w:rPr>
      </w:pPr>
    </w:p>
    <w:p w14:paraId="0CA9FE8F" w14:textId="77777777" w:rsidR="003236C3" w:rsidRDefault="003236C3" w:rsidP="00434C42">
      <w:pPr>
        <w:spacing w:line="276" w:lineRule="auto"/>
        <w:jc w:val="both"/>
        <w:rPr>
          <w:rFonts w:ascii="Century Schoolbook" w:hAnsi="Century Schoolbook"/>
        </w:rPr>
      </w:pPr>
    </w:p>
    <w:p w14:paraId="7DB021A7" w14:textId="43E393CD" w:rsidR="00434C42" w:rsidRDefault="00434C42" w:rsidP="00434C42">
      <w:pPr>
        <w:spacing w:line="276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………………………………..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……………………………….</w:t>
      </w:r>
    </w:p>
    <w:p w14:paraId="69080657" w14:textId="096702D4" w:rsidR="00434C42" w:rsidRDefault="00E03239" w:rsidP="00434C42">
      <w:pPr>
        <w:spacing w:line="276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Dušan Zemčík</w:t>
      </w:r>
      <w:r w:rsidR="00F66481">
        <w:rPr>
          <w:rFonts w:ascii="Century Schoolbook" w:hAnsi="Century Schoolbook"/>
        </w:rPr>
        <w:tab/>
      </w:r>
      <w:r w:rsidR="00441996">
        <w:rPr>
          <w:rFonts w:ascii="Century Schoolbook" w:hAnsi="Century Schoolbook"/>
        </w:rPr>
        <w:tab/>
      </w:r>
      <w:r w:rsidR="009F6098">
        <w:rPr>
          <w:rFonts w:ascii="Century Schoolbook" w:hAnsi="Century Schoolbook"/>
        </w:rPr>
        <w:tab/>
      </w:r>
      <w:r w:rsidR="001D4F9B">
        <w:rPr>
          <w:rFonts w:ascii="Century Schoolbook" w:hAnsi="Century Schoolbook"/>
        </w:rPr>
        <w:tab/>
      </w:r>
      <w:r w:rsidR="001D4F9B">
        <w:rPr>
          <w:rFonts w:ascii="Century Schoolbook" w:hAnsi="Century Schoolbook"/>
        </w:rPr>
        <w:tab/>
      </w:r>
      <w:r w:rsidR="00E9447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Robert Vaněk</w:t>
      </w:r>
    </w:p>
    <w:p w14:paraId="73E82F6A" w14:textId="77777777" w:rsidR="00434C42" w:rsidRPr="009129D2" w:rsidRDefault="00434C42" w:rsidP="009129D2">
      <w:pPr>
        <w:spacing w:line="60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místostarosta obce </w:t>
      </w:r>
      <w:r w:rsidR="005933B2">
        <w:rPr>
          <w:rFonts w:ascii="Century Schoolbook" w:hAnsi="Century Schoolbook"/>
        </w:rPr>
        <w:t>Chvalovice</w:t>
      </w:r>
      <w:r w:rsidR="00AF7E58">
        <w:rPr>
          <w:rFonts w:ascii="Century Schoolbook" w:hAnsi="Century Schoolbook"/>
        </w:rPr>
        <w:tab/>
      </w:r>
      <w:r w:rsidR="00AF7E58">
        <w:rPr>
          <w:rFonts w:ascii="Century Schoolbook" w:hAnsi="Century Schoolbook"/>
        </w:rPr>
        <w:tab/>
      </w:r>
      <w:r w:rsidR="00AF7E58">
        <w:rPr>
          <w:rFonts w:ascii="Century Schoolbook" w:hAnsi="Century Schoolbook"/>
        </w:rPr>
        <w:tab/>
      </w:r>
      <w:r w:rsidR="00E9447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starosta obce </w:t>
      </w:r>
      <w:r w:rsidR="005933B2">
        <w:rPr>
          <w:rFonts w:ascii="Century Schoolbook" w:hAnsi="Century Schoolbook"/>
        </w:rPr>
        <w:t>Chvalovice</w:t>
      </w:r>
    </w:p>
    <w:sectPr w:rsidR="00434C42" w:rsidRPr="009129D2" w:rsidSect="00840B1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723D" w14:textId="77777777" w:rsidR="00BE3EB5" w:rsidRDefault="00BE3EB5" w:rsidP="00820588">
      <w:pPr>
        <w:spacing w:after="0" w:line="240" w:lineRule="auto"/>
      </w:pPr>
      <w:r>
        <w:separator/>
      </w:r>
    </w:p>
  </w:endnote>
  <w:endnote w:type="continuationSeparator" w:id="0">
    <w:p w14:paraId="49B2DF1A" w14:textId="77777777" w:rsidR="00BE3EB5" w:rsidRDefault="00BE3EB5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269834"/>
      <w:docPartObj>
        <w:docPartGallery w:val="Page Numbers (Bottom of Page)"/>
        <w:docPartUnique/>
      </w:docPartObj>
    </w:sdtPr>
    <w:sdtEndPr/>
    <w:sdtContent>
      <w:p w14:paraId="1BD454CC" w14:textId="77777777" w:rsidR="002C5481" w:rsidRDefault="002C54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813">
          <w:rPr>
            <w:noProof/>
          </w:rPr>
          <w:t>5</w:t>
        </w:r>
        <w:r>
          <w:fldChar w:fldCharType="end"/>
        </w:r>
      </w:p>
    </w:sdtContent>
  </w:sdt>
  <w:p w14:paraId="3BC5E5AF" w14:textId="77777777" w:rsidR="002C5481" w:rsidRDefault="002C5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7542" w14:textId="77777777" w:rsidR="00BE3EB5" w:rsidRDefault="00BE3EB5" w:rsidP="00820588">
      <w:pPr>
        <w:spacing w:after="0" w:line="240" w:lineRule="auto"/>
      </w:pPr>
      <w:r>
        <w:separator/>
      </w:r>
    </w:p>
  </w:footnote>
  <w:footnote w:type="continuationSeparator" w:id="0">
    <w:p w14:paraId="585E9625" w14:textId="77777777" w:rsidR="00BE3EB5" w:rsidRDefault="00BE3EB5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86A5" w14:textId="286B0C6D" w:rsidR="0050407D" w:rsidRDefault="008D1C57" w:rsidP="00AF7E58">
    <w:pPr>
      <w:spacing w:after="0"/>
      <w:rPr>
        <w:rFonts w:ascii="Century Schoolbook" w:hAnsi="Century Schoolbook" w:cstheme="minorHAnsi"/>
        <w:b/>
        <w:color w:val="323E4F" w:themeColor="text2" w:themeShade="BF"/>
        <w:sz w:val="32"/>
      </w:rPr>
    </w:pP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2D792" wp14:editId="4444B788">
              <wp:simplePos x="0" y="0"/>
              <wp:positionH relativeFrom="column">
                <wp:posOffset>5800725</wp:posOffset>
              </wp:positionH>
              <wp:positionV relativeFrom="paragraph">
                <wp:posOffset>-49530</wp:posOffset>
              </wp:positionV>
              <wp:extent cx="371475" cy="323850"/>
              <wp:effectExtent l="0" t="0" r="28575" b="19050"/>
              <wp:wrapNone/>
              <wp:docPr id="2" name="Ová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238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0B62045" id="Ovál 2" o:spid="_x0000_s1026" style="position:absolute;margin-left:456.75pt;margin-top:-3.9pt;width:29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" filled="f" strokecolor="#70ad47 [3209]" strokeweight="1pt">
              <v:stroke joinstyle="miter"/>
            </v:oval>
          </w:pict>
        </mc:Fallback>
      </mc:AlternateContent>
    </w:r>
    <w:r w:rsidR="005933B2"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drawing>
        <wp:anchor distT="0" distB="0" distL="114300" distR="114300" simplePos="0" relativeHeight="251658240" behindDoc="0" locked="0" layoutInCell="1" allowOverlap="1" wp14:anchorId="1B41BECA" wp14:editId="444111D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3735" cy="8286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E58">
      <w:rPr>
        <w:rFonts w:ascii="Century Schoolbook" w:hAnsi="Century Schoolbook" w:cstheme="minorHAnsi"/>
        <w:b/>
        <w:color w:val="323E4F" w:themeColor="text2" w:themeShade="BF"/>
        <w:sz w:val="32"/>
      </w:rPr>
      <w:t>OBEC</w:t>
    </w:r>
    <w:r w:rsidR="00956075">
      <w:rPr>
        <w:rFonts w:ascii="Century Schoolbook" w:hAnsi="Century Schoolbook" w:cstheme="minorHAnsi"/>
        <w:b/>
        <w:color w:val="323E4F" w:themeColor="text2" w:themeShade="BF"/>
        <w:sz w:val="32"/>
      </w:rPr>
      <w:t xml:space="preserve"> </w:t>
    </w:r>
    <w:r w:rsidR="005933B2">
      <w:rPr>
        <w:rFonts w:ascii="Century Schoolbook" w:hAnsi="Century Schoolbook" w:cstheme="minorHAnsi"/>
        <w:b/>
        <w:color w:val="323E4F" w:themeColor="text2" w:themeShade="BF"/>
        <w:sz w:val="32"/>
      </w:rPr>
      <w:t>CHVALOVICE</w:t>
    </w:r>
    <w:r w:rsidR="00953565">
      <w:rPr>
        <w:rFonts w:ascii="Century Schoolbook" w:hAnsi="Century Schoolbook" w:cstheme="minorHAnsi"/>
        <w:b/>
        <w:color w:val="323E4F" w:themeColor="text2" w:themeShade="BF"/>
        <w:sz w:val="32"/>
      </w:rPr>
      <w:t xml:space="preserve">                                                </w:t>
    </w:r>
    <w:r>
      <w:rPr>
        <w:rFonts w:ascii="Century Schoolbook" w:hAnsi="Century Schoolbook" w:cstheme="minorHAnsi"/>
        <w:b/>
        <w:color w:val="323E4F" w:themeColor="text2" w:themeShade="BF"/>
        <w:sz w:val="32"/>
      </w:rPr>
      <w:t xml:space="preserve"> </w:t>
    </w:r>
    <w:r w:rsidR="00CF2469">
      <w:rPr>
        <w:rFonts w:ascii="Century Schoolbook" w:hAnsi="Century Schoolbook" w:cstheme="minorHAnsi"/>
        <w:b/>
        <w:color w:val="323E4F" w:themeColor="text2" w:themeShade="BF"/>
        <w:sz w:val="32"/>
      </w:rPr>
      <w:t>35</w:t>
    </w:r>
    <w:r w:rsidR="000F668B">
      <w:rPr>
        <w:rFonts w:ascii="Century Schoolbook" w:hAnsi="Century Schoolbook" w:cstheme="minorHAnsi"/>
        <w:b/>
        <w:color w:val="323E4F" w:themeColor="text2" w:themeShade="BF"/>
        <w:sz w:val="32"/>
      </w:rPr>
      <w:t xml:space="preserve">  </w:t>
    </w:r>
  </w:p>
  <w:p w14:paraId="676856AF" w14:textId="77777777" w:rsidR="00AF7E58" w:rsidRPr="0050407D" w:rsidRDefault="005933B2" w:rsidP="00AF7E58">
    <w:pPr>
      <w:spacing w:after="0"/>
      <w:rPr>
        <w:rFonts w:ascii="Century Schoolbook" w:hAnsi="Century Schoolbook" w:cstheme="minorHAnsi"/>
        <w:b/>
        <w:color w:val="323E4F" w:themeColor="text2" w:themeShade="BF"/>
        <w:sz w:val="24"/>
      </w:rPr>
    </w:pPr>
    <w:r>
      <w:rPr>
        <w:rFonts w:ascii="Century Schoolbook" w:hAnsi="Century Schoolbook" w:cstheme="minorHAnsi"/>
        <w:b/>
        <w:color w:val="323E4F" w:themeColor="text2" w:themeShade="BF"/>
        <w:sz w:val="24"/>
      </w:rPr>
      <w:t>Chvalovice 80</w:t>
    </w:r>
  </w:p>
  <w:p w14:paraId="28D26366" w14:textId="77777777" w:rsidR="0050407D" w:rsidRDefault="005933B2" w:rsidP="00AF7E58">
    <w:pPr>
      <w:spacing w:after="0"/>
      <w:jc w:val="both"/>
      <w:rPr>
        <w:rFonts w:ascii="Century Schoolbook" w:hAnsi="Century Schoolbook" w:cstheme="minorHAnsi"/>
        <w:b/>
        <w:color w:val="323E4F" w:themeColor="text2" w:themeShade="BF"/>
        <w:sz w:val="24"/>
      </w:rPr>
    </w:pPr>
    <w:r>
      <w:rPr>
        <w:rFonts w:ascii="Century Schoolbook" w:hAnsi="Century Schoolbook" w:cstheme="minorHAnsi"/>
        <w:b/>
        <w:color w:val="323E4F" w:themeColor="text2" w:themeShade="BF"/>
        <w:sz w:val="24"/>
      </w:rPr>
      <w:t>669 02 Znojmo</w:t>
    </w:r>
  </w:p>
  <w:p w14:paraId="2A3C0225" w14:textId="77777777" w:rsidR="00AF7E58" w:rsidRPr="00820588" w:rsidRDefault="00AF7E58" w:rsidP="00AF7E58">
    <w:pPr>
      <w:spacing w:after="0"/>
      <w:jc w:val="both"/>
      <w:rPr>
        <w:rFonts w:ascii="Century Schoolbook" w:hAnsi="Century Schoolbook" w:cstheme="minorHAnsi"/>
        <w:b/>
        <w:color w:val="323E4F" w:themeColor="text2" w:themeShade="BF"/>
        <w:sz w:val="24"/>
      </w:rPr>
    </w:pPr>
    <w:r>
      <w:rPr>
        <w:rFonts w:ascii="Century Schoolbook" w:hAnsi="Century Schoolbook" w:cstheme="minorHAnsi"/>
        <w:b/>
        <w:color w:val="323E4F" w:themeColor="text2" w:themeShade="BF"/>
        <w:sz w:val="24"/>
      </w:rPr>
      <w:t xml:space="preserve">IČ: </w:t>
    </w:r>
    <w:r w:rsidR="005933B2" w:rsidRPr="005933B2">
      <w:rPr>
        <w:rFonts w:ascii="Century Schoolbook" w:hAnsi="Century Schoolbook" w:cstheme="minorHAnsi"/>
        <w:b/>
        <w:color w:val="323E4F" w:themeColor="text2" w:themeShade="BF"/>
        <w:sz w:val="24"/>
      </w:rPr>
      <w:t>00600407</w:t>
    </w:r>
  </w:p>
  <w:p w14:paraId="5B2B00DC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2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63878422">
    <w:abstractNumId w:val="9"/>
  </w:num>
  <w:num w:numId="2" w16cid:durableId="415058835">
    <w:abstractNumId w:val="3"/>
  </w:num>
  <w:num w:numId="3" w16cid:durableId="569576840">
    <w:abstractNumId w:val="0"/>
  </w:num>
  <w:num w:numId="4" w16cid:durableId="1120340197">
    <w:abstractNumId w:val="10"/>
  </w:num>
  <w:num w:numId="5" w16cid:durableId="1047921664">
    <w:abstractNumId w:val="7"/>
  </w:num>
  <w:num w:numId="6" w16cid:durableId="1432362205">
    <w:abstractNumId w:val="19"/>
  </w:num>
  <w:num w:numId="7" w16cid:durableId="335502251">
    <w:abstractNumId w:val="12"/>
  </w:num>
  <w:num w:numId="8" w16cid:durableId="1235431204">
    <w:abstractNumId w:val="6"/>
  </w:num>
  <w:num w:numId="9" w16cid:durableId="2022000302">
    <w:abstractNumId w:val="2"/>
  </w:num>
  <w:num w:numId="10" w16cid:durableId="389691979">
    <w:abstractNumId w:val="22"/>
  </w:num>
  <w:num w:numId="11" w16cid:durableId="1388148175">
    <w:abstractNumId w:val="21"/>
  </w:num>
  <w:num w:numId="12" w16cid:durableId="1424839465">
    <w:abstractNumId w:val="1"/>
  </w:num>
  <w:num w:numId="13" w16cid:durableId="276640868">
    <w:abstractNumId w:val="14"/>
  </w:num>
  <w:num w:numId="14" w16cid:durableId="357045080">
    <w:abstractNumId w:val="11"/>
  </w:num>
  <w:num w:numId="15" w16cid:durableId="106388052">
    <w:abstractNumId w:val="20"/>
  </w:num>
  <w:num w:numId="16" w16cid:durableId="361324729">
    <w:abstractNumId w:val="13"/>
  </w:num>
  <w:num w:numId="17" w16cid:durableId="185681972">
    <w:abstractNumId w:val="15"/>
  </w:num>
  <w:num w:numId="18" w16cid:durableId="1467045305">
    <w:abstractNumId w:val="16"/>
  </w:num>
  <w:num w:numId="19" w16cid:durableId="1481195370">
    <w:abstractNumId w:val="18"/>
  </w:num>
  <w:num w:numId="20" w16cid:durableId="1076323702">
    <w:abstractNumId w:val="17"/>
  </w:num>
  <w:num w:numId="21" w16cid:durableId="999046313">
    <w:abstractNumId w:val="5"/>
  </w:num>
  <w:num w:numId="22" w16cid:durableId="897862597">
    <w:abstractNumId w:val="8"/>
  </w:num>
  <w:num w:numId="23" w16cid:durableId="493374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53830"/>
    <w:rsid w:val="000656BC"/>
    <w:rsid w:val="00080256"/>
    <w:rsid w:val="00081604"/>
    <w:rsid w:val="000B052D"/>
    <w:rsid w:val="000C6AC1"/>
    <w:rsid w:val="000D1D4D"/>
    <w:rsid w:val="000F668B"/>
    <w:rsid w:val="000F676F"/>
    <w:rsid w:val="000F73C5"/>
    <w:rsid w:val="00100A13"/>
    <w:rsid w:val="00145A89"/>
    <w:rsid w:val="001664C0"/>
    <w:rsid w:val="0017261A"/>
    <w:rsid w:val="00183C66"/>
    <w:rsid w:val="001916F3"/>
    <w:rsid w:val="001A0C69"/>
    <w:rsid w:val="001C1D47"/>
    <w:rsid w:val="001C558C"/>
    <w:rsid w:val="001D4F9B"/>
    <w:rsid w:val="001E6F88"/>
    <w:rsid w:val="00206395"/>
    <w:rsid w:val="00221E53"/>
    <w:rsid w:val="00223B87"/>
    <w:rsid w:val="002603AF"/>
    <w:rsid w:val="00265A91"/>
    <w:rsid w:val="002745A5"/>
    <w:rsid w:val="00295402"/>
    <w:rsid w:val="002B4AE9"/>
    <w:rsid w:val="002C246A"/>
    <w:rsid w:val="002C5481"/>
    <w:rsid w:val="002D2471"/>
    <w:rsid w:val="002F6D04"/>
    <w:rsid w:val="003236C3"/>
    <w:rsid w:val="003341B1"/>
    <w:rsid w:val="003419F4"/>
    <w:rsid w:val="00357B38"/>
    <w:rsid w:val="00357D98"/>
    <w:rsid w:val="0038551D"/>
    <w:rsid w:val="0038696C"/>
    <w:rsid w:val="003A56DF"/>
    <w:rsid w:val="003C06AC"/>
    <w:rsid w:val="003F29B1"/>
    <w:rsid w:val="003F6957"/>
    <w:rsid w:val="0040342B"/>
    <w:rsid w:val="00433DB9"/>
    <w:rsid w:val="00434C42"/>
    <w:rsid w:val="00441428"/>
    <w:rsid w:val="00441996"/>
    <w:rsid w:val="0044258D"/>
    <w:rsid w:val="004545B3"/>
    <w:rsid w:val="00472948"/>
    <w:rsid w:val="00482F17"/>
    <w:rsid w:val="004C35CB"/>
    <w:rsid w:val="004F0C19"/>
    <w:rsid w:val="004F695B"/>
    <w:rsid w:val="0050407D"/>
    <w:rsid w:val="005164A4"/>
    <w:rsid w:val="005245DD"/>
    <w:rsid w:val="00552BC6"/>
    <w:rsid w:val="00581DCE"/>
    <w:rsid w:val="0058227D"/>
    <w:rsid w:val="005933B2"/>
    <w:rsid w:val="005C5E8A"/>
    <w:rsid w:val="005E7237"/>
    <w:rsid w:val="0061427B"/>
    <w:rsid w:val="006379AC"/>
    <w:rsid w:val="00670122"/>
    <w:rsid w:val="006B6093"/>
    <w:rsid w:val="006F3B02"/>
    <w:rsid w:val="006F5DD3"/>
    <w:rsid w:val="006F67D0"/>
    <w:rsid w:val="00702EE4"/>
    <w:rsid w:val="00730E0D"/>
    <w:rsid w:val="0073103F"/>
    <w:rsid w:val="00741F81"/>
    <w:rsid w:val="007604D2"/>
    <w:rsid w:val="007617F6"/>
    <w:rsid w:val="00790563"/>
    <w:rsid w:val="007B0BE1"/>
    <w:rsid w:val="007B4440"/>
    <w:rsid w:val="007D12A3"/>
    <w:rsid w:val="008063ED"/>
    <w:rsid w:val="00815474"/>
    <w:rsid w:val="00820588"/>
    <w:rsid w:val="00840B13"/>
    <w:rsid w:val="00853BC3"/>
    <w:rsid w:val="00897682"/>
    <w:rsid w:val="008C064D"/>
    <w:rsid w:val="008D1C57"/>
    <w:rsid w:val="008D627B"/>
    <w:rsid w:val="008E3611"/>
    <w:rsid w:val="00905877"/>
    <w:rsid w:val="009129D2"/>
    <w:rsid w:val="00914209"/>
    <w:rsid w:val="009170CB"/>
    <w:rsid w:val="0093112E"/>
    <w:rsid w:val="00953565"/>
    <w:rsid w:val="00956075"/>
    <w:rsid w:val="009669B3"/>
    <w:rsid w:val="0099236C"/>
    <w:rsid w:val="009C6DDA"/>
    <w:rsid w:val="009E4B41"/>
    <w:rsid w:val="009E54D8"/>
    <w:rsid w:val="009E773A"/>
    <w:rsid w:val="009F6098"/>
    <w:rsid w:val="00A952C1"/>
    <w:rsid w:val="00A95A8F"/>
    <w:rsid w:val="00AB037A"/>
    <w:rsid w:val="00AC4DCB"/>
    <w:rsid w:val="00AD05CA"/>
    <w:rsid w:val="00AE3071"/>
    <w:rsid w:val="00AF31DF"/>
    <w:rsid w:val="00AF7E58"/>
    <w:rsid w:val="00B16970"/>
    <w:rsid w:val="00B2401D"/>
    <w:rsid w:val="00B247B8"/>
    <w:rsid w:val="00B62B5F"/>
    <w:rsid w:val="00B744D3"/>
    <w:rsid w:val="00B7540C"/>
    <w:rsid w:val="00B905CE"/>
    <w:rsid w:val="00BB1BCF"/>
    <w:rsid w:val="00BB33B3"/>
    <w:rsid w:val="00BB3639"/>
    <w:rsid w:val="00BC66B3"/>
    <w:rsid w:val="00BD4643"/>
    <w:rsid w:val="00BE3EB5"/>
    <w:rsid w:val="00BE61B7"/>
    <w:rsid w:val="00BF28E6"/>
    <w:rsid w:val="00BF2BBF"/>
    <w:rsid w:val="00BF5F62"/>
    <w:rsid w:val="00C020F7"/>
    <w:rsid w:val="00C065A8"/>
    <w:rsid w:val="00C12FE4"/>
    <w:rsid w:val="00C22DAC"/>
    <w:rsid w:val="00C30D77"/>
    <w:rsid w:val="00C31BE7"/>
    <w:rsid w:val="00C739B4"/>
    <w:rsid w:val="00C8370A"/>
    <w:rsid w:val="00C85A58"/>
    <w:rsid w:val="00CC4813"/>
    <w:rsid w:val="00CF2469"/>
    <w:rsid w:val="00CF7437"/>
    <w:rsid w:val="00D10944"/>
    <w:rsid w:val="00D233C8"/>
    <w:rsid w:val="00D4454F"/>
    <w:rsid w:val="00D80F39"/>
    <w:rsid w:val="00DA2659"/>
    <w:rsid w:val="00DB0B11"/>
    <w:rsid w:val="00DB7BDA"/>
    <w:rsid w:val="00DE4EC5"/>
    <w:rsid w:val="00E03239"/>
    <w:rsid w:val="00E20D9C"/>
    <w:rsid w:val="00E253EC"/>
    <w:rsid w:val="00E25B62"/>
    <w:rsid w:val="00E94476"/>
    <w:rsid w:val="00EA55C6"/>
    <w:rsid w:val="00EB586A"/>
    <w:rsid w:val="00ED7540"/>
    <w:rsid w:val="00F030A4"/>
    <w:rsid w:val="00F07EFC"/>
    <w:rsid w:val="00F66481"/>
    <w:rsid w:val="00F71115"/>
    <w:rsid w:val="00FB2B7A"/>
    <w:rsid w:val="00F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FB9F2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C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2E05-4077-43D3-975D-DF2C6284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1318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Vladimír  Mráz</cp:lastModifiedBy>
  <cp:revision>4</cp:revision>
  <cp:lastPrinted>2025-04-28T07:31:00Z</cp:lastPrinted>
  <dcterms:created xsi:type="dcterms:W3CDTF">2025-04-01T09:36:00Z</dcterms:created>
  <dcterms:modified xsi:type="dcterms:W3CDTF">2025-04-28T07:31:00Z</dcterms:modified>
</cp:coreProperties>
</file>