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9252193" w:rsidR="00EA6F45" w:rsidRPr="008B71A2" w:rsidRDefault="00000000" w:rsidP="0070770A">
      <w:pPr>
        <w:widowControl w:val="0"/>
        <w:pBdr>
          <w:top w:val="nil"/>
          <w:left w:val="nil"/>
          <w:bottom w:val="nil"/>
          <w:right w:val="nil"/>
          <w:between w:val="nil"/>
        </w:pBdr>
        <w:ind w:right="4"/>
        <w:jc w:val="center"/>
        <w:rPr>
          <w:rFonts w:asciiTheme="majorHAnsi" w:hAnsiTheme="majorHAnsi" w:cstheme="majorHAnsi"/>
          <w:b/>
          <w:color w:val="000000"/>
          <w:sz w:val="40"/>
          <w:szCs w:val="40"/>
        </w:rPr>
      </w:pPr>
      <w:r w:rsidRPr="008B71A2">
        <w:rPr>
          <w:rFonts w:asciiTheme="majorHAnsi" w:hAnsiTheme="majorHAnsi" w:cstheme="majorHAnsi"/>
          <w:b/>
          <w:color w:val="000000"/>
          <w:sz w:val="40"/>
          <w:szCs w:val="40"/>
        </w:rPr>
        <w:t>SMLOUVA</w:t>
      </w:r>
    </w:p>
    <w:p w14:paraId="00000003" w14:textId="46DFD2BF" w:rsidR="00EA6F45" w:rsidRPr="008B71A2" w:rsidRDefault="00000000" w:rsidP="008B71A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84"/>
        <w:ind w:right="4"/>
        <w:jc w:val="center"/>
        <w:rPr>
          <w:rFonts w:asciiTheme="majorHAnsi" w:hAnsiTheme="majorHAnsi" w:cstheme="majorHAnsi"/>
          <w:color w:val="000000"/>
          <w:sz w:val="36"/>
          <w:szCs w:val="36"/>
        </w:rPr>
      </w:pPr>
      <w:r w:rsidRPr="008B71A2">
        <w:rPr>
          <w:rFonts w:asciiTheme="majorHAnsi" w:hAnsiTheme="majorHAnsi" w:cstheme="majorHAnsi"/>
          <w:b/>
          <w:color w:val="000000"/>
          <w:sz w:val="36"/>
          <w:szCs w:val="36"/>
        </w:rPr>
        <w:t xml:space="preserve">o pronájmu plochy k umísťování pouťových atrakcí a stánků </w:t>
      </w:r>
      <w:r w:rsidR="008B71A2" w:rsidRPr="008B71A2">
        <w:rPr>
          <w:rFonts w:asciiTheme="majorHAnsi" w:hAnsiTheme="majorHAnsi" w:cstheme="majorHAnsi"/>
          <w:b/>
          <w:color w:val="000000"/>
          <w:sz w:val="36"/>
          <w:szCs w:val="36"/>
        </w:rPr>
        <w:br/>
      </w:r>
      <w:r w:rsidRPr="008B71A2">
        <w:rPr>
          <w:rFonts w:asciiTheme="majorHAnsi" w:hAnsiTheme="majorHAnsi" w:cstheme="majorHAnsi"/>
          <w:color w:val="000000"/>
          <w:sz w:val="36"/>
          <w:szCs w:val="36"/>
        </w:rPr>
        <w:t>uzavřená mezi smluvními stranami</w:t>
      </w:r>
    </w:p>
    <w:p w14:paraId="2E973E34" w14:textId="77777777" w:rsidR="0070770A" w:rsidRPr="008B71A2" w:rsidRDefault="0070770A" w:rsidP="0070770A">
      <w:pPr>
        <w:pStyle w:val="Odstavecseseznamem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before="336"/>
        <w:ind w:right="4"/>
        <w:rPr>
          <w:rFonts w:asciiTheme="majorHAnsi" w:hAnsiTheme="majorHAnsi" w:cstheme="majorHAnsi"/>
          <w:b/>
          <w:color w:val="000000"/>
          <w:sz w:val="28"/>
          <w:szCs w:val="28"/>
        </w:rPr>
      </w:pPr>
      <w:r w:rsidRPr="008B71A2">
        <w:rPr>
          <w:rFonts w:asciiTheme="majorHAnsi" w:hAnsiTheme="majorHAnsi" w:cstheme="majorHAnsi"/>
          <w:b/>
          <w:color w:val="000000"/>
          <w:sz w:val="28"/>
          <w:szCs w:val="28"/>
        </w:rPr>
        <w:t>Smluvní strany:</w:t>
      </w:r>
    </w:p>
    <w:p w14:paraId="20DB9B21" w14:textId="72007365" w:rsidR="0070770A" w:rsidRPr="008B71A2" w:rsidRDefault="0070770A" w:rsidP="0070770A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before="336"/>
        <w:ind w:right="4"/>
        <w:rPr>
          <w:rFonts w:asciiTheme="majorHAnsi" w:hAnsiTheme="majorHAnsi" w:cstheme="majorHAnsi"/>
          <w:color w:val="000000"/>
          <w:sz w:val="24"/>
          <w:szCs w:val="24"/>
          <w:u w:val="single"/>
        </w:rPr>
      </w:pPr>
      <w:r w:rsidRPr="008B71A2">
        <w:rPr>
          <w:rFonts w:asciiTheme="majorHAnsi" w:hAnsiTheme="majorHAnsi" w:cstheme="majorHAnsi"/>
          <w:b/>
          <w:color w:val="000000"/>
          <w:sz w:val="24"/>
          <w:szCs w:val="24"/>
          <w:u w:val="single"/>
        </w:rPr>
        <w:t>Pronajímatel</w:t>
      </w:r>
      <w:r w:rsidRPr="008B71A2">
        <w:rPr>
          <w:rFonts w:asciiTheme="majorHAnsi" w:hAnsiTheme="majorHAnsi" w:cstheme="majorHAnsi"/>
          <w:color w:val="000000"/>
          <w:sz w:val="24"/>
          <w:szCs w:val="24"/>
          <w:u w:val="single"/>
        </w:rPr>
        <w:t xml:space="preserve">: </w:t>
      </w:r>
    </w:p>
    <w:p w14:paraId="7564A0A1" w14:textId="77777777" w:rsidR="00D85B69" w:rsidRPr="008B71A2" w:rsidRDefault="0070770A" w:rsidP="0070770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ind w:left="420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b/>
          <w:color w:val="000000"/>
          <w:sz w:val="24"/>
          <w:szCs w:val="24"/>
        </w:rPr>
        <w:tab/>
      </w:r>
    </w:p>
    <w:p w14:paraId="23DAFE95" w14:textId="4E42D7FB" w:rsidR="0070770A" w:rsidRPr="008B71A2" w:rsidRDefault="0070770A" w:rsidP="00D85B6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6946"/>
        </w:tabs>
        <w:spacing w:line="240" w:lineRule="auto"/>
        <w:ind w:left="420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Obec Kunčice pod Ondřejníkem </w:t>
      </w:r>
    </w:p>
    <w:p w14:paraId="23655972" w14:textId="1D8415E6" w:rsidR="0070770A" w:rsidRPr="008B71A2" w:rsidRDefault="0070770A" w:rsidP="0070770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ind w:left="420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se sídlem </w:t>
      </w:r>
      <w:r w:rsidR="00FB5BDF">
        <w:rPr>
          <w:rFonts w:asciiTheme="majorHAnsi" w:hAnsiTheme="majorHAnsi" w:cstheme="majorHAnsi"/>
          <w:color w:val="000000"/>
          <w:sz w:val="24"/>
          <w:szCs w:val="24"/>
        </w:rPr>
        <w:tab/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Kunčice pod Ondřejníkem 569, 739 13 Kunčice pod Ondřejníkem </w:t>
      </w:r>
    </w:p>
    <w:p w14:paraId="0225308D" w14:textId="6F289892" w:rsidR="0070770A" w:rsidRPr="008B71A2" w:rsidRDefault="0070770A" w:rsidP="0070770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ind w:left="420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IČO: </w:t>
      </w:r>
      <w:r w:rsidR="00D85B69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        </w:t>
      </w:r>
      <w:r w:rsidR="00FB5BDF">
        <w:rPr>
          <w:rFonts w:asciiTheme="majorHAnsi" w:hAnsiTheme="majorHAnsi" w:cstheme="majorHAnsi"/>
          <w:color w:val="000000"/>
          <w:sz w:val="24"/>
          <w:szCs w:val="24"/>
        </w:rPr>
        <w:tab/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00296856 </w:t>
      </w:r>
    </w:p>
    <w:p w14:paraId="67C4454C" w14:textId="48EC2BF7" w:rsidR="0070770A" w:rsidRPr="008B71A2" w:rsidRDefault="0070770A" w:rsidP="0070770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ind w:left="420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DIČ: </w:t>
      </w:r>
      <w:r w:rsidR="00D85B69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            </w:t>
      </w:r>
      <w:r w:rsidR="00FB5BDF">
        <w:rPr>
          <w:rFonts w:asciiTheme="majorHAnsi" w:hAnsiTheme="majorHAnsi" w:cstheme="majorHAnsi"/>
          <w:color w:val="000000"/>
          <w:sz w:val="24"/>
          <w:szCs w:val="24"/>
        </w:rPr>
        <w:tab/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CZ00296856 </w:t>
      </w:r>
    </w:p>
    <w:p w14:paraId="435AFB42" w14:textId="2F5EA003" w:rsidR="0070770A" w:rsidRPr="008B71A2" w:rsidRDefault="0070770A" w:rsidP="0070770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ind w:left="420"/>
        <w:rPr>
          <w:rFonts w:asciiTheme="majorHAnsi" w:hAnsiTheme="majorHAnsi" w:cstheme="majorHAnsi"/>
          <w:i/>
          <w:iCs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i/>
          <w:iCs/>
          <w:color w:val="000000"/>
          <w:sz w:val="24"/>
          <w:szCs w:val="24"/>
        </w:rPr>
        <w:t>zastoupen</w:t>
      </w:r>
      <w:r w:rsidR="00032D54" w:rsidRPr="008B71A2">
        <w:rPr>
          <w:rFonts w:asciiTheme="majorHAnsi" w:hAnsiTheme="majorHAnsi" w:cstheme="majorHAnsi"/>
          <w:i/>
          <w:iCs/>
          <w:color w:val="000000"/>
          <w:sz w:val="24"/>
          <w:szCs w:val="24"/>
        </w:rPr>
        <w:t>a</w:t>
      </w:r>
      <w:r w:rsidRPr="008B71A2">
        <w:rPr>
          <w:rFonts w:asciiTheme="majorHAnsi" w:hAnsiTheme="majorHAnsi" w:cstheme="majorHAnsi"/>
          <w:i/>
          <w:iCs/>
          <w:color w:val="000000"/>
          <w:sz w:val="24"/>
          <w:szCs w:val="24"/>
        </w:rPr>
        <w:t xml:space="preserve">: </w:t>
      </w:r>
      <w:r w:rsidR="00032D54" w:rsidRPr="008B71A2">
        <w:rPr>
          <w:rFonts w:asciiTheme="majorHAnsi" w:hAnsiTheme="majorHAnsi" w:cstheme="majorHAnsi"/>
          <w:i/>
          <w:iCs/>
          <w:color w:val="000000"/>
          <w:sz w:val="24"/>
          <w:szCs w:val="24"/>
        </w:rPr>
        <w:tab/>
        <w:t xml:space="preserve">          </w:t>
      </w:r>
      <w:r w:rsidRPr="008B71A2">
        <w:rPr>
          <w:rFonts w:asciiTheme="majorHAnsi" w:hAnsiTheme="majorHAnsi" w:cstheme="majorHAnsi"/>
          <w:i/>
          <w:iCs/>
          <w:color w:val="000000"/>
          <w:sz w:val="24"/>
          <w:szCs w:val="24"/>
        </w:rPr>
        <w:t>Ing. Jiřím Mikalou, starostou obce</w:t>
      </w:r>
    </w:p>
    <w:p w14:paraId="68670A8B" w14:textId="33698E69" w:rsidR="0070770A" w:rsidRPr="008B71A2" w:rsidRDefault="0070770A" w:rsidP="0070770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ind w:left="420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bankovní </w:t>
      </w:r>
      <w:r w:rsidR="00FB5BDF" w:rsidRPr="008B71A2">
        <w:rPr>
          <w:rFonts w:asciiTheme="majorHAnsi" w:hAnsiTheme="majorHAnsi" w:cstheme="majorHAnsi"/>
          <w:color w:val="000000"/>
          <w:sz w:val="24"/>
          <w:szCs w:val="24"/>
        </w:rPr>
        <w:t>spojení: Česká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spořitelna, a.s., č. ú. 1682010349/0800 </w:t>
      </w:r>
    </w:p>
    <w:p w14:paraId="540C6504" w14:textId="2E936951" w:rsidR="0070770A" w:rsidRPr="008B71A2" w:rsidRDefault="0070770A" w:rsidP="0070770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ind w:left="420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e-mail: </w:t>
      </w:r>
      <w:r w:rsidR="00032D54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                   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obecni.urad@kuncicepo.cz </w:t>
      </w:r>
    </w:p>
    <w:p w14:paraId="7A8C2138" w14:textId="30B08712" w:rsidR="0070770A" w:rsidRPr="008B71A2" w:rsidRDefault="0070770A" w:rsidP="0070770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ind w:left="420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>ID:</w:t>
      </w:r>
      <w:r w:rsidR="00032D54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                     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i8cbdbu </w:t>
      </w:r>
    </w:p>
    <w:p w14:paraId="27414CF9" w14:textId="77777777" w:rsidR="0070770A" w:rsidRPr="008B71A2" w:rsidRDefault="0070770A" w:rsidP="0070770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</w:p>
    <w:p w14:paraId="281F581B" w14:textId="3153805A" w:rsidR="0070770A" w:rsidRPr="008B71A2" w:rsidRDefault="0070770A" w:rsidP="00032D54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2268"/>
          <w:tab w:val="left" w:pos="6946"/>
        </w:tabs>
        <w:spacing w:line="240" w:lineRule="auto"/>
        <w:rPr>
          <w:rFonts w:asciiTheme="majorHAnsi" w:hAnsiTheme="majorHAnsi" w:cstheme="majorHAnsi"/>
          <w:b/>
          <w:bCs/>
          <w:color w:val="000000"/>
          <w:sz w:val="24"/>
          <w:szCs w:val="24"/>
          <w:u w:val="single"/>
        </w:rPr>
      </w:pPr>
      <w:r w:rsidRPr="008B71A2">
        <w:rPr>
          <w:rFonts w:asciiTheme="majorHAnsi" w:hAnsiTheme="majorHAnsi" w:cstheme="majorHAnsi"/>
          <w:b/>
          <w:color w:val="000000"/>
          <w:sz w:val="24"/>
          <w:szCs w:val="24"/>
          <w:u w:val="single"/>
        </w:rPr>
        <w:t xml:space="preserve">Nájemce: </w:t>
      </w:r>
    </w:p>
    <w:p w14:paraId="6A83683D" w14:textId="77777777" w:rsidR="00D85B69" w:rsidRPr="008B71A2" w:rsidRDefault="00D85B69" w:rsidP="00D85B69">
      <w:pPr>
        <w:pStyle w:val="Odstavecseseznamem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2268"/>
          <w:tab w:val="left" w:pos="6946"/>
        </w:tabs>
        <w:spacing w:line="240" w:lineRule="auto"/>
        <w:ind w:left="420"/>
        <w:rPr>
          <w:rFonts w:asciiTheme="majorHAnsi" w:hAnsiTheme="majorHAnsi" w:cstheme="majorHAnsi"/>
          <w:b/>
          <w:bCs/>
          <w:color w:val="000000"/>
          <w:sz w:val="24"/>
          <w:szCs w:val="24"/>
          <w:u w:val="single"/>
        </w:rPr>
      </w:pPr>
    </w:p>
    <w:p w14:paraId="66567551" w14:textId="613271F4" w:rsidR="0070770A" w:rsidRPr="008B71A2" w:rsidRDefault="0070770A" w:rsidP="0070770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ind w:left="420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b/>
          <w:bCs/>
          <w:color w:val="000000"/>
          <w:sz w:val="24"/>
          <w:szCs w:val="24"/>
        </w:rPr>
        <w:tab/>
        <w:t>Marek Trtík</w:t>
      </w:r>
    </w:p>
    <w:p w14:paraId="1DDF90B3" w14:textId="53F5C070" w:rsidR="0070770A" w:rsidRPr="008B71A2" w:rsidRDefault="00FB5BDF" w:rsidP="00FB5BD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left" w:pos="6946"/>
        </w:tabs>
        <w:spacing w:line="240" w:lineRule="auto"/>
        <w:ind w:left="420"/>
        <w:rPr>
          <w:rFonts w:asciiTheme="majorHAnsi" w:hAnsiTheme="majorHAnsi" w:cstheme="majorHAnsi"/>
          <w:color w:val="000000"/>
          <w:sz w:val="24"/>
          <w:szCs w:val="24"/>
        </w:rPr>
      </w:pPr>
      <w:r>
        <w:rPr>
          <w:rFonts w:asciiTheme="majorHAnsi" w:hAnsiTheme="majorHAnsi" w:cstheme="majorHAnsi"/>
          <w:color w:val="000000"/>
          <w:sz w:val="24"/>
          <w:szCs w:val="24"/>
        </w:rPr>
        <w:t xml:space="preserve">Sídlem </w:t>
      </w:r>
      <w:r>
        <w:rPr>
          <w:rFonts w:asciiTheme="majorHAnsi" w:hAnsiTheme="majorHAnsi" w:cstheme="majorHAnsi"/>
          <w:color w:val="000000"/>
          <w:sz w:val="24"/>
          <w:szCs w:val="24"/>
        </w:rPr>
        <w:tab/>
      </w:r>
      <w:r w:rsidR="0070770A" w:rsidRPr="008B71A2">
        <w:rPr>
          <w:rFonts w:asciiTheme="majorHAnsi" w:hAnsiTheme="majorHAnsi" w:cstheme="majorHAnsi"/>
          <w:color w:val="000000"/>
          <w:sz w:val="24"/>
          <w:szCs w:val="24"/>
        </w:rPr>
        <w:t>Huslenky 581</w:t>
      </w:r>
    </w:p>
    <w:p w14:paraId="24BEE890" w14:textId="75F16749" w:rsidR="0070770A" w:rsidRPr="008B71A2" w:rsidRDefault="0070770A" w:rsidP="00FB5BD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left" w:pos="6946"/>
        </w:tabs>
        <w:spacing w:line="240" w:lineRule="auto"/>
        <w:ind w:left="420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IČO: </w:t>
      </w:r>
      <w:r w:rsidR="00FB5BDF">
        <w:rPr>
          <w:rFonts w:asciiTheme="majorHAnsi" w:hAnsiTheme="majorHAnsi" w:cstheme="majorHAnsi"/>
          <w:color w:val="000000"/>
          <w:sz w:val="24"/>
          <w:szCs w:val="24"/>
        </w:rPr>
        <w:tab/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732 576 48 </w:t>
      </w:r>
    </w:p>
    <w:p w14:paraId="4AECA55E" w14:textId="2C96DF63" w:rsidR="0070770A" w:rsidRPr="008B71A2" w:rsidRDefault="0070770A" w:rsidP="00FB5BD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left" w:pos="6946"/>
        </w:tabs>
        <w:spacing w:line="240" w:lineRule="auto"/>
        <w:ind w:left="420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e-mail: </w:t>
      </w:r>
      <w:r w:rsidR="00D85B69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     </w:t>
      </w:r>
      <w:r w:rsidR="00FB5BDF">
        <w:rPr>
          <w:rFonts w:asciiTheme="majorHAnsi" w:hAnsiTheme="majorHAnsi" w:cstheme="majorHAnsi"/>
          <w:color w:val="000000"/>
          <w:sz w:val="24"/>
          <w:szCs w:val="24"/>
        </w:rPr>
        <w:tab/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>301082deti@seznam.cz</w:t>
      </w:r>
    </w:p>
    <w:p w14:paraId="7390E4CE" w14:textId="5477CF96" w:rsidR="0070770A" w:rsidRPr="008B71A2" w:rsidRDefault="0070770A" w:rsidP="00FB5BD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701"/>
          <w:tab w:val="left" w:pos="6946"/>
        </w:tabs>
        <w:spacing w:line="240" w:lineRule="auto"/>
        <w:ind w:left="420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>telefon:</w:t>
      </w:r>
      <w:r w:rsidR="00D85B69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   </w:t>
      </w:r>
      <w:r w:rsidR="00FB5BDF">
        <w:rPr>
          <w:rFonts w:asciiTheme="majorHAnsi" w:hAnsiTheme="majorHAnsi" w:cstheme="majorHAnsi"/>
          <w:color w:val="000000"/>
          <w:sz w:val="24"/>
          <w:szCs w:val="24"/>
        </w:rPr>
        <w:tab/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>+420 604 548 331</w:t>
      </w:r>
    </w:p>
    <w:p w14:paraId="2F0E8EB6" w14:textId="6A5034E1" w:rsidR="0070770A" w:rsidRPr="008B71A2" w:rsidRDefault="0070770A" w:rsidP="0070770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ab/>
      </w:r>
    </w:p>
    <w:p w14:paraId="1E5B87E4" w14:textId="70DC16A3" w:rsidR="0070770A" w:rsidRPr="008B71A2" w:rsidRDefault="0070770A" w:rsidP="00283BAC">
      <w:pPr>
        <w:pStyle w:val="Odstavecseseznamem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before="336" w:line="240" w:lineRule="auto"/>
        <w:ind w:right="4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b/>
          <w:color w:val="000000"/>
          <w:sz w:val="24"/>
          <w:szCs w:val="24"/>
        </w:rPr>
        <w:t>Předmět smlouvy:</w:t>
      </w:r>
    </w:p>
    <w:p w14:paraId="7563DE54" w14:textId="46495DC0" w:rsidR="0070770A" w:rsidRPr="004B61BA" w:rsidRDefault="0070770A" w:rsidP="004B61BA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before="336" w:line="240" w:lineRule="auto"/>
        <w:ind w:right="4"/>
        <w:rPr>
          <w:rFonts w:asciiTheme="majorHAnsi" w:hAnsiTheme="majorHAnsi" w:cstheme="majorHAnsi"/>
          <w:color w:val="000000"/>
          <w:sz w:val="24"/>
          <w:szCs w:val="24"/>
        </w:rPr>
      </w:pPr>
      <w:r w:rsidRPr="004B61BA">
        <w:rPr>
          <w:rFonts w:asciiTheme="majorHAnsi" w:hAnsiTheme="majorHAnsi" w:cstheme="majorHAnsi"/>
          <w:color w:val="000000"/>
          <w:sz w:val="24"/>
          <w:szCs w:val="24"/>
        </w:rPr>
        <w:t xml:space="preserve">Pronajímatel je vlastníkem pozemku, na kterém se pouť koná. </w:t>
      </w:r>
    </w:p>
    <w:p w14:paraId="6BE906F1" w14:textId="1CCA5967" w:rsidR="0070770A" w:rsidRPr="00F10B99" w:rsidRDefault="0070770A" w:rsidP="002A4CDE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before="336" w:line="240" w:lineRule="auto"/>
        <w:ind w:right="4"/>
        <w:rPr>
          <w:rFonts w:asciiTheme="majorHAnsi" w:hAnsiTheme="majorHAnsi" w:cstheme="majorHAnsi"/>
          <w:color w:val="000000"/>
          <w:sz w:val="24"/>
          <w:szCs w:val="24"/>
        </w:rPr>
      </w:pPr>
      <w:r w:rsidRPr="00F10B99">
        <w:rPr>
          <w:rFonts w:asciiTheme="majorHAnsi" w:hAnsiTheme="majorHAnsi" w:cstheme="majorHAnsi"/>
          <w:color w:val="000000"/>
          <w:sz w:val="24"/>
          <w:szCs w:val="24"/>
        </w:rPr>
        <w:t xml:space="preserve">Předmětem nájmu jsou pozemky ve výlučném vlastnictví Kunčice pod Ondřejníkem, a to parcely </w:t>
      </w:r>
      <w:r w:rsidR="00F10B99" w:rsidRPr="00F10B99">
        <w:rPr>
          <w:rFonts w:asciiTheme="majorHAnsi" w:hAnsiTheme="majorHAnsi" w:cstheme="majorHAnsi"/>
          <w:color w:val="000000"/>
          <w:sz w:val="24"/>
          <w:szCs w:val="24"/>
        </w:rPr>
        <w:t xml:space="preserve">číslo </w:t>
      </w:r>
      <w:r w:rsidRPr="00F10B99">
        <w:rPr>
          <w:rFonts w:asciiTheme="majorHAnsi" w:hAnsiTheme="majorHAnsi" w:cstheme="majorHAnsi"/>
          <w:color w:val="000000"/>
          <w:sz w:val="24"/>
          <w:szCs w:val="24"/>
        </w:rPr>
        <w:t xml:space="preserve">3376/2, 295/2, 297, 295/1, 1036/2, 1034/3, 1034/4 </w:t>
      </w:r>
      <w:r w:rsidR="00F10B99" w:rsidRPr="00F10B99">
        <w:rPr>
          <w:rFonts w:asciiTheme="majorHAnsi" w:hAnsiTheme="majorHAnsi" w:cstheme="majorHAnsi"/>
          <w:color w:val="000000"/>
          <w:sz w:val="24"/>
          <w:szCs w:val="24"/>
        </w:rPr>
        <w:t xml:space="preserve">v katastrálním území Kunčice pod Ondřejníkem. </w:t>
      </w:r>
    </w:p>
    <w:p w14:paraId="55D765A4" w14:textId="77777777" w:rsidR="004B61BA" w:rsidRPr="004B61BA" w:rsidRDefault="004B61BA" w:rsidP="004B61BA">
      <w:pPr>
        <w:pStyle w:val="Odstavecseseznamem"/>
        <w:numPr>
          <w:ilvl w:val="1"/>
          <w:numId w:val="2"/>
        </w:numPr>
        <w:rPr>
          <w:rFonts w:asciiTheme="majorHAnsi" w:hAnsiTheme="majorHAnsi" w:cstheme="majorHAnsi"/>
          <w:color w:val="000000"/>
          <w:sz w:val="24"/>
          <w:szCs w:val="24"/>
        </w:rPr>
      </w:pPr>
      <w:r w:rsidRPr="004B61BA">
        <w:rPr>
          <w:rFonts w:asciiTheme="majorHAnsi" w:hAnsiTheme="majorHAnsi" w:cstheme="majorHAnsi"/>
          <w:color w:val="000000"/>
          <w:sz w:val="24"/>
          <w:szCs w:val="24"/>
        </w:rPr>
        <w:t>Záměr pronájmu pozemků byl zveřejněn na úřední desce obce Kunčice pod Ondřejníkem od 20. 2. 2026 do 9. 3. 2026 pod evidenčním číslem 16/2026. Zveřejnění tohoto záměru bylo schváleno usnesením Rady obce Kunčice pod Ondřejníkem č. 109/2026/11 ze dne 3. 2. 2026.</w:t>
      </w:r>
    </w:p>
    <w:p w14:paraId="47F80E93" w14:textId="5E2FD937" w:rsidR="0070770A" w:rsidRPr="008B71A2" w:rsidRDefault="0070770A" w:rsidP="0070770A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before="336" w:line="240" w:lineRule="auto"/>
        <w:ind w:right="4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Pronajímatel se zavazuje, že stánky budou umísťovány pouze na </w:t>
      </w:r>
      <w:r w:rsidR="00F10B99">
        <w:rPr>
          <w:rFonts w:asciiTheme="majorHAnsi" w:hAnsiTheme="majorHAnsi" w:cstheme="majorHAnsi"/>
          <w:color w:val="000000"/>
          <w:sz w:val="24"/>
          <w:szCs w:val="24"/>
        </w:rPr>
        <w:t>místní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komunikaci </w:t>
      </w:r>
      <w:r w:rsidR="00F10B99">
        <w:rPr>
          <w:rFonts w:asciiTheme="majorHAnsi" w:hAnsiTheme="majorHAnsi" w:cstheme="majorHAnsi"/>
          <w:color w:val="000000"/>
          <w:sz w:val="24"/>
          <w:szCs w:val="24"/>
        </w:rPr>
        <w:t xml:space="preserve">č. 9c 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směrem na Ondřejník, tak aby stánky nebyly umístěny na </w:t>
      </w:r>
      <w:r w:rsidR="00F10B99">
        <w:rPr>
          <w:rFonts w:asciiTheme="majorHAnsi" w:hAnsiTheme="majorHAnsi" w:cstheme="majorHAnsi"/>
          <w:color w:val="000000"/>
          <w:sz w:val="24"/>
          <w:szCs w:val="24"/>
        </w:rPr>
        <w:t>silnici III/48310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. </w:t>
      </w:r>
    </w:p>
    <w:p w14:paraId="089DB4C4" w14:textId="02152CEA" w:rsidR="00BE0225" w:rsidRPr="008B71A2" w:rsidRDefault="00BE0225" w:rsidP="0070770A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before="336" w:line="240" w:lineRule="auto"/>
        <w:ind w:right="4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Nájemce se zavazuje poskytnout obci </w:t>
      </w:r>
      <w:r w:rsidR="00794B0B">
        <w:rPr>
          <w:rFonts w:asciiTheme="majorHAnsi" w:hAnsiTheme="majorHAnsi" w:cstheme="majorHAnsi"/>
          <w:color w:val="000000"/>
          <w:sz w:val="24"/>
          <w:szCs w:val="24"/>
        </w:rPr>
        <w:t>3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>0 ks volných vstupenek, které budou využity v rámci propagace poutě účely.</w:t>
      </w:r>
    </w:p>
    <w:p w14:paraId="41EE2DC7" w14:textId="436A4A6A" w:rsidR="0070770A" w:rsidRPr="004B61BA" w:rsidRDefault="00BE0225" w:rsidP="00A62661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before="336" w:line="240" w:lineRule="auto"/>
        <w:ind w:right="4"/>
        <w:rPr>
          <w:rFonts w:asciiTheme="majorHAnsi" w:hAnsiTheme="majorHAnsi" w:cstheme="majorHAnsi"/>
          <w:color w:val="000000"/>
          <w:sz w:val="24"/>
          <w:szCs w:val="24"/>
        </w:rPr>
      </w:pPr>
      <w:r w:rsidRPr="004B61BA">
        <w:rPr>
          <w:rFonts w:asciiTheme="majorHAnsi" w:hAnsiTheme="majorHAnsi" w:cstheme="majorHAnsi"/>
          <w:color w:val="000000"/>
          <w:sz w:val="24"/>
          <w:szCs w:val="24"/>
        </w:rPr>
        <w:t xml:space="preserve">Nájemce si vyhrazuje možnost umístění prodejního stánku s občerstvením </w:t>
      </w:r>
      <w:r w:rsidR="008B71A2" w:rsidRPr="004B61BA">
        <w:rPr>
          <w:rFonts w:asciiTheme="majorHAnsi" w:hAnsiTheme="majorHAnsi" w:cstheme="majorHAnsi"/>
          <w:color w:val="000000"/>
          <w:sz w:val="24"/>
          <w:szCs w:val="24"/>
        </w:rPr>
        <w:t xml:space="preserve">v rámci </w:t>
      </w:r>
      <w:r w:rsidR="00F10B99">
        <w:rPr>
          <w:rFonts w:asciiTheme="majorHAnsi" w:hAnsiTheme="majorHAnsi" w:cstheme="majorHAnsi"/>
          <w:color w:val="000000"/>
          <w:sz w:val="24"/>
          <w:szCs w:val="24"/>
        </w:rPr>
        <w:t>k</w:t>
      </w:r>
      <w:r w:rsidR="008B71A2" w:rsidRPr="004B61BA">
        <w:rPr>
          <w:rFonts w:asciiTheme="majorHAnsi" w:hAnsiTheme="majorHAnsi" w:cstheme="majorHAnsi"/>
          <w:color w:val="000000"/>
          <w:sz w:val="24"/>
          <w:szCs w:val="24"/>
        </w:rPr>
        <w:t>unčické poutě. Pravděpodobné umístění stánku bude buď u budovy „Rotundy“ anebo na škvarkovém parkovišti, vedle obecního stanu s posezením.</w:t>
      </w:r>
      <w:r w:rsidR="0070770A" w:rsidRPr="004B61BA">
        <w:rPr>
          <w:rFonts w:asciiTheme="majorHAnsi" w:hAnsiTheme="majorHAnsi" w:cstheme="majorHAnsi"/>
          <w:color w:val="000000"/>
          <w:sz w:val="24"/>
          <w:szCs w:val="24"/>
        </w:rPr>
        <w:br w:type="page"/>
      </w:r>
    </w:p>
    <w:p w14:paraId="4148125A" w14:textId="77777777" w:rsidR="00CD2FFB" w:rsidRPr="008B71A2" w:rsidRDefault="0070770A" w:rsidP="00C760E1">
      <w:pPr>
        <w:pStyle w:val="Odstavecseseznamem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b/>
          <w:color w:val="000000"/>
          <w:sz w:val="24"/>
          <w:szCs w:val="24"/>
        </w:rPr>
        <w:lastRenderedPageBreak/>
        <w:t>Doba nájmu:</w:t>
      </w:r>
    </w:p>
    <w:p w14:paraId="6874529D" w14:textId="283D8C34" w:rsidR="00CD2FFB" w:rsidRPr="008B71A2" w:rsidRDefault="0070770A" w:rsidP="00A77E92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>Pozemek p.</w:t>
      </w:r>
      <w:r w:rsidR="00CD2FFB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>č. 3376/2 lze použít pro umístění atrakcí,</w:t>
      </w:r>
      <w:r w:rsidR="00CD2FFB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>případně prodejních stánků pouze v</w:t>
      </w:r>
      <w:r w:rsidR="00C73330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 sobotu </w:t>
      </w:r>
      <w:r w:rsidR="006F7230">
        <w:rPr>
          <w:rFonts w:asciiTheme="majorHAnsi" w:hAnsiTheme="majorHAnsi" w:cstheme="majorHAnsi"/>
          <w:color w:val="000000"/>
          <w:sz w:val="24"/>
          <w:szCs w:val="24"/>
        </w:rPr>
        <w:t xml:space="preserve">a 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neděli </w:t>
      </w:r>
      <w:r w:rsidR="006F7230">
        <w:rPr>
          <w:rFonts w:asciiTheme="majorHAnsi" w:hAnsiTheme="majorHAnsi" w:cstheme="majorHAnsi"/>
          <w:color w:val="000000"/>
          <w:sz w:val="24"/>
          <w:szCs w:val="24"/>
        </w:rPr>
        <w:t>– v termínu konání poutě</w:t>
      </w:r>
    </w:p>
    <w:p w14:paraId="342CC3DA" w14:textId="14D9B10B" w:rsidR="00CD2FFB" w:rsidRPr="008B71A2" w:rsidRDefault="0070770A" w:rsidP="004E6A5E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Tato smlouva je uzavřena na dobu od 1. </w:t>
      </w:r>
      <w:r w:rsidR="004B61BA">
        <w:rPr>
          <w:rFonts w:asciiTheme="majorHAnsi" w:hAnsiTheme="majorHAnsi" w:cstheme="majorHAnsi"/>
          <w:color w:val="000000"/>
          <w:sz w:val="24"/>
          <w:szCs w:val="24"/>
        </w:rPr>
        <w:t>4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>. 202</w:t>
      </w:r>
      <w:r w:rsidR="006F7230">
        <w:rPr>
          <w:rFonts w:asciiTheme="majorHAnsi" w:hAnsiTheme="majorHAnsi" w:cstheme="majorHAnsi"/>
          <w:color w:val="000000"/>
          <w:sz w:val="24"/>
          <w:szCs w:val="24"/>
        </w:rPr>
        <w:t>6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do </w:t>
      </w:r>
      <w:r w:rsidR="00FB5BDF">
        <w:rPr>
          <w:rFonts w:asciiTheme="majorHAnsi" w:hAnsiTheme="majorHAnsi" w:cstheme="majorHAnsi"/>
          <w:color w:val="000000"/>
          <w:sz w:val="24"/>
          <w:szCs w:val="24"/>
        </w:rPr>
        <w:t>3</w:t>
      </w:r>
      <w:r w:rsidR="004B61BA">
        <w:rPr>
          <w:rFonts w:asciiTheme="majorHAnsi" w:hAnsiTheme="majorHAnsi" w:cstheme="majorHAnsi"/>
          <w:color w:val="000000"/>
          <w:sz w:val="24"/>
          <w:szCs w:val="24"/>
        </w:rPr>
        <w:t>1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. </w:t>
      </w:r>
      <w:r w:rsidR="004B61BA">
        <w:rPr>
          <w:rFonts w:asciiTheme="majorHAnsi" w:hAnsiTheme="majorHAnsi" w:cstheme="majorHAnsi"/>
          <w:color w:val="000000"/>
          <w:sz w:val="24"/>
          <w:szCs w:val="24"/>
        </w:rPr>
        <w:t>12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>. 20</w:t>
      </w:r>
      <w:r w:rsidR="004B61BA">
        <w:rPr>
          <w:rFonts w:asciiTheme="majorHAnsi" w:hAnsiTheme="majorHAnsi" w:cstheme="majorHAnsi"/>
          <w:color w:val="000000"/>
          <w:sz w:val="24"/>
          <w:szCs w:val="24"/>
        </w:rPr>
        <w:t>32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>,</w:t>
      </w:r>
      <w:r w:rsidR="00FB5BDF">
        <w:rPr>
          <w:rFonts w:asciiTheme="majorHAnsi" w:hAnsiTheme="majorHAnsi" w:cstheme="majorHAnsi"/>
          <w:color w:val="000000"/>
          <w:sz w:val="24"/>
          <w:szCs w:val="24"/>
        </w:rPr>
        <w:t xml:space="preserve"> ale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4B61BA">
        <w:rPr>
          <w:rFonts w:asciiTheme="majorHAnsi" w:hAnsiTheme="majorHAnsi" w:cstheme="majorHAnsi"/>
          <w:color w:val="000000"/>
          <w:sz w:val="24"/>
          <w:szCs w:val="24"/>
        </w:rPr>
        <w:t xml:space="preserve">vždy </w:t>
      </w:r>
      <w:r w:rsidR="00FB5BDF">
        <w:rPr>
          <w:rFonts w:asciiTheme="majorHAnsi" w:hAnsiTheme="majorHAnsi" w:cstheme="majorHAnsi"/>
          <w:color w:val="000000"/>
          <w:sz w:val="24"/>
          <w:szCs w:val="24"/>
        </w:rPr>
        <w:t xml:space="preserve">jen 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>v</w:t>
      </w:r>
      <w:r w:rsidR="004E6E34" w:rsidRPr="008B71A2">
        <w:rPr>
          <w:rFonts w:asciiTheme="majorHAnsi" w:hAnsiTheme="majorHAnsi" w:cstheme="majorHAnsi"/>
          <w:color w:val="000000"/>
          <w:sz w:val="24"/>
          <w:szCs w:val="24"/>
        </w:rPr>
        <w:t> 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termínu konání poutě. </w:t>
      </w:r>
    </w:p>
    <w:p w14:paraId="33434566" w14:textId="77777777" w:rsidR="00CD2FFB" w:rsidRPr="008B71A2" w:rsidRDefault="00CD2FFB" w:rsidP="00CD2FF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</w:p>
    <w:p w14:paraId="4F0F2A76" w14:textId="77777777" w:rsidR="00CD2FFB" w:rsidRPr="008B71A2" w:rsidRDefault="0070770A" w:rsidP="00AE5276">
      <w:pPr>
        <w:pStyle w:val="Odstavecseseznamem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Cena nájmu </w:t>
      </w:r>
    </w:p>
    <w:p w14:paraId="320CC58F" w14:textId="6CDCA40F" w:rsidR="00CD2FFB" w:rsidRPr="008B71A2" w:rsidRDefault="0070770A" w:rsidP="00443AA8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Cena nájmu </w:t>
      </w:r>
      <w:r w:rsidR="004B61BA">
        <w:rPr>
          <w:rFonts w:asciiTheme="majorHAnsi" w:hAnsiTheme="majorHAnsi" w:cstheme="majorHAnsi"/>
          <w:color w:val="000000"/>
          <w:sz w:val="24"/>
          <w:szCs w:val="24"/>
        </w:rPr>
        <w:t xml:space="preserve">za 1 rok, 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je stanovena na </w:t>
      </w:r>
      <w:r w:rsidR="00BE0225" w:rsidRPr="008B71A2">
        <w:rPr>
          <w:rFonts w:asciiTheme="majorHAnsi" w:hAnsiTheme="majorHAnsi" w:cstheme="majorHAnsi"/>
          <w:color w:val="000000"/>
          <w:sz w:val="24"/>
          <w:szCs w:val="24"/>
        </w:rPr>
        <w:t>6</w:t>
      </w:r>
      <w:r w:rsidR="00F3205D" w:rsidRPr="008B71A2">
        <w:rPr>
          <w:rFonts w:asciiTheme="majorHAnsi" w:hAnsiTheme="majorHAnsi" w:cstheme="majorHAnsi"/>
          <w:color w:val="000000"/>
          <w:sz w:val="24"/>
          <w:szCs w:val="24"/>
        </w:rPr>
        <w:t>.</w:t>
      </w:r>
      <w:r w:rsidR="006426CA">
        <w:rPr>
          <w:rFonts w:asciiTheme="majorHAnsi" w:hAnsiTheme="majorHAnsi" w:cstheme="majorHAnsi"/>
          <w:color w:val="000000"/>
          <w:sz w:val="24"/>
          <w:szCs w:val="24"/>
        </w:rPr>
        <w:t>0</w:t>
      </w:r>
      <w:r w:rsidR="00F3205D" w:rsidRPr="008B71A2">
        <w:rPr>
          <w:rFonts w:asciiTheme="majorHAnsi" w:hAnsiTheme="majorHAnsi" w:cstheme="majorHAnsi"/>
          <w:color w:val="000000"/>
          <w:sz w:val="24"/>
          <w:szCs w:val="24"/>
        </w:rPr>
        <w:t>00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Kč (</w:t>
      </w:r>
      <w:r w:rsidR="00FB5BDF" w:rsidRPr="008B71A2">
        <w:rPr>
          <w:rFonts w:asciiTheme="majorHAnsi" w:hAnsiTheme="majorHAnsi" w:cstheme="majorHAnsi"/>
          <w:color w:val="000000"/>
          <w:sz w:val="24"/>
          <w:szCs w:val="24"/>
        </w:rPr>
        <w:t>slovy: šest</w:t>
      </w:r>
      <w:r w:rsidR="001C1D2A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tisíc</w:t>
      </w:r>
      <w:r w:rsidR="006426CA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korun českých). </w:t>
      </w:r>
    </w:p>
    <w:p w14:paraId="1B9DE506" w14:textId="77777777" w:rsidR="00F10B99" w:rsidRPr="00F10B99" w:rsidRDefault="0070770A" w:rsidP="00F10B99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Částka je splatná </w:t>
      </w:r>
      <w:r w:rsidR="004E6E34" w:rsidRPr="008B71A2">
        <w:rPr>
          <w:rFonts w:asciiTheme="majorHAnsi" w:hAnsiTheme="majorHAnsi" w:cstheme="majorHAnsi"/>
          <w:color w:val="000000"/>
          <w:sz w:val="24"/>
          <w:szCs w:val="24"/>
        </w:rPr>
        <w:t>do dv</w:t>
      </w:r>
      <w:r w:rsidR="00F10B99">
        <w:rPr>
          <w:rFonts w:asciiTheme="majorHAnsi" w:hAnsiTheme="majorHAnsi" w:cstheme="majorHAnsi"/>
          <w:color w:val="000000"/>
          <w:sz w:val="24"/>
          <w:szCs w:val="24"/>
        </w:rPr>
        <w:t>ou</w:t>
      </w:r>
      <w:r w:rsidR="004E6E34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>dn</w:t>
      </w:r>
      <w:r w:rsidR="00F10B99">
        <w:rPr>
          <w:rFonts w:asciiTheme="majorHAnsi" w:hAnsiTheme="majorHAnsi" w:cstheme="majorHAnsi"/>
          <w:color w:val="000000"/>
          <w:sz w:val="24"/>
          <w:szCs w:val="24"/>
        </w:rPr>
        <w:t>ů</w:t>
      </w:r>
      <w:r w:rsidR="004E6E34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po sko</w:t>
      </w:r>
      <w:r w:rsidR="008D70E9" w:rsidRPr="008B71A2">
        <w:rPr>
          <w:rFonts w:asciiTheme="majorHAnsi" w:hAnsiTheme="majorHAnsi" w:cstheme="majorHAnsi"/>
          <w:color w:val="000000"/>
          <w:sz w:val="24"/>
          <w:szCs w:val="24"/>
        </w:rPr>
        <w:t>nčení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konání pout</w:t>
      </w:r>
      <w:r w:rsidR="008D70E9" w:rsidRPr="008B71A2">
        <w:rPr>
          <w:rFonts w:asciiTheme="majorHAnsi" w:hAnsiTheme="majorHAnsi" w:cstheme="majorHAnsi"/>
          <w:color w:val="000000"/>
          <w:sz w:val="24"/>
          <w:szCs w:val="24"/>
        </w:rPr>
        <w:t>ě.</w:t>
      </w:r>
    </w:p>
    <w:p w14:paraId="2F89964D" w14:textId="35A2F7F4" w:rsidR="00CD2FFB" w:rsidRPr="00F10B99" w:rsidRDefault="004E6E34" w:rsidP="00D10291">
      <w:pPr>
        <w:pStyle w:val="Odstavecseseznamem"/>
        <w:widowControl w:val="0"/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F10B99">
        <w:rPr>
          <w:rFonts w:asciiTheme="majorHAnsi" w:hAnsiTheme="majorHAnsi" w:cstheme="majorHAnsi"/>
          <w:color w:val="000000"/>
          <w:sz w:val="24"/>
          <w:szCs w:val="24"/>
        </w:rPr>
        <w:t>Buď v</w:t>
      </w:r>
      <w:r w:rsidR="008D70E9" w:rsidRPr="00F10B99">
        <w:rPr>
          <w:rFonts w:asciiTheme="majorHAnsi" w:hAnsiTheme="majorHAnsi" w:cstheme="majorHAnsi"/>
          <w:color w:val="000000"/>
          <w:sz w:val="24"/>
          <w:szCs w:val="24"/>
        </w:rPr>
        <w:t> </w:t>
      </w:r>
      <w:r w:rsidR="0070770A" w:rsidRPr="00F10B99">
        <w:rPr>
          <w:rFonts w:asciiTheme="majorHAnsi" w:hAnsiTheme="majorHAnsi" w:cstheme="majorHAnsi"/>
          <w:color w:val="000000"/>
          <w:sz w:val="24"/>
          <w:szCs w:val="24"/>
        </w:rPr>
        <w:t>hotovosti</w:t>
      </w:r>
      <w:r w:rsidR="008D70E9" w:rsidRPr="00F10B99">
        <w:rPr>
          <w:rFonts w:asciiTheme="majorHAnsi" w:hAnsiTheme="majorHAnsi" w:cstheme="majorHAnsi"/>
          <w:color w:val="000000"/>
          <w:sz w:val="24"/>
          <w:szCs w:val="24"/>
        </w:rPr>
        <w:t xml:space="preserve"> na Obecním úřadě</w:t>
      </w:r>
      <w:r w:rsidR="00F10B99" w:rsidRPr="00F10B99">
        <w:rPr>
          <w:rFonts w:asciiTheme="majorHAnsi" w:hAnsiTheme="majorHAnsi" w:cstheme="majorHAnsi"/>
          <w:color w:val="000000"/>
          <w:sz w:val="24"/>
          <w:szCs w:val="24"/>
        </w:rPr>
        <w:t xml:space="preserve">, nebo </w:t>
      </w:r>
      <w:r w:rsidR="008D70E9" w:rsidRPr="00F10B99">
        <w:rPr>
          <w:rFonts w:asciiTheme="majorHAnsi" w:hAnsiTheme="majorHAnsi" w:cstheme="majorHAnsi"/>
          <w:color w:val="000000"/>
          <w:sz w:val="24"/>
          <w:szCs w:val="24"/>
        </w:rPr>
        <w:t>převodem na účet obce pod variabilním symbolem</w:t>
      </w:r>
      <w:r w:rsidR="00401787" w:rsidRPr="00F10B99">
        <w:rPr>
          <w:rFonts w:asciiTheme="majorHAnsi" w:hAnsiTheme="majorHAnsi" w:cstheme="majorHAnsi"/>
          <w:color w:val="000000"/>
          <w:sz w:val="24"/>
          <w:szCs w:val="24"/>
        </w:rPr>
        <w:t xml:space="preserve"> 2131</w:t>
      </w:r>
      <w:r w:rsidR="0070770A" w:rsidRPr="00F10B99">
        <w:rPr>
          <w:rFonts w:asciiTheme="majorHAnsi" w:hAnsiTheme="majorHAnsi" w:cstheme="majorHAnsi"/>
          <w:color w:val="000000"/>
          <w:sz w:val="24"/>
          <w:szCs w:val="24"/>
        </w:rPr>
        <w:t xml:space="preserve">. </w:t>
      </w:r>
    </w:p>
    <w:p w14:paraId="5F8D9C1E" w14:textId="77777777" w:rsidR="00CD2FFB" w:rsidRPr="008B71A2" w:rsidRDefault="00CD2FFB" w:rsidP="00CD2FF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</w:p>
    <w:p w14:paraId="0E2D09C2" w14:textId="77777777" w:rsidR="00CD2FFB" w:rsidRPr="008B71A2" w:rsidRDefault="0070770A" w:rsidP="00C55352">
      <w:pPr>
        <w:pStyle w:val="Odstavecseseznamem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Ostatní údaje </w:t>
      </w:r>
    </w:p>
    <w:p w14:paraId="43225B00" w14:textId="4E1103E0" w:rsidR="00CD2FFB" w:rsidRPr="00415355" w:rsidRDefault="0070770A" w:rsidP="007B5B7A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>Pronajatý prostor bude sloužit k</w:t>
      </w:r>
      <w:r w:rsidR="004E6E34" w:rsidRPr="008B71A2">
        <w:rPr>
          <w:rFonts w:asciiTheme="majorHAnsi" w:hAnsiTheme="majorHAnsi" w:cstheme="majorHAnsi"/>
          <w:color w:val="000000"/>
          <w:sz w:val="24"/>
          <w:szCs w:val="24"/>
        </w:rPr>
        <w:t> 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provozování atrakcí a stánků. </w:t>
      </w:r>
    </w:p>
    <w:p w14:paraId="0FE634E3" w14:textId="77777777" w:rsidR="00415355" w:rsidRPr="00415355" w:rsidRDefault="00415355" w:rsidP="007B5B7A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Cs/>
          <w:color w:val="000000"/>
          <w:sz w:val="24"/>
          <w:szCs w:val="24"/>
        </w:rPr>
      </w:pPr>
      <w:r w:rsidRPr="00415355">
        <w:rPr>
          <w:rFonts w:asciiTheme="majorHAnsi" w:hAnsiTheme="majorHAnsi" w:cstheme="majorHAnsi"/>
          <w:bCs/>
          <w:color w:val="000000"/>
          <w:sz w:val="24"/>
          <w:szCs w:val="24"/>
        </w:rPr>
        <w:t>Nájemce odpovídá za veškeré škody vzniklé na pronajatých pozemcích, obecním majetku nebo majetku třetích osob v souvislosti s užíváním předmětu nájmu.</w:t>
      </w:r>
    </w:p>
    <w:p w14:paraId="7FE08933" w14:textId="0D87943A" w:rsidR="00415355" w:rsidRPr="00415355" w:rsidRDefault="00415355" w:rsidP="007B5B7A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Cs/>
          <w:color w:val="000000"/>
          <w:sz w:val="24"/>
          <w:szCs w:val="24"/>
        </w:rPr>
      </w:pPr>
      <w:r w:rsidRPr="00415355">
        <w:rPr>
          <w:rFonts w:asciiTheme="majorHAnsi" w:hAnsiTheme="majorHAnsi" w:cstheme="majorHAnsi"/>
          <w:bCs/>
          <w:color w:val="000000"/>
          <w:sz w:val="24"/>
          <w:szCs w:val="24"/>
        </w:rPr>
        <w:t>Nájemce je povinen zajistit, aby provozovatelé jednotlivých atrakcí měli potřebná oprávnění a platná pojištění odpovědnosti za škodu.</w:t>
      </w:r>
    </w:p>
    <w:p w14:paraId="7DBD34BE" w14:textId="77777777" w:rsidR="00CD2FFB" w:rsidRDefault="00CD2FFB" w:rsidP="00CD2FF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</w:p>
    <w:p w14:paraId="12058602" w14:textId="77777777" w:rsidR="007D3F91" w:rsidRPr="007D3F91" w:rsidRDefault="007D3F91" w:rsidP="004C5917">
      <w:pPr>
        <w:pStyle w:val="Odstavecseseznamem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7D3F91">
        <w:rPr>
          <w:rFonts w:asciiTheme="majorHAnsi" w:hAnsiTheme="majorHAnsi" w:cstheme="majorHAnsi"/>
          <w:b/>
          <w:bCs/>
          <w:color w:val="000000"/>
          <w:sz w:val="24"/>
          <w:szCs w:val="24"/>
        </w:rPr>
        <w:t>Předání a převzetí pozemku</w:t>
      </w:r>
    </w:p>
    <w:p w14:paraId="58F0E731" w14:textId="77777777" w:rsidR="007D3F91" w:rsidRDefault="007D3F91" w:rsidP="007D3F91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Cs/>
          <w:color w:val="000000"/>
          <w:sz w:val="24"/>
          <w:szCs w:val="24"/>
        </w:rPr>
      </w:pPr>
      <w:r w:rsidRPr="007D3F91">
        <w:rPr>
          <w:rFonts w:asciiTheme="majorHAnsi" w:hAnsiTheme="majorHAnsi" w:cstheme="majorHAnsi"/>
          <w:bCs/>
          <w:color w:val="000000"/>
          <w:sz w:val="24"/>
          <w:szCs w:val="24"/>
        </w:rPr>
        <w:t>Pronajímatel předá nájemci předmět nájmu ve stavu způsobilém k užívání k účelu sjednanému touto smlouvou.</w:t>
      </w:r>
    </w:p>
    <w:p w14:paraId="72F3CFF2" w14:textId="7B641A4B" w:rsidR="007D3F91" w:rsidRPr="007D3F91" w:rsidRDefault="007D3F91" w:rsidP="007D3F91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Cs/>
          <w:color w:val="000000"/>
          <w:sz w:val="24"/>
          <w:szCs w:val="24"/>
        </w:rPr>
      </w:pPr>
      <w:r w:rsidRPr="007D3F91">
        <w:rPr>
          <w:rFonts w:asciiTheme="majorHAnsi" w:hAnsiTheme="majorHAnsi" w:cstheme="majorHAnsi"/>
          <w:bCs/>
          <w:color w:val="000000"/>
          <w:sz w:val="24"/>
          <w:szCs w:val="24"/>
        </w:rPr>
        <w:t>Nájemce se zavazuje po skončení konání poutě uvést pronajaté pozemky do původního stavu a odstranit veškeré dočasné stavby, zařízení, odpad a další materiál související s provozem atrakcí a stánků.</w:t>
      </w:r>
    </w:p>
    <w:p w14:paraId="52F18518" w14:textId="77777777" w:rsidR="007D3F91" w:rsidRDefault="007D3F91" w:rsidP="00CD2FF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</w:p>
    <w:p w14:paraId="50228493" w14:textId="77777777" w:rsidR="007D3F91" w:rsidRPr="007D3F91" w:rsidRDefault="007D3F91" w:rsidP="005F61EA">
      <w:pPr>
        <w:pStyle w:val="Odstavecseseznamem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Cs/>
          <w:color w:val="000000"/>
          <w:sz w:val="24"/>
          <w:szCs w:val="24"/>
        </w:rPr>
      </w:pPr>
      <w:r w:rsidRPr="007D3F91">
        <w:rPr>
          <w:rFonts w:asciiTheme="majorHAnsi" w:hAnsiTheme="majorHAnsi" w:cstheme="majorHAnsi"/>
          <w:b/>
          <w:bCs/>
          <w:color w:val="000000"/>
          <w:sz w:val="24"/>
          <w:szCs w:val="24"/>
        </w:rPr>
        <w:t>Povinnosti nájemce</w:t>
      </w:r>
    </w:p>
    <w:p w14:paraId="4145DAA4" w14:textId="77777777" w:rsidR="007D3F91" w:rsidRPr="007D3F91" w:rsidRDefault="007D3F91" w:rsidP="007D3F91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Cs/>
          <w:color w:val="000000"/>
          <w:sz w:val="24"/>
          <w:szCs w:val="24"/>
        </w:rPr>
      </w:pPr>
      <w:r w:rsidRPr="007D3F91">
        <w:rPr>
          <w:rFonts w:asciiTheme="majorHAnsi" w:hAnsiTheme="majorHAnsi" w:cstheme="majorHAnsi"/>
          <w:bCs/>
          <w:color w:val="000000"/>
          <w:sz w:val="24"/>
          <w:szCs w:val="24"/>
        </w:rPr>
        <w:t>Nájemce je povinen zajistit pořádek a čistotu na pronajatých pozemcích a v jejich bezprostředním okolí po celou dobu konání poutě.</w:t>
      </w:r>
    </w:p>
    <w:p w14:paraId="4831C761" w14:textId="77777777" w:rsidR="007D3F91" w:rsidRPr="007D3F91" w:rsidRDefault="007D3F91" w:rsidP="007D3F91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Cs/>
          <w:color w:val="000000"/>
          <w:sz w:val="24"/>
          <w:szCs w:val="24"/>
        </w:rPr>
      </w:pPr>
      <w:r w:rsidRPr="007D3F91">
        <w:rPr>
          <w:rFonts w:asciiTheme="majorHAnsi" w:hAnsiTheme="majorHAnsi" w:cstheme="majorHAnsi"/>
          <w:bCs/>
          <w:color w:val="000000"/>
          <w:sz w:val="24"/>
          <w:szCs w:val="24"/>
        </w:rPr>
        <w:t>Nájemce odpovídá za dodržování všech právních předpisů souvisejících s provozem pouťových atrakcí a prodejních stánků, zejména předpisů bezpečnostních, hygienických a požárních.</w:t>
      </w:r>
    </w:p>
    <w:p w14:paraId="6B846BA6" w14:textId="77777777" w:rsidR="007D3F91" w:rsidRPr="007D3F91" w:rsidRDefault="007D3F91" w:rsidP="007D3F91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Cs/>
          <w:color w:val="000000"/>
          <w:sz w:val="24"/>
          <w:szCs w:val="24"/>
        </w:rPr>
      </w:pPr>
      <w:r w:rsidRPr="007D3F91">
        <w:rPr>
          <w:rFonts w:asciiTheme="majorHAnsi" w:hAnsiTheme="majorHAnsi" w:cstheme="majorHAnsi"/>
          <w:bCs/>
          <w:color w:val="000000"/>
          <w:sz w:val="24"/>
          <w:szCs w:val="24"/>
        </w:rPr>
        <w:t xml:space="preserve"> Nájemce zajistí likvidaci odpadu vzniklého v souvislosti s provozem atrakcí a stánků.</w:t>
      </w:r>
    </w:p>
    <w:p w14:paraId="744AA5EE" w14:textId="6DA20539" w:rsidR="007D3F91" w:rsidRPr="007D3F91" w:rsidRDefault="007D3F91" w:rsidP="007D3F91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Cs/>
          <w:color w:val="000000"/>
          <w:sz w:val="24"/>
          <w:szCs w:val="24"/>
        </w:rPr>
      </w:pPr>
      <w:r w:rsidRPr="007D3F91">
        <w:rPr>
          <w:rFonts w:asciiTheme="majorHAnsi" w:hAnsiTheme="majorHAnsi" w:cstheme="majorHAnsi"/>
          <w:bCs/>
          <w:color w:val="000000"/>
          <w:sz w:val="24"/>
          <w:szCs w:val="24"/>
        </w:rPr>
        <w:t>Nájemce odpovídá za škody způsobené na majetku obce nebo třetích osob v souvislosti s provozem atrakcí a stánků.</w:t>
      </w:r>
    </w:p>
    <w:p w14:paraId="6E88CC1B" w14:textId="77777777" w:rsidR="007D3F91" w:rsidRPr="008B71A2" w:rsidRDefault="007D3F91" w:rsidP="00CD2FF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</w:p>
    <w:p w14:paraId="1C11DD34" w14:textId="77777777" w:rsidR="00CD2FFB" w:rsidRPr="008B71A2" w:rsidRDefault="0070770A" w:rsidP="006D25A0">
      <w:pPr>
        <w:pStyle w:val="Odstavecseseznamem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Závěrečná ustanovení </w:t>
      </w:r>
    </w:p>
    <w:p w14:paraId="5400EB6F" w14:textId="7851D389" w:rsidR="00CD2FFB" w:rsidRPr="008B71A2" w:rsidRDefault="0070770A" w:rsidP="00E97AF4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>Tato smlouva je vyhotovena ve dvou originálech, z</w:t>
      </w:r>
      <w:r w:rsidR="004E6E34" w:rsidRPr="008B71A2">
        <w:rPr>
          <w:rFonts w:asciiTheme="majorHAnsi" w:hAnsiTheme="majorHAnsi" w:cstheme="majorHAnsi"/>
          <w:color w:val="000000"/>
          <w:sz w:val="24"/>
          <w:szCs w:val="24"/>
        </w:rPr>
        <w:t> 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nichž každá smluvní strana obdrží jedno vyhotovení. </w:t>
      </w:r>
    </w:p>
    <w:p w14:paraId="1C1EF215" w14:textId="77777777" w:rsidR="00CD2FFB" w:rsidRPr="008B71A2" w:rsidRDefault="0070770A" w:rsidP="00DF6FA9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Smluvní strany prohlašují, že si tuto smlouvu před jejím podpisem přečetly, a že byla </w:t>
      </w:r>
      <w:r w:rsidR="00CD2FFB" w:rsidRPr="008B71A2">
        <w:rPr>
          <w:rFonts w:asciiTheme="majorHAnsi" w:hAnsiTheme="majorHAnsi" w:cstheme="majorHAnsi"/>
          <w:color w:val="000000"/>
          <w:sz w:val="24"/>
          <w:szCs w:val="24"/>
        </w:rPr>
        <w:t>u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zavřena po vzájemném projednání podle jejich pravé a svobodné vůle. </w:t>
      </w:r>
    </w:p>
    <w:p w14:paraId="58A1D16C" w14:textId="77777777" w:rsidR="00415355" w:rsidRDefault="0070770A" w:rsidP="00CD2FFB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Autentičnost této smlouvy potvrzují </w:t>
      </w:r>
      <w:r w:rsidR="00CD2FFB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obě strany 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svým podpisem. </w:t>
      </w:r>
    </w:p>
    <w:p w14:paraId="57CA2DF9" w14:textId="77777777" w:rsidR="00415355" w:rsidRDefault="00415355" w:rsidP="00415355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415355">
        <w:rPr>
          <w:rFonts w:asciiTheme="majorHAnsi" w:hAnsiTheme="majorHAnsi" w:cstheme="majorHAnsi"/>
          <w:color w:val="000000"/>
          <w:sz w:val="24"/>
          <w:szCs w:val="24"/>
        </w:rPr>
        <w:t>Tuto smlouvu lze měnit nebo doplňovat pouze písemnými dodatky podepsanými oběma smluvními stranami.</w:t>
      </w:r>
    </w:p>
    <w:p w14:paraId="6972F653" w14:textId="6A4FFEFA" w:rsidR="00415355" w:rsidRDefault="00415355" w:rsidP="00415355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415355">
        <w:rPr>
          <w:rFonts w:asciiTheme="majorHAnsi" w:hAnsiTheme="majorHAnsi" w:cstheme="majorHAnsi"/>
          <w:color w:val="000000"/>
          <w:sz w:val="24"/>
          <w:szCs w:val="24"/>
        </w:rPr>
        <w:t xml:space="preserve">Tuto smlouvu může každá ze smluvních stran vypovědět písemnou výpovědí bez udání důvodu. Výpovědní lhůta činí </w:t>
      </w:r>
      <w:r>
        <w:rPr>
          <w:rFonts w:asciiTheme="majorHAnsi" w:hAnsiTheme="majorHAnsi" w:cstheme="majorHAnsi"/>
          <w:color w:val="000000"/>
          <w:sz w:val="24"/>
          <w:szCs w:val="24"/>
        </w:rPr>
        <w:t>3</w:t>
      </w:r>
      <w:r w:rsidRPr="00415355">
        <w:rPr>
          <w:rFonts w:asciiTheme="majorHAnsi" w:hAnsiTheme="majorHAnsi" w:cstheme="majorHAnsi"/>
          <w:color w:val="000000"/>
          <w:sz w:val="24"/>
          <w:szCs w:val="24"/>
        </w:rPr>
        <w:t xml:space="preserve"> měsíců a začíná běžet prvním dnem měsíce následujícího po doručení výpovědi druhé smluvní straně.</w:t>
      </w:r>
    </w:p>
    <w:p w14:paraId="4542BAEC" w14:textId="7385A760" w:rsidR="00415355" w:rsidRPr="00415355" w:rsidRDefault="00415355" w:rsidP="00415355">
      <w:pPr>
        <w:pStyle w:val="Odstavecseseznamem"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415355">
        <w:rPr>
          <w:rFonts w:asciiTheme="majorHAnsi" w:hAnsiTheme="majorHAnsi" w:cstheme="majorHAnsi"/>
          <w:color w:val="000000"/>
          <w:sz w:val="24"/>
          <w:szCs w:val="24"/>
        </w:rPr>
        <w:lastRenderedPageBreak/>
        <w:t>Pronajímatel je oprávněn od smlouvy odstoupit v případě, že nájemce závažným způsobem poruší své povinnosti vyplývající z této smlouvy.</w:t>
      </w:r>
    </w:p>
    <w:p w14:paraId="7F93C1E0" w14:textId="77777777" w:rsidR="00CF4B8C" w:rsidRDefault="00CF4B8C" w:rsidP="00CF4B8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</w:p>
    <w:p w14:paraId="60EEDF82" w14:textId="77777777" w:rsidR="00CF4B8C" w:rsidRDefault="00CF4B8C" w:rsidP="00CF4B8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</w:p>
    <w:p w14:paraId="1D1D2D80" w14:textId="77777777" w:rsidR="00CF4B8C" w:rsidRPr="00CF4B8C" w:rsidRDefault="00CF4B8C" w:rsidP="00CF4B8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</w:p>
    <w:p w14:paraId="08AC22A9" w14:textId="0A08683E" w:rsidR="00CD2FFB" w:rsidRPr="00CF4B8C" w:rsidRDefault="00CD2FFB" w:rsidP="00CF4B8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CF4B8C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Doložka podle ustanovení </w:t>
      </w:r>
      <w:r w:rsidRPr="00CF4B8C">
        <w:rPr>
          <w:rFonts w:asciiTheme="majorHAnsi" w:hAnsiTheme="majorHAnsi" w:cstheme="majorHAnsi"/>
          <w:color w:val="000000"/>
          <w:sz w:val="24"/>
          <w:szCs w:val="24"/>
        </w:rPr>
        <w:t xml:space="preserve">§ </w:t>
      </w:r>
      <w:r w:rsidRPr="00CF4B8C">
        <w:rPr>
          <w:rFonts w:asciiTheme="majorHAnsi" w:hAnsiTheme="majorHAnsi" w:cstheme="majorHAnsi"/>
          <w:b/>
          <w:color w:val="000000"/>
          <w:sz w:val="24"/>
          <w:szCs w:val="24"/>
        </w:rPr>
        <w:t>41 zákona č. 128/2000 Sb</w:t>
      </w:r>
      <w:r w:rsidRPr="00CF4B8C">
        <w:rPr>
          <w:rFonts w:asciiTheme="majorHAnsi" w:hAnsiTheme="majorHAnsi" w:cstheme="majorHAnsi"/>
          <w:color w:val="000000"/>
          <w:sz w:val="24"/>
          <w:szCs w:val="24"/>
        </w:rPr>
        <w:t>.</w:t>
      </w:r>
      <w:r w:rsidRPr="00CF4B8C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, o obcích </w:t>
      </w:r>
    </w:p>
    <w:p w14:paraId="5FD83489" w14:textId="6A88B5B9" w:rsidR="00CD2FFB" w:rsidRPr="008B71A2" w:rsidRDefault="00CD2FFB" w:rsidP="004E6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b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>Právní jednání podle této Smlouvy schválila Rada Obce Kunčice pod Ondřejníkem na své schůzi konané dne</w:t>
      </w:r>
      <w:r w:rsidR="008B71A2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  <w:r w:rsidR="0058646D">
        <w:rPr>
          <w:rFonts w:asciiTheme="majorHAnsi" w:hAnsiTheme="majorHAnsi" w:cstheme="majorHAnsi"/>
          <w:color w:val="000000"/>
          <w:sz w:val="24"/>
          <w:szCs w:val="24"/>
        </w:rPr>
        <w:t>1</w:t>
      </w:r>
      <w:r w:rsidR="004B61BA">
        <w:rPr>
          <w:rFonts w:asciiTheme="majorHAnsi" w:hAnsiTheme="majorHAnsi" w:cstheme="majorHAnsi"/>
          <w:color w:val="000000"/>
          <w:sz w:val="24"/>
          <w:szCs w:val="24"/>
        </w:rPr>
        <w:t>6</w:t>
      </w:r>
      <w:r w:rsidR="008B71A2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. </w:t>
      </w:r>
      <w:r w:rsidR="004B61BA">
        <w:rPr>
          <w:rFonts w:asciiTheme="majorHAnsi" w:hAnsiTheme="majorHAnsi" w:cstheme="majorHAnsi"/>
          <w:color w:val="000000"/>
          <w:sz w:val="24"/>
          <w:szCs w:val="24"/>
        </w:rPr>
        <w:t>3</w:t>
      </w:r>
      <w:r w:rsidR="008B71A2" w:rsidRPr="008B71A2">
        <w:rPr>
          <w:rFonts w:asciiTheme="majorHAnsi" w:hAnsiTheme="majorHAnsi" w:cstheme="majorHAnsi"/>
          <w:color w:val="000000"/>
          <w:sz w:val="24"/>
          <w:szCs w:val="24"/>
        </w:rPr>
        <w:t>. 202</w:t>
      </w:r>
      <w:r w:rsidR="004B61BA">
        <w:rPr>
          <w:rFonts w:asciiTheme="majorHAnsi" w:hAnsiTheme="majorHAnsi" w:cstheme="majorHAnsi"/>
          <w:color w:val="000000"/>
          <w:sz w:val="24"/>
          <w:szCs w:val="24"/>
        </w:rPr>
        <w:t>6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, usnesením číslo </w:t>
      </w:r>
      <w:r w:rsidR="00CD5728" w:rsidRPr="008B71A2">
        <w:rPr>
          <w:rFonts w:asciiTheme="majorHAnsi" w:hAnsiTheme="majorHAnsi" w:cstheme="majorHAnsi"/>
          <w:color w:val="000000"/>
          <w:sz w:val="24"/>
          <w:szCs w:val="24"/>
        </w:rPr>
        <w:t>RO</w:t>
      </w:r>
      <w:r w:rsidR="006F7230">
        <w:rPr>
          <w:rFonts w:asciiTheme="majorHAnsi" w:hAnsiTheme="majorHAnsi" w:cstheme="majorHAnsi"/>
          <w:color w:val="000000"/>
          <w:sz w:val="24"/>
          <w:szCs w:val="24"/>
        </w:rPr>
        <w:t>1</w:t>
      </w:r>
      <w:r w:rsidR="004B61BA">
        <w:rPr>
          <w:rFonts w:asciiTheme="majorHAnsi" w:hAnsiTheme="majorHAnsi" w:cstheme="majorHAnsi"/>
          <w:color w:val="000000"/>
          <w:sz w:val="24"/>
          <w:szCs w:val="24"/>
        </w:rPr>
        <w:t>12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>/202</w:t>
      </w:r>
      <w:r w:rsidR="004B61BA">
        <w:rPr>
          <w:rFonts w:asciiTheme="majorHAnsi" w:hAnsiTheme="majorHAnsi" w:cstheme="majorHAnsi"/>
          <w:color w:val="000000"/>
          <w:sz w:val="24"/>
          <w:szCs w:val="24"/>
        </w:rPr>
        <w:t>6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>/</w:t>
      </w:r>
      <w:r w:rsidR="0026772C">
        <w:rPr>
          <w:rFonts w:asciiTheme="majorHAnsi" w:hAnsiTheme="majorHAnsi" w:cstheme="majorHAnsi"/>
          <w:color w:val="000000"/>
          <w:sz w:val="24"/>
          <w:szCs w:val="24"/>
        </w:rPr>
        <w:t>7</w:t>
      </w:r>
      <w:r w:rsidR="008B71A2" w:rsidRPr="008B71A2">
        <w:rPr>
          <w:rFonts w:asciiTheme="majorHAnsi" w:hAnsiTheme="majorHAnsi" w:cstheme="majorHAnsi"/>
          <w:color w:val="000000"/>
          <w:sz w:val="24"/>
          <w:szCs w:val="24"/>
        </w:rPr>
        <w:t>.</w:t>
      </w:r>
      <w:r w:rsidRPr="008B71A2">
        <w:rPr>
          <w:rFonts w:asciiTheme="majorHAnsi" w:hAnsiTheme="majorHAnsi" w:cstheme="majorHAnsi"/>
          <w:b/>
          <w:color w:val="000000"/>
          <w:sz w:val="24"/>
          <w:szCs w:val="24"/>
        </w:rPr>
        <w:t xml:space="preserve"> </w:t>
      </w:r>
    </w:p>
    <w:p w14:paraId="2EEF8A08" w14:textId="77777777" w:rsidR="004E6E34" w:rsidRPr="008B71A2" w:rsidRDefault="004E6E34" w:rsidP="004E6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3C42314B" w14:textId="77777777" w:rsidR="004E6E34" w:rsidRDefault="004E6E34" w:rsidP="004E6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75C0162D" w14:textId="77777777" w:rsidR="008B71A2" w:rsidRPr="008B71A2" w:rsidRDefault="008B71A2" w:rsidP="004E6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04644E14" w14:textId="6237C782" w:rsidR="00CD2FFB" w:rsidRPr="008B71A2" w:rsidRDefault="004E6E34" w:rsidP="004E6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V Kunčicích </w:t>
      </w:r>
      <w:r w:rsidR="00CD2FFB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pod Ondřejníkem dne </w:t>
      </w:r>
      <w:r w:rsidR="004B61BA">
        <w:rPr>
          <w:rFonts w:asciiTheme="majorHAnsi" w:hAnsiTheme="majorHAnsi" w:cstheme="majorHAnsi"/>
          <w:color w:val="000000"/>
          <w:sz w:val="24"/>
          <w:szCs w:val="24"/>
        </w:rPr>
        <w:t>………………</w:t>
      </w:r>
    </w:p>
    <w:p w14:paraId="3C5AD0E1" w14:textId="566DEF7D" w:rsidR="004E6E34" w:rsidRDefault="004E6E34" w:rsidP="0070770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68C80D6F" w14:textId="77777777" w:rsidR="001D1D04" w:rsidRDefault="001D1D04" w:rsidP="0070770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000FF019" w14:textId="77777777" w:rsidR="001D1D04" w:rsidRDefault="001D1D04" w:rsidP="0070770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3ED29B1E" w14:textId="77777777" w:rsidR="001D1D04" w:rsidRPr="008B71A2" w:rsidRDefault="001D1D04" w:rsidP="0070770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5C1DDDC5" w14:textId="00D1B8E5" w:rsidR="004E6E34" w:rsidRPr="008B71A2" w:rsidRDefault="004E6E34" w:rsidP="0070770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08AED301" w14:textId="147C71E1" w:rsidR="004E6E34" w:rsidRPr="008B71A2" w:rsidRDefault="005E11EC" w:rsidP="005E11E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jc w:val="right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>………………………………..</w:t>
      </w:r>
    </w:p>
    <w:p w14:paraId="2E324D6C" w14:textId="77777777" w:rsidR="005E11EC" w:rsidRPr="008B71A2" w:rsidRDefault="004E6E34" w:rsidP="004E6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jc w:val="right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>Ing</w:t>
      </w:r>
      <w:r w:rsidR="0070770A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. 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>Jiří Mikala</w:t>
      </w:r>
    </w:p>
    <w:p w14:paraId="465641C8" w14:textId="2784D6D4" w:rsidR="0070770A" w:rsidRPr="008B71A2" w:rsidRDefault="0070770A" w:rsidP="004E6E3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jc w:val="right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starosta obce </w:t>
      </w:r>
      <w:r w:rsidR="005E11EC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  </w:t>
      </w:r>
    </w:p>
    <w:p w14:paraId="514469D0" w14:textId="1E9979D3" w:rsidR="005E11EC" w:rsidRPr="008B71A2" w:rsidRDefault="005E11EC" w:rsidP="005E11E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00E34C87" w14:textId="2AFB855A" w:rsidR="005E11EC" w:rsidRPr="008B71A2" w:rsidRDefault="005E11EC" w:rsidP="005E11E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0E378AEB" w14:textId="03D90159" w:rsidR="005E11EC" w:rsidRPr="008B71A2" w:rsidRDefault="005E11EC" w:rsidP="005E11E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3715765B" w14:textId="77777777" w:rsidR="005E11EC" w:rsidRPr="008B71A2" w:rsidRDefault="005E11EC" w:rsidP="005E11E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5640EC7A" w14:textId="5DF36E4D" w:rsidR="005E11EC" w:rsidRPr="008B71A2" w:rsidRDefault="005E11EC" w:rsidP="005E11E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>V</w:t>
      </w:r>
      <w:r w:rsidR="007F5EBE"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e Sviadnově  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dne </w:t>
      </w:r>
      <w:r w:rsidR="00CD5728" w:rsidRPr="008B71A2">
        <w:rPr>
          <w:rFonts w:asciiTheme="majorHAnsi" w:hAnsiTheme="majorHAnsi" w:cstheme="majorHAnsi"/>
          <w:color w:val="000000"/>
          <w:sz w:val="24"/>
          <w:szCs w:val="24"/>
        </w:rPr>
        <w:t>…………………………</w:t>
      </w:r>
      <w:r w:rsidRPr="008B71A2">
        <w:rPr>
          <w:rFonts w:asciiTheme="majorHAnsi" w:hAnsiTheme="majorHAnsi" w:cstheme="majorHAnsi"/>
          <w:color w:val="000000"/>
          <w:sz w:val="24"/>
          <w:szCs w:val="24"/>
        </w:rPr>
        <w:t xml:space="preserve"> </w:t>
      </w:r>
    </w:p>
    <w:p w14:paraId="6202BA18" w14:textId="77777777" w:rsidR="005E11EC" w:rsidRPr="008B71A2" w:rsidRDefault="005E11EC" w:rsidP="005E11E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rPr>
          <w:rFonts w:asciiTheme="majorHAnsi" w:hAnsiTheme="majorHAnsi" w:cstheme="majorHAnsi"/>
          <w:color w:val="000000"/>
          <w:sz w:val="24"/>
          <w:szCs w:val="24"/>
        </w:rPr>
      </w:pPr>
    </w:p>
    <w:p w14:paraId="1DAA0742" w14:textId="77777777" w:rsidR="005E11EC" w:rsidRPr="008B71A2" w:rsidRDefault="005E11EC" w:rsidP="005E11E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jc w:val="right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>………………………………..</w:t>
      </w:r>
    </w:p>
    <w:p w14:paraId="4ABEFC30" w14:textId="1EE52EF8" w:rsidR="0070770A" w:rsidRPr="008B71A2" w:rsidRDefault="005E11EC" w:rsidP="005E11E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701"/>
          <w:tab w:val="left" w:pos="6946"/>
        </w:tabs>
        <w:spacing w:line="240" w:lineRule="auto"/>
        <w:jc w:val="right"/>
        <w:rPr>
          <w:rFonts w:asciiTheme="majorHAnsi" w:hAnsiTheme="majorHAnsi" w:cstheme="majorHAnsi"/>
          <w:color w:val="000000"/>
          <w:sz w:val="24"/>
          <w:szCs w:val="24"/>
        </w:rPr>
      </w:pPr>
      <w:r w:rsidRPr="008B71A2">
        <w:rPr>
          <w:rFonts w:asciiTheme="majorHAnsi" w:hAnsiTheme="majorHAnsi" w:cstheme="majorHAnsi"/>
          <w:color w:val="000000"/>
          <w:sz w:val="24"/>
          <w:szCs w:val="24"/>
        </w:rPr>
        <w:t>Marek Trtík</w:t>
      </w:r>
    </w:p>
    <w:sectPr w:rsidR="0070770A" w:rsidRPr="008B71A2" w:rsidSect="008B71A2">
      <w:pgSz w:w="12240" w:h="15840"/>
      <w:pgMar w:top="993" w:right="1440" w:bottom="993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24C2F"/>
    <w:multiLevelType w:val="multilevel"/>
    <w:tmpl w:val="9496AC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" w15:restartNumberingAfterBreak="0">
    <w:nsid w:val="713E34A2"/>
    <w:multiLevelType w:val="multilevel"/>
    <w:tmpl w:val="9496AC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 w16cid:durableId="1576359693">
    <w:abstractNumId w:val="0"/>
  </w:num>
  <w:num w:numId="2" w16cid:durableId="20740376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F45"/>
    <w:rsid w:val="00020740"/>
    <w:rsid w:val="00032D54"/>
    <w:rsid w:val="00052AA8"/>
    <w:rsid w:val="000C0B4D"/>
    <w:rsid w:val="001A2D09"/>
    <w:rsid w:val="001C1D2A"/>
    <w:rsid w:val="001C7BE3"/>
    <w:rsid w:val="001D1D04"/>
    <w:rsid w:val="00215219"/>
    <w:rsid w:val="00235F04"/>
    <w:rsid w:val="0026772C"/>
    <w:rsid w:val="00276489"/>
    <w:rsid w:val="002769FB"/>
    <w:rsid w:val="00277754"/>
    <w:rsid w:val="00315FAE"/>
    <w:rsid w:val="0032379D"/>
    <w:rsid w:val="003353B9"/>
    <w:rsid w:val="003A6021"/>
    <w:rsid w:val="003E1286"/>
    <w:rsid w:val="003E450D"/>
    <w:rsid w:val="00401787"/>
    <w:rsid w:val="004124F0"/>
    <w:rsid w:val="00415355"/>
    <w:rsid w:val="0045689C"/>
    <w:rsid w:val="004B61BA"/>
    <w:rsid w:val="004E6E34"/>
    <w:rsid w:val="00531792"/>
    <w:rsid w:val="0058646D"/>
    <w:rsid w:val="005C2D96"/>
    <w:rsid w:val="005E11EC"/>
    <w:rsid w:val="005E7151"/>
    <w:rsid w:val="006426CA"/>
    <w:rsid w:val="00651CF8"/>
    <w:rsid w:val="006575B6"/>
    <w:rsid w:val="006F7230"/>
    <w:rsid w:val="00703DF5"/>
    <w:rsid w:val="0070770A"/>
    <w:rsid w:val="00741507"/>
    <w:rsid w:val="00770DA6"/>
    <w:rsid w:val="00794B0B"/>
    <w:rsid w:val="007D3F91"/>
    <w:rsid w:val="007F5EBE"/>
    <w:rsid w:val="008134B0"/>
    <w:rsid w:val="008506EC"/>
    <w:rsid w:val="008B2B80"/>
    <w:rsid w:val="008B71A2"/>
    <w:rsid w:val="008D70E9"/>
    <w:rsid w:val="00970E63"/>
    <w:rsid w:val="0099698D"/>
    <w:rsid w:val="009C22B7"/>
    <w:rsid w:val="009C531F"/>
    <w:rsid w:val="00A63E96"/>
    <w:rsid w:val="00AB2201"/>
    <w:rsid w:val="00B24867"/>
    <w:rsid w:val="00B72997"/>
    <w:rsid w:val="00B7790C"/>
    <w:rsid w:val="00BB044D"/>
    <w:rsid w:val="00BE0225"/>
    <w:rsid w:val="00BE0A9E"/>
    <w:rsid w:val="00C0650F"/>
    <w:rsid w:val="00C73330"/>
    <w:rsid w:val="00C857FA"/>
    <w:rsid w:val="00CD2FFB"/>
    <w:rsid w:val="00CD5728"/>
    <w:rsid w:val="00CE437B"/>
    <w:rsid w:val="00CF4B8C"/>
    <w:rsid w:val="00CF4C83"/>
    <w:rsid w:val="00D30D87"/>
    <w:rsid w:val="00D447FB"/>
    <w:rsid w:val="00D45414"/>
    <w:rsid w:val="00D80956"/>
    <w:rsid w:val="00D85B69"/>
    <w:rsid w:val="00DA5A48"/>
    <w:rsid w:val="00DC4A76"/>
    <w:rsid w:val="00DD27E5"/>
    <w:rsid w:val="00DF3592"/>
    <w:rsid w:val="00E27891"/>
    <w:rsid w:val="00EA6F45"/>
    <w:rsid w:val="00EB061C"/>
    <w:rsid w:val="00F10B99"/>
    <w:rsid w:val="00F26017"/>
    <w:rsid w:val="00F3205D"/>
    <w:rsid w:val="00F84010"/>
    <w:rsid w:val="00F95E24"/>
    <w:rsid w:val="00FB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55725"/>
  <w15:docId w15:val="{3E6330DC-811A-4F64-904C-7F7B163CC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7077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0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77C5FA-5F2C-4290-AB5D-A32304167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897</TotalTime>
  <Pages>1</Pages>
  <Words>657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Petr Tryščuk</cp:lastModifiedBy>
  <cp:revision>16</cp:revision>
  <cp:lastPrinted>2026-03-16T15:03:00Z</cp:lastPrinted>
  <dcterms:created xsi:type="dcterms:W3CDTF">2023-12-12T08:12:00Z</dcterms:created>
  <dcterms:modified xsi:type="dcterms:W3CDTF">2026-04-01T14:50:00Z</dcterms:modified>
</cp:coreProperties>
</file>