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592D" w14:textId="4ED0B262" w:rsidR="00B10C1D" w:rsidRPr="001421C5" w:rsidRDefault="0056419A" w:rsidP="00E5036E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Sabon Next LT" w:hAnsi="Sabon Next LT" w:cs="Sabon Next LT"/>
          <w:b/>
          <w:bCs/>
          <w:sz w:val="28"/>
          <w:szCs w:val="40"/>
          <w:lang w:eastAsia="cs-CZ"/>
        </w:rPr>
      </w:pPr>
      <w:r>
        <w:rPr>
          <w:rFonts w:ascii="Sabon Next LT" w:hAnsi="Sabon Next LT" w:cs="Sabon Next LT"/>
          <w:b/>
          <w:bCs/>
          <w:sz w:val="28"/>
          <w:szCs w:val="40"/>
          <w:lang w:eastAsia="cs-CZ"/>
        </w:rPr>
        <w:t xml:space="preserve">Dohoda </w:t>
      </w:r>
      <w:r w:rsidR="001421C5" w:rsidRPr="001421C5">
        <w:rPr>
          <w:rFonts w:ascii="Sabon Next LT" w:hAnsi="Sabon Next LT" w:cs="Sabon Next LT"/>
          <w:b/>
          <w:bCs/>
          <w:sz w:val="28"/>
          <w:szCs w:val="40"/>
          <w:lang w:eastAsia="cs-CZ"/>
        </w:rPr>
        <w:t>a o narovnání</w:t>
      </w:r>
    </w:p>
    <w:p w14:paraId="72816E60" w14:textId="5A09CF16" w:rsidR="001421C5" w:rsidRPr="001421C5" w:rsidRDefault="001421C5" w:rsidP="00E5036E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Sabon Next LT" w:hAnsi="Sabon Next LT" w:cs="Sabon Next LT"/>
          <w:b/>
          <w:bCs/>
          <w:caps/>
          <w:sz w:val="22"/>
          <w:szCs w:val="40"/>
          <w:lang w:eastAsia="cs-CZ"/>
        </w:rPr>
      </w:pPr>
      <w:r>
        <w:rPr>
          <w:rFonts w:ascii="Sabon Next LT" w:hAnsi="Sabon Next LT" w:cs="Sabon Next LT"/>
          <w:b/>
          <w:bCs/>
          <w:sz w:val="22"/>
          <w:szCs w:val="40"/>
          <w:lang w:eastAsia="cs-CZ"/>
        </w:rPr>
        <w:t>(„</w:t>
      </w:r>
      <w:r w:rsidRPr="001421C5">
        <w:rPr>
          <w:rFonts w:ascii="Sabon Next LT" w:hAnsi="Sabon Next LT" w:cs="Sabon Next LT"/>
          <w:sz w:val="22"/>
          <w:szCs w:val="40"/>
          <w:lang w:eastAsia="cs-CZ"/>
        </w:rPr>
        <w:t>dohoda</w:t>
      </w:r>
      <w:r>
        <w:rPr>
          <w:rFonts w:ascii="Sabon Next LT" w:hAnsi="Sabon Next LT" w:cs="Sabon Next LT"/>
          <w:sz w:val="22"/>
          <w:szCs w:val="40"/>
          <w:lang w:eastAsia="cs-CZ"/>
        </w:rPr>
        <w:t>“)</w:t>
      </w:r>
    </w:p>
    <w:p w14:paraId="0DFDF028" w14:textId="77777777" w:rsidR="001421C5" w:rsidRDefault="001421C5" w:rsidP="00E5036E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bCs/>
          <w:sz w:val="22"/>
          <w:szCs w:val="22"/>
          <w:lang w:eastAsia="cs-CZ"/>
        </w:rPr>
      </w:pPr>
    </w:p>
    <w:p w14:paraId="29CF2211" w14:textId="180F7912" w:rsidR="00B10C1D" w:rsidRDefault="001421C5" w:rsidP="002F4BB8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Sabon Next LT" w:hAnsi="Sabon Next LT" w:cs="Sabon Next LT"/>
          <w:bCs/>
          <w:sz w:val="22"/>
          <w:szCs w:val="22"/>
          <w:lang w:eastAsia="cs-CZ"/>
        </w:rPr>
      </w:pPr>
      <w:r>
        <w:rPr>
          <w:rFonts w:ascii="Sabon Next LT" w:hAnsi="Sabon Next LT" w:cs="Sabon Next LT"/>
          <w:bCs/>
          <w:sz w:val="22"/>
          <w:szCs w:val="22"/>
          <w:lang w:eastAsia="cs-CZ"/>
        </w:rPr>
        <w:t>u</w:t>
      </w:r>
      <w:r w:rsidR="003407DE" w:rsidRPr="001421C5">
        <w:rPr>
          <w:rFonts w:ascii="Sabon Next LT" w:hAnsi="Sabon Next LT" w:cs="Sabon Next LT"/>
          <w:bCs/>
          <w:sz w:val="22"/>
          <w:szCs w:val="22"/>
          <w:lang w:eastAsia="cs-CZ"/>
        </w:rPr>
        <w:t xml:space="preserve">zavřená </w:t>
      </w:r>
      <w:r w:rsidR="003749C6">
        <w:rPr>
          <w:rFonts w:ascii="Sabon Next LT" w:hAnsi="Sabon Next LT" w:cs="Sabon Next LT"/>
          <w:color w:val="000000"/>
          <w:sz w:val="22"/>
          <w:szCs w:val="22"/>
          <w:lang w:eastAsia="cs-CZ"/>
        </w:rPr>
        <w:t>mezi:</w:t>
      </w:r>
    </w:p>
    <w:p w14:paraId="03DFD9E2" w14:textId="77777777" w:rsidR="001421C5" w:rsidRPr="001421C5" w:rsidRDefault="001421C5" w:rsidP="00E5036E">
      <w:pPr>
        <w:suppressAutoHyphens w:val="0"/>
        <w:autoSpaceDE w:val="0"/>
        <w:autoSpaceDN w:val="0"/>
        <w:adjustRightInd w:val="0"/>
        <w:spacing w:line="264" w:lineRule="auto"/>
        <w:rPr>
          <w:rFonts w:ascii="Sabon Next LT" w:hAnsi="Sabon Next LT" w:cs="Sabon Next LT"/>
          <w:bCs/>
          <w:sz w:val="22"/>
          <w:szCs w:val="22"/>
          <w:lang w:eastAsia="cs-CZ"/>
        </w:rPr>
      </w:pPr>
    </w:p>
    <w:p w14:paraId="72F00432" w14:textId="77777777" w:rsidR="003749C6" w:rsidRPr="00B2610A" w:rsidRDefault="003749C6" w:rsidP="003749C6">
      <w:pPr>
        <w:tabs>
          <w:tab w:val="left" w:pos="1560"/>
        </w:tabs>
        <w:spacing w:line="264" w:lineRule="auto"/>
        <w:contextualSpacing/>
        <w:jc w:val="both"/>
        <w:rPr>
          <w:rFonts w:ascii="Sabon Next LT" w:hAnsi="Sabon Next LT" w:cs="Sabon Next LT"/>
          <w:sz w:val="22"/>
          <w:szCs w:val="22"/>
        </w:rPr>
      </w:pPr>
      <w:r w:rsidRPr="003749C6">
        <w:rPr>
          <w:rFonts w:ascii="Sabon Next LT" w:hAnsi="Sabon Next LT" w:cs="Sabon Next LT"/>
          <w:b/>
          <w:bCs/>
          <w:sz w:val="22"/>
          <w:szCs w:val="22"/>
        </w:rPr>
        <w:t>obec Březůvky</w:t>
      </w:r>
      <w:r w:rsidRPr="00B2610A">
        <w:rPr>
          <w:rFonts w:ascii="Sabon Next LT" w:hAnsi="Sabon Next LT" w:cs="Sabon Next LT"/>
          <w:sz w:val="22"/>
          <w:szCs w:val="22"/>
        </w:rPr>
        <w:t>, IČO: 002 83 843</w:t>
      </w:r>
    </w:p>
    <w:p w14:paraId="7289C11F" w14:textId="7CDDFA4E" w:rsidR="00B10C1D" w:rsidRDefault="003749C6" w:rsidP="003749C6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sz w:val="22"/>
          <w:szCs w:val="22"/>
        </w:rPr>
      </w:pPr>
      <w:r w:rsidRPr="00B2610A">
        <w:rPr>
          <w:rFonts w:ascii="Sabon Next LT" w:hAnsi="Sabon Next LT" w:cs="Sabon Next LT"/>
          <w:sz w:val="22"/>
          <w:szCs w:val="22"/>
        </w:rPr>
        <w:t>sídlem Březůvky 1, PSČ: 763 45</w:t>
      </w:r>
    </w:p>
    <w:p w14:paraId="0E2A3D2F" w14:textId="77777777" w:rsidR="003749C6" w:rsidRPr="001421C5" w:rsidRDefault="003749C6" w:rsidP="003749C6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color w:val="000000"/>
          <w:sz w:val="22"/>
          <w:szCs w:val="22"/>
          <w:lang w:eastAsia="cs-CZ"/>
        </w:rPr>
      </w:pPr>
    </w:p>
    <w:p w14:paraId="29C2C5EA" w14:textId="3BC4F7B3" w:rsidR="00B10C1D" w:rsidRPr="001421C5" w:rsidRDefault="00B10C1D" w:rsidP="00E5036E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color w:val="000000"/>
          <w:sz w:val="22"/>
          <w:szCs w:val="22"/>
          <w:lang w:eastAsia="cs-CZ"/>
        </w:rPr>
      </w:pPr>
      <w:r w:rsidRPr="001421C5">
        <w:rPr>
          <w:rFonts w:ascii="Sabon Next LT" w:hAnsi="Sabon Next LT" w:cs="Sabon Next LT"/>
          <w:color w:val="000000"/>
          <w:sz w:val="22"/>
          <w:szCs w:val="22"/>
          <w:lang w:eastAsia="cs-CZ"/>
        </w:rPr>
        <w:t>(„</w:t>
      </w:r>
      <w:r w:rsidR="00E86AF3" w:rsidRPr="001421C5">
        <w:rPr>
          <w:rFonts w:ascii="Sabon Next LT" w:hAnsi="Sabon Next LT" w:cs="Sabon Next LT"/>
          <w:color w:val="000000"/>
          <w:sz w:val="22"/>
          <w:szCs w:val="22"/>
          <w:lang w:eastAsia="cs-CZ"/>
        </w:rPr>
        <w:t>objednatel</w:t>
      </w:r>
      <w:r w:rsidRPr="001421C5">
        <w:rPr>
          <w:rFonts w:ascii="Sabon Next LT" w:hAnsi="Sabon Next LT" w:cs="Sabon Next LT"/>
          <w:color w:val="000000"/>
          <w:sz w:val="22"/>
          <w:szCs w:val="22"/>
          <w:lang w:eastAsia="cs-CZ"/>
        </w:rPr>
        <w:t>“)</w:t>
      </w:r>
    </w:p>
    <w:p w14:paraId="302F5B08" w14:textId="77777777" w:rsidR="00B10C1D" w:rsidRPr="001421C5" w:rsidRDefault="00B10C1D" w:rsidP="002F4BB8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color w:val="000000"/>
          <w:sz w:val="22"/>
          <w:szCs w:val="22"/>
          <w:lang w:eastAsia="cs-CZ"/>
        </w:rPr>
      </w:pPr>
    </w:p>
    <w:p w14:paraId="23C3FE27" w14:textId="33FC3822" w:rsidR="00B10C1D" w:rsidRPr="001421C5" w:rsidRDefault="003749C6" w:rsidP="00E5036E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color w:val="000000"/>
          <w:sz w:val="22"/>
          <w:szCs w:val="22"/>
          <w:lang w:eastAsia="cs-CZ"/>
        </w:rPr>
      </w:pPr>
      <w:r>
        <w:rPr>
          <w:rFonts w:ascii="Sabon Next LT" w:hAnsi="Sabon Next LT" w:cs="Sabon Next LT"/>
          <w:color w:val="000000"/>
          <w:sz w:val="22"/>
          <w:szCs w:val="22"/>
          <w:lang w:eastAsia="cs-CZ"/>
        </w:rPr>
        <w:t>-</w:t>
      </w:r>
      <w:r w:rsidR="00B10C1D" w:rsidRPr="001421C5">
        <w:rPr>
          <w:rFonts w:ascii="Sabon Next LT" w:hAnsi="Sabon Next LT" w:cs="Sabon Next LT"/>
          <w:color w:val="000000"/>
          <w:sz w:val="22"/>
          <w:szCs w:val="22"/>
          <w:lang w:eastAsia="cs-CZ"/>
        </w:rPr>
        <w:t>a</w:t>
      </w:r>
      <w:r>
        <w:rPr>
          <w:rFonts w:ascii="Sabon Next LT" w:hAnsi="Sabon Next LT" w:cs="Sabon Next LT"/>
          <w:color w:val="000000"/>
          <w:sz w:val="22"/>
          <w:szCs w:val="22"/>
          <w:lang w:eastAsia="cs-CZ"/>
        </w:rPr>
        <w:t>-</w:t>
      </w:r>
    </w:p>
    <w:p w14:paraId="30F9D325" w14:textId="77777777" w:rsidR="00B10C1D" w:rsidRPr="001421C5" w:rsidRDefault="00B10C1D" w:rsidP="00E5036E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color w:val="000000"/>
          <w:sz w:val="22"/>
          <w:szCs w:val="22"/>
          <w:lang w:eastAsia="cs-CZ"/>
        </w:rPr>
      </w:pPr>
    </w:p>
    <w:p w14:paraId="4425992C" w14:textId="77777777" w:rsidR="003749C6" w:rsidRPr="00B2610A" w:rsidRDefault="003749C6" w:rsidP="003749C6">
      <w:pPr>
        <w:spacing w:line="264" w:lineRule="auto"/>
        <w:jc w:val="both"/>
        <w:rPr>
          <w:rFonts w:ascii="Sabon Next LT" w:eastAsiaTheme="minorHAnsi" w:hAnsi="Sabon Next LT" w:cs="Sabon Next LT"/>
          <w:sz w:val="22"/>
          <w:szCs w:val="22"/>
          <w:lang w:eastAsia="en-US"/>
        </w:rPr>
      </w:pPr>
      <w:r w:rsidRPr="00B5458C">
        <w:rPr>
          <w:rFonts w:ascii="Sabon Next LT" w:eastAsiaTheme="minorHAnsi" w:hAnsi="Sabon Next LT" w:cs="Sabon Next LT"/>
          <w:sz w:val="22"/>
          <w:szCs w:val="22"/>
          <w:lang w:eastAsia="en-US"/>
        </w:rPr>
        <w:t>společnost</w:t>
      </w:r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 xml:space="preserve"> </w:t>
      </w:r>
      <w:r w:rsidRPr="00DC4704">
        <w:rPr>
          <w:rFonts w:ascii="Sabon Next LT" w:eastAsiaTheme="minorHAnsi" w:hAnsi="Sabon Next LT" w:cs="Sabon Next LT"/>
          <w:b/>
          <w:bCs/>
          <w:sz w:val="22"/>
          <w:szCs w:val="22"/>
          <w:lang w:eastAsia="en-US"/>
        </w:rPr>
        <w:t>MANAG, a.s.</w:t>
      </w:r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>, IČ: 479 06 898</w:t>
      </w:r>
    </w:p>
    <w:p w14:paraId="717214D5" w14:textId="77777777" w:rsidR="003749C6" w:rsidRPr="00B2610A" w:rsidRDefault="003749C6" w:rsidP="003749C6">
      <w:pPr>
        <w:spacing w:line="264" w:lineRule="auto"/>
        <w:jc w:val="both"/>
        <w:rPr>
          <w:rFonts w:ascii="Sabon Next LT" w:eastAsiaTheme="minorHAnsi" w:hAnsi="Sabon Next LT" w:cs="Sabon Next LT"/>
          <w:sz w:val="22"/>
          <w:szCs w:val="22"/>
          <w:lang w:eastAsia="en-US"/>
        </w:rPr>
      </w:pPr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 xml:space="preserve">sídlem Zlín, </w:t>
      </w:r>
      <w:proofErr w:type="spellStart"/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>Zarámí</w:t>
      </w:r>
      <w:proofErr w:type="spellEnd"/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 xml:space="preserve"> 92, PSČ: 760 01</w:t>
      </w:r>
    </w:p>
    <w:p w14:paraId="40962624" w14:textId="6E023BA7" w:rsidR="003749C6" w:rsidRDefault="003749C6" w:rsidP="003749C6">
      <w:pPr>
        <w:spacing w:line="264" w:lineRule="auto"/>
        <w:jc w:val="both"/>
        <w:rPr>
          <w:rFonts w:ascii="Sabon Next LT" w:eastAsiaTheme="minorHAnsi" w:hAnsi="Sabon Next LT" w:cs="Sabon Next LT"/>
          <w:sz w:val="22"/>
          <w:szCs w:val="22"/>
          <w:lang w:eastAsia="en-US"/>
        </w:rPr>
      </w:pPr>
      <w:proofErr w:type="spellStart"/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>zaps</w:t>
      </w:r>
      <w:proofErr w:type="spellEnd"/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 xml:space="preserve">. v obchodním rejstříku vedeném Krajským soudem v Brně pod </w:t>
      </w:r>
      <w:proofErr w:type="spellStart"/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>sp</w:t>
      </w:r>
      <w:proofErr w:type="spellEnd"/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>.</w:t>
      </w:r>
      <w:r>
        <w:rPr>
          <w:rFonts w:ascii="Sabon Next LT" w:eastAsiaTheme="minorHAnsi" w:hAnsi="Sabon Next LT" w:cs="Sabon Next LT"/>
          <w:sz w:val="22"/>
          <w:szCs w:val="22"/>
          <w:lang w:eastAsia="en-US"/>
        </w:rPr>
        <w:t xml:space="preserve"> </w:t>
      </w:r>
      <w:r w:rsidRPr="00B2610A">
        <w:rPr>
          <w:rFonts w:ascii="Sabon Next LT" w:eastAsiaTheme="minorHAnsi" w:hAnsi="Sabon Next LT" w:cs="Sabon Next LT"/>
          <w:sz w:val="22"/>
          <w:szCs w:val="22"/>
          <w:lang w:eastAsia="en-US"/>
        </w:rPr>
        <w:t xml:space="preserve">zn. B 984 </w:t>
      </w:r>
    </w:p>
    <w:p w14:paraId="64794E8A" w14:textId="77777777" w:rsidR="00B10C1D" w:rsidRPr="001421C5" w:rsidRDefault="00B10C1D" w:rsidP="00E5036E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sz w:val="22"/>
          <w:szCs w:val="22"/>
        </w:rPr>
      </w:pPr>
    </w:p>
    <w:p w14:paraId="1CC6F4FA" w14:textId="0E5F72A9" w:rsidR="00B10C1D" w:rsidRPr="001421C5" w:rsidRDefault="00B10C1D" w:rsidP="00E5036E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jc w:val="both"/>
        <w:rPr>
          <w:rFonts w:ascii="Sabon Next LT" w:hAnsi="Sabon Next LT" w:cs="Sabon Next LT"/>
          <w:color w:val="000000"/>
          <w:sz w:val="22"/>
          <w:szCs w:val="22"/>
          <w:lang w:eastAsia="cs-CZ"/>
        </w:rPr>
      </w:pPr>
      <w:r w:rsidRPr="001421C5">
        <w:rPr>
          <w:rFonts w:ascii="Sabon Next LT" w:hAnsi="Sabon Next LT" w:cs="Sabon Next LT"/>
          <w:sz w:val="22"/>
          <w:szCs w:val="22"/>
        </w:rPr>
        <w:t>(„</w:t>
      </w:r>
      <w:r w:rsidR="00E86AF3" w:rsidRPr="001421C5">
        <w:rPr>
          <w:rFonts w:ascii="Sabon Next LT" w:hAnsi="Sabon Next LT" w:cs="Sabon Next LT"/>
          <w:sz w:val="22"/>
          <w:szCs w:val="22"/>
        </w:rPr>
        <w:t>zhotovitel</w:t>
      </w:r>
      <w:r w:rsidRPr="001421C5">
        <w:rPr>
          <w:rFonts w:ascii="Sabon Next LT" w:hAnsi="Sabon Next LT" w:cs="Sabon Next LT"/>
          <w:sz w:val="22"/>
          <w:szCs w:val="22"/>
        </w:rPr>
        <w:t>“)</w:t>
      </w:r>
    </w:p>
    <w:p w14:paraId="2880FC57" w14:textId="77777777" w:rsidR="00B10C1D" w:rsidRPr="001421C5" w:rsidRDefault="00B10C1D" w:rsidP="001421C5">
      <w:pPr>
        <w:suppressAutoHyphens w:val="0"/>
        <w:spacing w:line="264" w:lineRule="auto"/>
        <w:jc w:val="both"/>
        <w:rPr>
          <w:rFonts w:ascii="Sabon Next LT" w:hAnsi="Sabon Next LT" w:cs="Sabon Next LT"/>
          <w:sz w:val="22"/>
          <w:szCs w:val="22"/>
          <w:lang w:eastAsia="cs-CZ"/>
        </w:rPr>
      </w:pPr>
    </w:p>
    <w:p w14:paraId="775D6CAB" w14:textId="77777777" w:rsidR="00B10C1D" w:rsidRPr="001421C5" w:rsidRDefault="00B10C1D" w:rsidP="002F4BB8">
      <w:pPr>
        <w:tabs>
          <w:tab w:val="left" w:pos="2410"/>
        </w:tabs>
        <w:spacing w:line="264" w:lineRule="auto"/>
        <w:jc w:val="center"/>
        <w:rPr>
          <w:rFonts w:ascii="Sabon Next LT" w:eastAsia="Calibri" w:hAnsi="Sabon Next LT" w:cs="Sabon Next LT"/>
          <w:b/>
          <w:sz w:val="22"/>
          <w:szCs w:val="22"/>
        </w:rPr>
      </w:pPr>
      <w:r w:rsidRPr="001421C5">
        <w:rPr>
          <w:rFonts w:ascii="Sabon Next LT" w:eastAsia="Calibri" w:hAnsi="Sabon Next LT" w:cs="Sabon Next LT"/>
          <w:b/>
          <w:sz w:val="22"/>
          <w:szCs w:val="22"/>
        </w:rPr>
        <w:t xml:space="preserve">t a k t </w:t>
      </w:r>
      <w:proofErr w:type="gramStart"/>
      <w:r w:rsidRPr="001421C5">
        <w:rPr>
          <w:rFonts w:ascii="Sabon Next LT" w:eastAsia="Calibri" w:hAnsi="Sabon Next LT" w:cs="Sabon Next LT"/>
          <w:b/>
          <w:sz w:val="22"/>
          <w:szCs w:val="22"/>
        </w:rPr>
        <w:t>o :</w:t>
      </w:r>
      <w:proofErr w:type="gramEnd"/>
    </w:p>
    <w:p w14:paraId="561EDEDF" w14:textId="77777777" w:rsidR="00B10C1D" w:rsidRPr="001421C5" w:rsidRDefault="00B10C1D" w:rsidP="002F4BB8">
      <w:pPr>
        <w:spacing w:line="264" w:lineRule="auto"/>
        <w:jc w:val="center"/>
        <w:rPr>
          <w:rFonts w:ascii="Sabon Next LT" w:eastAsia="Calibri" w:hAnsi="Sabon Next LT" w:cs="Sabon Next LT"/>
          <w:sz w:val="22"/>
          <w:szCs w:val="22"/>
        </w:rPr>
      </w:pPr>
    </w:p>
    <w:p w14:paraId="7958E980" w14:textId="5D1CE054" w:rsidR="00B10C1D" w:rsidRPr="001421C5" w:rsidRDefault="00B10C1D" w:rsidP="00C351DA">
      <w:pPr>
        <w:pStyle w:val="AStyl1"/>
      </w:pPr>
    </w:p>
    <w:p w14:paraId="6302C131" w14:textId="6105B6B5" w:rsidR="00B10C1D" w:rsidRPr="001421C5" w:rsidRDefault="00B10C1D" w:rsidP="002F4BB8">
      <w:pPr>
        <w:spacing w:line="264" w:lineRule="auto"/>
        <w:jc w:val="center"/>
        <w:rPr>
          <w:rFonts w:ascii="Sabon Next LT" w:eastAsia="Calibri" w:hAnsi="Sabon Next LT" w:cs="Sabon Next LT"/>
          <w:b/>
          <w:sz w:val="22"/>
          <w:szCs w:val="22"/>
        </w:rPr>
      </w:pPr>
      <w:r w:rsidRPr="001421C5">
        <w:rPr>
          <w:rFonts w:ascii="Sabon Next LT" w:eastAsia="Calibri" w:hAnsi="Sabon Next LT" w:cs="Sabon Next LT"/>
          <w:b/>
          <w:sz w:val="22"/>
          <w:szCs w:val="22"/>
        </w:rPr>
        <w:t xml:space="preserve">Úvodní </w:t>
      </w:r>
      <w:r w:rsidR="001421C5">
        <w:rPr>
          <w:rFonts w:ascii="Sabon Next LT" w:eastAsia="Calibri" w:hAnsi="Sabon Next LT" w:cs="Sabon Next LT"/>
          <w:b/>
          <w:sz w:val="22"/>
          <w:szCs w:val="22"/>
        </w:rPr>
        <w:t>ujednání</w:t>
      </w:r>
    </w:p>
    <w:p w14:paraId="7BBA7201" w14:textId="77777777" w:rsidR="009B3B8B" w:rsidRPr="001421C5" w:rsidRDefault="009B3B8B" w:rsidP="001421C5">
      <w:pPr>
        <w:spacing w:line="264" w:lineRule="auto"/>
        <w:ind w:hanging="567"/>
        <w:jc w:val="both"/>
        <w:rPr>
          <w:rFonts w:ascii="Sabon Next LT" w:eastAsia="Calibri" w:hAnsi="Sabon Next LT" w:cs="Sabon Next LT"/>
          <w:b/>
          <w:sz w:val="22"/>
          <w:szCs w:val="22"/>
        </w:rPr>
      </w:pPr>
    </w:p>
    <w:p w14:paraId="3AB47E35" w14:textId="6645C9F3" w:rsidR="009B3B8B" w:rsidRPr="001421C5" w:rsidRDefault="009B3B8B" w:rsidP="00D77262">
      <w:pPr>
        <w:pStyle w:val="AStyl2"/>
      </w:pPr>
      <w:r w:rsidRPr="001421C5">
        <w:t>Vzhledem k tomu, že:</w:t>
      </w:r>
    </w:p>
    <w:p w14:paraId="395A9C2F" w14:textId="77777777" w:rsidR="009B3B8B" w:rsidRPr="001421C5" w:rsidRDefault="009B3B8B" w:rsidP="001421C5">
      <w:pPr>
        <w:spacing w:line="264" w:lineRule="auto"/>
        <w:ind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0C2EBD68" w14:textId="624C23E0" w:rsidR="00BA7AEE" w:rsidRPr="0056419A" w:rsidRDefault="0095319D" w:rsidP="00D77262">
      <w:pPr>
        <w:pStyle w:val="AStyl3"/>
      </w:pPr>
      <w:r w:rsidRPr="001421C5">
        <w:t>s</w:t>
      </w:r>
      <w:r w:rsidR="00AE7E84" w:rsidRPr="001421C5">
        <w:t xml:space="preserve">mluvní strany </w:t>
      </w:r>
      <w:r w:rsidR="00E3022B" w:rsidRPr="001421C5">
        <w:t xml:space="preserve">dne </w:t>
      </w:r>
      <w:r w:rsidR="003749C6">
        <w:t>23. 8. 2019</w:t>
      </w:r>
      <w:r w:rsidR="00E3022B" w:rsidRPr="0056419A">
        <w:t xml:space="preserve"> společně uzavřely </w:t>
      </w:r>
      <w:r w:rsidR="00AE64B9" w:rsidRPr="0056419A">
        <w:t xml:space="preserve">smlouvu </w:t>
      </w:r>
      <w:r w:rsidR="00E3022B" w:rsidRPr="0056419A">
        <w:t>o dílo</w:t>
      </w:r>
      <w:r w:rsidR="003749C6">
        <w:t xml:space="preserve"> ve znění pozdějších dodatků, a to</w:t>
      </w:r>
      <w:r w:rsidR="00E3022B" w:rsidRPr="0056419A">
        <w:t xml:space="preserve"> dle § 2586 občansk</w:t>
      </w:r>
      <w:r w:rsidR="00361802">
        <w:t>ého</w:t>
      </w:r>
      <w:r w:rsidR="00E3022B" w:rsidRPr="0056419A">
        <w:t xml:space="preserve"> zákoník</w:t>
      </w:r>
      <w:r w:rsidR="00361802">
        <w:t>u</w:t>
      </w:r>
      <w:r w:rsidR="00E3022B" w:rsidRPr="0056419A">
        <w:t xml:space="preserve">, jejímž předmětem byl závazek zhotovitele </w:t>
      </w:r>
      <w:r w:rsidR="003749C6">
        <w:t xml:space="preserve">provést pro objednatele stavební práce spočívající ve stavební úpravě a přístavbě ZŠ Březůvky </w:t>
      </w:r>
      <w:r w:rsidR="00E3022B" w:rsidRPr="0056419A">
        <w:t>(</w:t>
      </w:r>
      <w:r w:rsidR="00E3022B" w:rsidRPr="00AE64B9">
        <w:t>„dílo“</w:t>
      </w:r>
      <w:r w:rsidR="00E3022B" w:rsidRPr="0056419A">
        <w:t xml:space="preserve">), </w:t>
      </w:r>
      <w:r w:rsidR="00D77262">
        <w:t xml:space="preserve">a </w:t>
      </w:r>
      <w:r w:rsidR="00E3022B" w:rsidRPr="0056419A">
        <w:t>závazek objednatele poskytnout zhotoviteli veškerou potřebnou součinnost při realizaci díla, dílo převzít a zaplatit za něj zhotoviteli cenu díla (</w:t>
      </w:r>
      <w:r w:rsidR="00E3022B" w:rsidRPr="00AE64B9">
        <w:t>„</w:t>
      </w:r>
      <w:r w:rsidR="00AE64B9">
        <w:t>s</w:t>
      </w:r>
      <w:r w:rsidR="00E3022B" w:rsidRPr="00AE64B9">
        <w:t>mlouva“</w:t>
      </w:r>
      <w:r w:rsidR="00E3022B" w:rsidRPr="0056419A">
        <w:t>)</w:t>
      </w:r>
      <w:r w:rsidR="00E86AF3" w:rsidRPr="0056419A">
        <w:t>;</w:t>
      </w:r>
      <w:r w:rsidR="0080649D" w:rsidRPr="0056419A">
        <w:t xml:space="preserve"> a</w:t>
      </w:r>
    </w:p>
    <w:p w14:paraId="69A58B71" w14:textId="0FCA8990" w:rsidR="0080649D" w:rsidRPr="001421C5" w:rsidRDefault="0080649D" w:rsidP="001421C5">
      <w:pPr>
        <w:pStyle w:val="Odstavecseseznamem"/>
        <w:spacing w:line="264" w:lineRule="auto"/>
        <w:ind w:left="567"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39FF3CC1" w14:textId="2E6BD920" w:rsidR="0080649D" w:rsidRPr="001421C5" w:rsidRDefault="00B95FA5" w:rsidP="00D77262">
      <w:pPr>
        <w:pStyle w:val="AStyl3"/>
      </w:pPr>
      <w:r>
        <w:t>po realizaci</w:t>
      </w:r>
      <w:r w:rsidR="0080649D" w:rsidRPr="001421C5">
        <w:t xml:space="preserve"> díla na základě </w:t>
      </w:r>
      <w:r w:rsidR="00AE64B9" w:rsidRPr="001421C5">
        <w:t xml:space="preserve">smlouvy </w:t>
      </w:r>
      <w:r w:rsidR="0080649D" w:rsidRPr="001421C5">
        <w:t>mezi smluvními stranami vznikla sporná práva a povinnosti;</w:t>
      </w:r>
    </w:p>
    <w:p w14:paraId="37CBBA69" w14:textId="77777777" w:rsidR="0080649D" w:rsidRPr="001421C5" w:rsidRDefault="0080649D" w:rsidP="001421C5">
      <w:pPr>
        <w:spacing w:line="264" w:lineRule="auto"/>
        <w:ind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0A309661" w14:textId="0C3D107F" w:rsidR="0095319D" w:rsidRPr="001421C5" w:rsidRDefault="00DA55A8" w:rsidP="00D77262">
      <w:pPr>
        <w:pStyle w:val="AStyl2"/>
        <w:numPr>
          <w:ilvl w:val="0"/>
          <w:numId w:val="0"/>
        </w:numPr>
        <w:ind w:left="567"/>
      </w:pPr>
      <w:r w:rsidRPr="001421C5">
        <w:t>smluvní strany u</w:t>
      </w:r>
      <w:r w:rsidR="0095319D" w:rsidRPr="001421C5">
        <w:t xml:space="preserve">zavírají tuto </w:t>
      </w:r>
      <w:r w:rsidR="0056419A">
        <w:t>dohod</w:t>
      </w:r>
      <w:r w:rsidR="0095319D" w:rsidRPr="001421C5">
        <w:t>u, kterou vzájemně narovnávají sporná práva a povinnosti</w:t>
      </w:r>
      <w:r w:rsidR="008202EB" w:rsidRPr="001421C5">
        <w:t xml:space="preserve"> </w:t>
      </w:r>
      <w:r w:rsidR="00F71957" w:rsidRPr="001421C5">
        <w:t xml:space="preserve">která vznikla v souvislosti s realizací díla dle </w:t>
      </w:r>
      <w:r w:rsidR="00D77262" w:rsidRPr="001421C5">
        <w:t>smlouvy</w:t>
      </w:r>
      <w:r w:rsidR="008202EB" w:rsidRPr="001421C5">
        <w:t>.</w:t>
      </w:r>
    </w:p>
    <w:p w14:paraId="77FFA200" w14:textId="333F30D8" w:rsidR="0080649D" w:rsidRPr="001421C5" w:rsidRDefault="0080649D" w:rsidP="001421C5">
      <w:pPr>
        <w:suppressAutoHyphens w:val="0"/>
        <w:spacing w:line="264" w:lineRule="auto"/>
        <w:jc w:val="both"/>
        <w:rPr>
          <w:rFonts w:ascii="Sabon Next LT" w:eastAsia="Calibri" w:hAnsi="Sabon Next LT" w:cs="Sabon Next LT"/>
          <w:b/>
          <w:sz w:val="22"/>
          <w:szCs w:val="22"/>
        </w:rPr>
      </w:pPr>
    </w:p>
    <w:p w14:paraId="4A3474FE" w14:textId="1882AF57" w:rsidR="003749C6" w:rsidRDefault="003749C6">
      <w:pPr>
        <w:suppressAutoHyphens w:val="0"/>
        <w:spacing w:after="200" w:line="276" w:lineRule="auto"/>
        <w:rPr>
          <w:rFonts w:ascii="Sabon Next LT" w:eastAsia="Calibri" w:hAnsi="Sabon Next LT" w:cs="Sabon Next LT"/>
          <w:b/>
          <w:sz w:val="22"/>
          <w:szCs w:val="22"/>
        </w:rPr>
      </w:pPr>
      <w:r>
        <w:br w:type="page"/>
      </w:r>
    </w:p>
    <w:p w14:paraId="688D5BEB" w14:textId="77777777" w:rsidR="0095319D" w:rsidRPr="001421C5" w:rsidRDefault="0095319D" w:rsidP="00C351DA">
      <w:pPr>
        <w:pStyle w:val="AStyl1"/>
      </w:pPr>
    </w:p>
    <w:p w14:paraId="59791E98" w14:textId="77777777" w:rsidR="0095319D" w:rsidRPr="001421C5" w:rsidRDefault="0095319D" w:rsidP="00C351DA">
      <w:pPr>
        <w:pStyle w:val="AStyl1"/>
        <w:numPr>
          <w:ilvl w:val="0"/>
          <w:numId w:val="0"/>
        </w:numPr>
      </w:pPr>
      <w:r w:rsidRPr="001421C5">
        <w:t>Vymezení sporných práv a povinností</w:t>
      </w:r>
    </w:p>
    <w:p w14:paraId="1697A3C2" w14:textId="77777777" w:rsidR="0095319D" w:rsidRPr="001421C5" w:rsidRDefault="0095319D" w:rsidP="001421C5">
      <w:pPr>
        <w:spacing w:line="264" w:lineRule="auto"/>
        <w:ind w:left="567" w:hanging="567"/>
        <w:jc w:val="both"/>
        <w:rPr>
          <w:rFonts w:ascii="Sabon Next LT" w:eastAsia="Calibri" w:hAnsi="Sabon Next LT" w:cs="Sabon Next LT"/>
          <w:b/>
          <w:sz w:val="22"/>
          <w:szCs w:val="22"/>
        </w:rPr>
      </w:pPr>
    </w:p>
    <w:p w14:paraId="52720A97" w14:textId="3625A2AD" w:rsidR="0095319D" w:rsidRPr="001421C5" w:rsidRDefault="009F153D" w:rsidP="002F4BB8">
      <w:pPr>
        <w:pStyle w:val="AStyl2"/>
      </w:pPr>
      <w:r w:rsidRPr="001421C5">
        <w:t xml:space="preserve">Mezi smluvními stranami jsou sporná následující práva a povinnosti plynoucí </w:t>
      </w:r>
      <w:r w:rsidR="00E86AF3" w:rsidRPr="001421C5">
        <w:t xml:space="preserve">ze </w:t>
      </w:r>
      <w:r w:rsidR="00C351DA">
        <w:t>s</w:t>
      </w:r>
      <w:r w:rsidR="00E86AF3" w:rsidRPr="001421C5">
        <w:t>mlouvy</w:t>
      </w:r>
      <w:r w:rsidRPr="001421C5">
        <w:t>:</w:t>
      </w:r>
    </w:p>
    <w:p w14:paraId="1D2F948E" w14:textId="77777777" w:rsidR="00C43318" w:rsidRPr="001421C5" w:rsidRDefault="00C43318" w:rsidP="001421C5">
      <w:pPr>
        <w:spacing w:line="264" w:lineRule="auto"/>
        <w:ind w:left="567"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4248C4E4" w14:textId="3A345D89" w:rsidR="00BE2F21" w:rsidRDefault="001B0DD4" w:rsidP="009E221B">
      <w:pPr>
        <w:pStyle w:val="AStyl3"/>
      </w:pPr>
      <w:bookmarkStart w:id="0" w:name="_Ref170459946"/>
      <w:r w:rsidRPr="001421C5">
        <w:t xml:space="preserve">zda </w:t>
      </w:r>
      <w:r w:rsidR="00BE2F21">
        <w:t xml:space="preserve">objednatel oprávněně zhotoviteli reklamoval vadu díla spočívající ve </w:t>
      </w:r>
      <w:proofErr w:type="spellStart"/>
      <w:r w:rsidR="00BE2F21">
        <w:t>zboulovatělých</w:t>
      </w:r>
      <w:proofErr w:type="spellEnd"/>
      <w:r w:rsidR="00BE2F21">
        <w:t xml:space="preserve"> místech </w:t>
      </w:r>
      <w:r w:rsidR="009E221B">
        <w:t xml:space="preserve">– </w:t>
      </w:r>
      <w:r w:rsidR="00BE2F21">
        <w:t>vyduté PVC</w:t>
      </w:r>
      <w:bookmarkEnd w:id="0"/>
      <w:r w:rsidR="003750BC">
        <w:t xml:space="preserve"> podlahové krytiny</w:t>
      </w:r>
      <w:r w:rsidR="009E221B">
        <w:t xml:space="preserve"> („vada“)</w:t>
      </w:r>
      <w:r w:rsidR="00BE2F21">
        <w:t>, popř. zda se zhotovitel ocitl s odstraněním vady v prodlení;</w:t>
      </w:r>
    </w:p>
    <w:p w14:paraId="407F1FEE" w14:textId="77777777" w:rsidR="00BE2F21" w:rsidRDefault="00BE2F21" w:rsidP="00BE2F21">
      <w:pPr>
        <w:pStyle w:val="Odstavecseseznamem"/>
      </w:pPr>
    </w:p>
    <w:p w14:paraId="49EA6706" w14:textId="1E43AF79" w:rsidR="00BE2F21" w:rsidRPr="001421C5" w:rsidRDefault="00BE2F21" w:rsidP="00C351DA">
      <w:pPr>
        <w:pStyle w:val="AStyl3"/>
      </w:pPr>
      <w:r>
        <w:t>zda byl objednatel oprávněn odstranit reklamovanou vadu na náklady zhotovitele prostřednictvím třetí osoby, a zda je zhotovitel povinen tyto náklady objednateli uhradit.</w:t>
      </w:r>
    </w:p>
    <w:p w14:paraId="753D1DAF" w14:textId="77777777" w:rsidR="009B2EF1" w:rsidRPr="001421C5" w:rsidRDefault="009B2EF1" w:rsidP="00C351DA">
      <w:pPr>
        <w:pStyle w:val="AStyl3"/>
        <w:numPr>
          <w:ilvl w:val="0"/>
          <w:numId w:val="0"/>
        </w:numPr>
        <w:ind w:left="1134"/>
      </w:pPr>
    </w:p>
    <w:p w14:paraId="3299F094" w14:textId="25FDC604" w:rsidR="00B46E8F" w:rsidRPr="001421C5" w:rsidRDefault="00187B13" w:rsidP="00C351DA">
      <w:pPr>
        <w:pStyle w:val="AStyl2"/>
      </w:pPr>
      <w:r w:rsidRPr="001421C5">
        <w:t>Smluvn</w:t>
      </w:r>
      <w:r w:rsidR="008D4A07" w:rsidRPr="001421C5">
        <w:t xml:space="preserve">í strany prohlašují, </w:t>
      </w:r>
      <w:r w:rsidR="00392FF1" w:rsidRPr="001421C5">
        <w:t xml:space="preserve">že </w:t>
      </w:r>
      <w:r w:rsidR="00C43318" w:rsidRPr="001421C5">
        <w:t>vznik sporných práv a povinn</w:t>
      </w:r>
      <w:r w:rsidR="00C928DF" w:rsidRPr="001421C5">
        <w:t>ostí plyne z jejich komunikace</w:t>
      </w:r>
      <w:r w:rsidR="00347A7C" w:rsidRPr="001421C5">
        <w:t xml:space="preserve"> předcházející uzavření této </w:t>
      </w:r>
      <w:r w:rsidR="0056419A">
        <w:t>dohod</w:t>
      </w:r>
      <w:r w:rsidR="00347A7C" w:rsidRPr="001421C5">
        <w:t>y</w:t>
      </w:r>
      <w:r w:rsidR="00B46E8F" w:rsidRPr="001421C5">
        <w:t xml:space="preserve"> a z osobního jednání</w:t>
      </w:r>
      <w:r w:rsidR="00AB1EF1">
        <w:t>, a i tyto skutečnosti jsou předmětem vypořádání níže.</w:t>
      </w:r>
    </w:p>
    <w:p w14:paraId="370F3556" w14:textId="3D153288" w:rsidR="00B46E8F" w:rsidRPr="001421C5" w:rsidRDefault="00B46E8F" w:rsidP="001421C5">
      <w:pPr>
        <w:spacing w:line="264" w:lineRule="auto"/>
        <w:ind w:hanging="567"/>
        <w:jc w:val="center"/>
        <w:rPr>
          <w:rFonts w:ascii="Sabon Next LT" w:eastAsia="Calibri" w:hAnsi="Sabon Next LT" w:cs="Sabon Next LT"/>
          <w:sz w:val="22"/>
          <w:szCs w:val="22"/>
        </w:rPr>
      </w:pPr>
    </w:p>
    <w:p w14:paraId="0A43450E" w14:textId="0D7741BE" w:rsidR="00B46E8F" w:rsidRPr="001421C5" w:rsidRDefault="00B46E8F" w:rsidP="00C351DA">
      <w:pPr>
        <w:pStyle w:val="AStyl1"/>
      </w:pPr>
    </w:p>
    <w:p w14:paraId="51BCD492" w14:textId="77777777" w:rsidR="00B46E8F" w:rsidRPr="001421C5" w:rsidRDefault="00B46E8F" w:rsidP="00C351DA">
      <w:pPr>
        <w:pStyle w:val="AStyl1"/>
        <w:numPr>
          <w:ilvl w:val="0"/>
          <w:numId w:val="0"/>
        </w:numPr>
      </w:pPr>
      <w:r w:rsidRPr="001421C5">
        <w:t>Narovnání</w:t>
      </w:r>
    </w:p>
    <w:p w14:paraId="234ADE6A" w14:textId="77777777" w:rsidR="00B46E8F" w:rsidRPr="001421C5" w:rsidRDefault="00B46E8F" w:rsidP="001421C5">
      <w:pPr>
        <w:spacing w:line="264" w:lineRule="auto"/>
        <w:ind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4D06CFEA" w14:textId="05F52FB5" w:rsidR="00A46A66" w:rsidRPr="001421C5" w:rsidRDefault="00A46A66" w:rsidP="00C351DA">
      <w:pPr>
        <w:pStyle w:val="AStyl2"/>
      </w:pPr>
      <w:r w:rsidRPr="001421C5">
        <w:t xml:space="preserve">Smluvní strany se za účelem narovnání sporných práv a povinností </w:t>
      </w:r>
      <w:r w:rsidR="00A13A1A" w:rsidRPr="001421C5">
        <w:t xml:space="preserve">popsaných </w:t>
      </w:r>
      <w:r w:rsidRPr="001421C5">
        <w:t>v článku 2</w:t>
      </w:r>
      <w:r w:rsidR="00A13A1A" w:rsidRPr="001421C5">
        <w:t>.</w:t>
      </w:r>
      <w:r w:rsidRPr="001421C5">
        <w:t xml:space="preserve"> této </w:t>
      </w:r>
      <w:r w:rsidR="0056419A">
        <w:t>dohod</w:t>
      </w:r>
      <w:r w:rsidRPr="001421C5">
        <w:t xml:space="preserve">y </w:t>
      </w:r>
      <w:r w:rsidR="009735B3" w:rsidRPr="001421C5">
        <w:t>dohodly na tom</w:t>
      </w:r>
      <w:r w:rsidRPr="001421C5">
        <w:t>, že:</w:t>
      </w:r>
    </w:p>
    <w:p w14:paraId="09888A80" w14:textId="23200087" w:rsidR="00A46A66" w:rsidRPr="001421C5" w:rsidRDefault="00A46A66" w:rsidP="001421C5">
      <w:pPr>
        <w:spacing w:line="264" w:lineRule="auto"/>
        <w:ind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038D5273" w14:textId="395CBEF9" w:rsidR="00040AA9" w:rsidRDefault="00BE2F21" w:rsidP="00040AA9">
      <w:pPr>
        <w:pStyle w:val="AStyl3"/>
      </w:pPr>
      <w:r>
        <w:t>zhotovitel objednateli uhradí částku ve výši 170 000 Kč</w:t>
      </w:r>
      <w:r w:rsidR="0073351C">
        <w:t>, a to ve lhůtě do 20 dní ode dne uzavření dohody</w:t>
      </w:r>
      <w:r>
        <w:t>;</w:t>
      </w:r>
    </w:p>
    <w:p w14:paraId="1C6C5F7C" w14:textId="2DD27710" w:rsidR="00BE2F21" w:rsidRDefault="00BE2F21" w:rsidP="00BE2F21">
      <w:pPr>
        <w:pStyle w:val="AStyl3"/>
        <w:numPr>
          <w:ilvl w:val="0"/>
          <w:numId w:val="0"/>
        </w:numPr>
        <w:ind w:left="1134"/>
      </w:pPr>
    </w:p>
    <w:p w14:paraId="6173AD76" w14:textId="27CB46A0" w:rsidR="00BE2F21" w:rsidRDefault="00BE2F21" w:rsidP="00040AA9">
      <w:pPr>
        <w:pStyle w:val="AStyl3"/>
      </w:pPr>
      <w:r>
        <w:t>reklamovanou vadu strany považují za odstraněnou;</w:t>
      </w:r>
    </w:p>
    <w:p w14:paraId="1C9D0DA5" w14:textId="77777777" w:rsidR="00BE2F21" w:rsidRDefault="00BE2F21" w:rsidP="00BE2F21">
      <w:pPr>
        <w:pStyle w:val="Odstavecseseznamem"/>
      </w:pPr>
    </w:p>
    <w:p w14:paraId="7701D6DF" w14:textId="0C2BFC00" w:rsidR="00BE2F21" w:rsidRDefault="00BE2F21" w:rsidP="00040AA9">
      <w:pPr>
        <w:pStyle w:val="AStyl3"/>
      </w:pPr>
      <w:r>
        <w:t>v rozsahu vady objednatel ztrácí práva z vadného plnění a ze sjednané záruky;</w:t>
      </w:r>
    </w:p>
    <w:p w14:paraId="163CE451" w14:textId="77777777" w:rsidR="00040AA9" w:rsidRPr="008C34D5" w:rsidRDefault="00040AA9" w:rsidP="00040AA9">
      <w:pPr>
        <w:pStyle w:val="AStyl3"/>
        <w:numPr>
          <w:ilvl w:val="0"/>
          <w:numId w:val="0"/>
        </w:numPr>
        <w:ind w:left="1134"/>
      </w:pPr>
    </w:p>
    <w:p w14:paraId="22391E67" w14:textId="3437132D" w:rsidR="001242B3" w:rsidRPr="007D1AAB" w:rsidRDefault="00F71957" w:rsidP="007D1AAB">
      <w:pPr>
        <w:pStyle w:val="AStyl3"/>
      </w:pPr>
      <w:r w:rsidRPr="001421C5">
        <w:t>vešker</w:t>
      </w:r>
      <w:r w:rsidR="003750BC">
        <w:t>á</w:t>
      </w:r>
      <w:r w:rsidRPr="001421C5">
        <w:t xml:space="preserve"> práva a povinnosti </w:t>
      </w:r>
      <w:r w:rsidR="00043FB8">
        <w:t xml:space="preserve">smluvních stran jsou </w:t>
      </w:r>
      <w:r w:rsidRPr="001421C5">
        <w:t xml:space="preserve">zcela vypořádány, tj. že ani jedna ze smluvních stran vůči </w:t>
      </w:r>
      <w:r w:rsidR="00043FB8" w:rsidRPr="001421C5">
        <w:t xml:space="preserve">druhé </w:t>
      </w:r>
      <w:r w:rsidRPr="001421C5">
        <w:t xml:space="preserve">smluvní straně ke dni uzavření </w:t>
      </w:r>
      <w:r w:rsidR="0056419A">
        <w:t>dohod</w:t>
      </w:r>
      <w:r w:rsidRPr="001421C5">
        <w:t>y nemá žádné další nároky</w:t>
      </w:r>
      <w:r w:rsidR="00AD1CF4" w:rsidRPr="001421C5">
        <w:t>.</w:t>
      </w:r>
    </w:p>
    <w:p w14:paraId="76B0527A" w14:textId="77777777" w:rsidR="001242B3" w:rsidRPr="001421C5" w:rsidRDefault="001242B3" w:rsidP="001421C5">
      <w:pPr>
        <w:pStyle w:val="Odstavecseseznamem"/>
        <w:spacing w:line="264" w:lineRule="auto"/>
        <w:ind w:hanging="567"/>
        <w:jc w:val="both"/>
        <w:rPr>
          <w:rFonts w:ascii="Sabon Next LT" w:eastAsia="Calibri" w:hAnsi="Sabon Next LT" w:cs="Sabon Next LT"/>
          <w:sz w:val="22"/>
          <w:szCs w:val="22"/>
        </w:rPr>
      </w:pPr>
    </w:p>
    <w:p w14:paraId="6949A564" w14:textId="0E6F4DB7" w:rsidR="0090642B" w:rsidRPr="007D1AAB" w:rsidRDefault="004F19E3" w:rsidP="007D1AAB">
      <w:pPr>
        <w:pStyle w:val="AStyl2"/>
      </w:pPr>
      <w:r w:rsidRPr="001421C5">
        <w:t xml:space="preserve">Smluvní strany prohlašují, že </w:t>
      </w:r>
      <w:r w:rsidR="00F71957" w:rsidRPr="001421C5">
        <w:t xml:space="preserve">výše učiněným </w:t>
      </w:r>
      <w:r w:rsidRPr="001421C5">
        <w:t>narovnáním</w:t>
      </w:r>
      <w:r w:rsidR="00F71957" w:rsidRPr="001421C5">
        <w:t xml:space="preserve"> </w:t>
      </w:r>
      <w:r w:rsidRPr="001421C5">
        <w:t xml:space="preserve">jsou vypořádána všechna </w:t>
      </w:r>
      <w:r w:rsidR="002213B9" w:rsidRPr="001421C5">
        <w:t xml:space="preserve">sporná </w:t>
      </w:r>
      <w:r w:rsidRPr="001421C5">
        <w:t xml:space="preserve">práva a povinnosti </w:t>
      </w:r>
      <w:r w:rsidR="00F67D0B" w:rsidRPr="001421C5">
        <w:t>smluvních stran</w:t>
      </w:r>
      <w:r w:rsidR="00043FB8">
        <w:t>,</w:t>
      </w:r>
      <w:r w:rsidRPr="001421C5">
        <w:t xml:space="preserve"> a žádná ze </w:t>
      </w:r>
      <w:r w:rsidR="0094556C" w:rsidRPr="001421C5">
        <w:t xml:space="preserve">smluvních </w:t>
      </w:r>
      <w:r w:rsidRPr="001421C5">
        <w:t>stran tak není oprávněna</w:t>
      </w:r>
      <w:r w:rsidR="0099160C" w:rsidRPr="001421C5">
        <w:t xml:space="preserve"> v souvislosti s těmito spornými právy a povinnostmi</w:t>
      </w:r>
      <w:r w:rsidRPr="001421C5">
        <w:t xml:space="preserve"> čehokoli po druhé </w:t>
      </w:r>
      <w:r w:rsidR="0099160C" w:rsidRPr="001421C5">
        <w:t xml:space="preserve">smluvní </w:t>
      </w:r>
      <w:r w:rsidRPr="001421C5">
        <w:t xml:space="preserve">straně požadovat. </w:t>
      </w:r>
    </w:p>
    <w:p w14:paraId="7D6B2229" w14:textId="77777777" w:rsidR="00FC7BB7" w:rsidRPr="001421C5" w:rsidRDefault="00FC7BB7" w:rsidP="001421C5">
      <w:pPr>
        <w:pStyle w:val="Zkladntextodsazen2"/>
        <w:tabs>
          <w:tab w:val="left" w:pos="-1440"/>
        </w:tabs>
        <w:spacing w:after="0" w:line="264" w:lineRule="auto"/>
        <w:ind w:left="567" w:hanging="567"/>
        <w:jc w:val="both"/>
        <w:rPr>
          <w:rFonts w:ascii="Sabon Next LT" w:hAnsi="Sabon Next LT" w:cs="Sabon Next LT"/>
          <w:sz w:val="22"/>
          <w:szCs w:val="22"/>
          <w:lang w:val="cs-CZ"/>
        </w:rPr>
      </w:pPr>
    </w:p>
    <w:p w14:paraId="4A6E0FD5" w14:textId="5F05246B" w:rsidR="003017F2" w:rsidRDefault="003017F2">
      <w:pPr>
        <w:suppressAutoHyphens w:val="0"/>
        <w:spacing w:after="200" w:line="276" w:lineRule="auto"/>
        <w:rPr>
          <w:rFonts w:ascii="Sabon Next LT" w:eastAsia="Calibri" w:hAnsi="Sabon Next LT" w:cs="Sabon Next LT"/>
          <w:b/>
          <w:sz w:val="22"/>
          <w:szCs w:val="22"/>
        </w:rPr>
      </w:pPr>
      <w:r>
        <w:br w:type="page"/>
      </w:r>
    </w:p>
    <w:p w14:paraId="63530CE3" w14:textId="77777777" w:rsidR="00074EEB" w:rsidRPr="001421C5" w:rsidRDefault="00074EEB" w:rsidP="007D1AAB">
      <w:pPr>
        <w:pStyle w:val="AStyl1"/>
      </w:pPr>
    </w:p>
    <w:p w14:paraId="1679C271" w14:textId="5432A22E" w:rsidR="00074EEB" w:rsidRPr="001421C5" w:rsidRDefault="00074EEB" w:rsidP="007D1AAB">
      <w:pPr>
        <w:pStyle w:val="AStyl1"/>
        <w:numPr>
          <w:ilvl w:val="0"/>
          <w:numId w:val="0"/>
        </w:numPr>
      </w:pPr>
      <w:r w:rsidRPr="001421C5">
        <w:t xml:space="preserve">Závěrečná </w:t>
      </w:r>
      <w:r w:rsidR="00BD276A">
        <w:t>ujednání</w:t>
      </w:r>
    </w:p>
    <w:p w14:paraId="5825291D" w14:textId="77777777" w:rsidR="00074EEB" w:rsidRPr="001421C5" w:rsidRDefault="00074EEB" w:rsidP="001421C5">
      <w:pPr>
        <w:spacing w:line="264" w:lineRule="auto"/>
        <w:ind w:hanging="567"/>
        <w:jc w:val="both"/>
        <w:rPr>
          <w:rFonts w:ascii="Sabon Next LT" w:hAnsi="Sabon Next LT" w:cs="Sabon Next LT"/>
          <w:sz w:val="22"/>
          <w:szCs w:val="22"/>
        </w:rPr>
      </w:pPr>
    </w:p>
    <w:p w14:paraId="17B1C3ED" w14:textId="05242083" w:rsidR="0073351C" w:rsidRPr="0073351C" w:rsidRDefault="003750BC" w:rsidP="0073351C">
      <w:pPr>
        <w:pStyle w:val="AStyl2"/>
      </w:pPr>
      <w:r w:rsidRPr="003750BC">
        <w:rPr>
          <w:highlight w:val="yellow"/>
        </w:rPr>
        <w:t>Doložka podle § 41 zákona o obcích: Tato smlouva byla schválena zastupitelstvem obce, a to usnesením č _____________, ze dne _________.</w:t>
      </w:r>
      <w:r w:rsidR="0073351C" w:rsidRPr="0073351C">
        <w:t xml:space="preserve"> </w:t>
      </w:r>
    </w:p>
    <w:p w14:paraId="74B8A025" w14:textId="77777777" w:rsidR="0073351C" w:rsidRDefault="0073351C" w:rsidP="0073351C">
      <w:pPr>
        <w:pStyle w:val="AStyl1"/>
        <w:numPr>
          <w:ilvl w:val="0"/>
          <w:numId w:val="0"/>
        </w:numPr>
        <w:jc w:val="both"/>
      </w:pPr>
    </w:p>
    <w:p w14:paraId="0E89E44E" w14:textId="404B24DB" w:rsidR="00074EEB" w:rsidRPr="001421C5" w:rsidRDefault="00074EEB" w:rsidP="0073351C">
      <w:pPr>
        <w:pStyle w:val="AStyl2"/>
      </w:pPr>
      <w:r w:rsidRPr="001421C5">
        <w:t xml:space="preserve">Jakékoliv změny nebo dodatky této </w:t>
      </w:r>
      <w:r w:rsidR="0056419A">
        <w:t>dohod</w:t>
      </w:r>
      <w:r w:rsidRPr="001421C5">
        <w:t>y musí být učiněny písemn</w:t>
      </w:r>
      <w:r w:rsidR="007D1AAB">
        <w:t>ě</w:t>
      </w:r>
      <w:r w:rsidRPr="001421C5">
        <w:t>.</w:t>
      </w:r>
    </w:p>
    <w:p w14:paraId="1A619B61" w14:textId="77777777" w:rsidR="00074EEB" w:rsidRPr="001421C5" w:rsidRDefault="00074EEB" w:rsidP="0073351C">
      <w:pPr>
        <w:spacing w:line="264" w:lineRule="auto"/>
        <w:ind w:left="567" w:hanging="567"/>
        <w:jc w:val="both"/>
        <w:rPr>
          <w:rFonts w:ascii="Sabon Next LT" w:hAnsi="Sabon Next LT" w:cs="Sabon Next LT"/>
          <w:sz w:val="22"/>
          <w:szCs w:val="22"/>
        </w:rPr>
      </w:pPr>
    </w:p>
    <w:p w14:paraId="2D92A890" w14:textId="04224F83" w:rsidR="00074EEB" w:rsidRPr="001421C5" w:rsidRDefault="00074EEB" w:rsidP="0073351C">
      <w:pPr>
        <w:pStyle w:val="AStyl2"/>
      </w:pPr>
      <w:r w:rsidRPr="001421C5">
        <w:t xml:space="preserve">Tato </w:t>
      </w:r>
      <w:r w:rsidR="0056419A">
        <w:t>dohod</w:t>
      </w:r>
      <w:r w:rsidRPr="001421C5">
        <w:t xml:space="preserve">a je </w:t>
      </w:r>
      <w:r w:rsidR="002213B9" w:rsidRPr="001421C5">
        <w:t xml:space="preserve">sepsána </w:t>
      </w:r>
      <w:r w:rsidRPr="001421C5">
        <w:t>v</w:t>
      </w:r>
      <w:r w:rsidR="002932AE" w:rsidRPr="001421C5">
        <w:t xml:space="preserve">e </w:t>
      </w:r>
      <w:r w:rsidR="00BB04CA" w:rsidRPr="001421C5">
        <w:t>dvou</w:t>
      </w:r>
      <w:r w:rsidR="002932AE" w:rsidRPr="001421C5">
        <w:t xml:space="preserve"> vyhotoveních. Každá smluvní strana</w:t>
      </w:r>
      <w:r w:rsidRPr="001421C5">
        <w:t xml:space="preserve"> obdrží </w:t>
      </w:r>
      <w:r w:rsidR="007D1AAB">
        <w:t xml:space="preserve">po </w:t>
      </w:r>
      <w:r w:rsidRPr="001421C5">
        <w:t>jedno</w:t>
      </w:r>
      <w:r w:rsidR="00F62CAF">
        <w:t>m</w:t>
      </w:r>
      <w:r w:rsidRPr="001421C5">
        <w:t xml:space="preserve"> vyhotovení.</w:t>
      </w:r>
    </w:p>
    <w:p w14:paraId="053A2EED" w14:textId="77777777" w:rsidR="00BD276A" w:rsidRPr="001421C5" w:rsidRDefault="00BD276A" w:rsidP="00BD276A">
      <w:pPr>
        <w:widowControl w:val="0"/>
        <w:suppressAutoHyphens w:val="0"/>
        <w:snapToGrid w:val="0"/>
        <w:spacing w:line="264" w:lineRule="auto"/>
        <w:ind w:left="567" w:hanging="567"/>
        <w:jc w:val="both"/>
        <w:rPr>
          <w:rFonts w:ascii="Sabon Next LT" w:hAnsi="Sabon Next LT" w:cs="Sabon Next LT"/>
          <w:sz w:val="22"/>
          <w:szCs w:val="22"/>
        </w:rPr>
      </w:pPr>
    </w:p>
    <w:tbl>
      <w:tblPr>
        <w:tblW w:w="10079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9"/>
        <w:gridCol w:w="5040"/>
      </w:tblGrid>
      <w:tr w:rsidR="00BD276A" w14:paraId="08815D91" w14:textId="36E8CB50" w:rsidTr="00BD276A">
        <w:trPr>
          <w:trHeight w:val="585"/>
        </w:trPr>
        <w:tc>
          <w:tcPr>
            <w:tcW w:w="5039" w:type="dxa"/>
          </w:tcPr>
          <w:p w14:paraId="35D35C1C" w14:textId="49BE3022" w:rsidR="00BD276A" w:rsidRDefault="00BD276A" w:rsidP="00BD276A">
            <w:pPr>
              <w:spacing w:line="264" w:lineRule="auto"/>
              <w:rPr>
                <w:rFonts w:ascii="Sabon Next LT" w:hAnsi="Sabon Next LT" w:cs="Sabon Next LT"/>
                <w:sz w:val="22"/>
                <w:szCs w:val="22"/>
              </w:rPr>
            </w:pPr>
            <w:r w:rsidRPr="001421C5">
              <w:rPr>
                <w:rFonts w:ascii="Sabon Next LT" w:hAnsi="Sabon Next LT" w:cs="Sabon Next LT"/>
                <w:sz w:val="22"/>
                <w:szCs w:val="22"/>
              </w:rPr>
              <w:t>V _______dne _______ 202</w:t>
            </w:r>
            <w:r>
              <w:rPr>
                <w:rFonts w:ascii="Sabon Next LT" w:hAnsi="Sabon Next LT" w:cs="Sabon Next LT"/>
                <w:sz w:val="22"/>
                <w:szCs w:val="22"/>
              </w:rPr>
              <w:t>4</w:t>
            </w:r>
          </w:p>
        </w:tc>
        <w:tc>
          <w:tcPr>
            <w:tcW w:w="5040" w:type="dxa"/>
          </w:tcPr>
          <w:p w14:paraId="1BCC9BE6" w14:textId="35B56CE0" w:rsidR="00BD276A" w:rsidRDefault="00BD276A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sz w:val="22"/>
                <w:szCs w:val="22"/>
              </w:rPr>
            </w:pPr>
            <w:r w:rsidRPr="001421C5">
              <w:rPr>
                <w:rFonts w:ascii="Sabon Next LT" w:hAnsi="Sabon Next LT" w:cs="Sabon Next LT"/>
                <w:sz w:val="22"/>
                <w:szCs w:val="22"/>
              </w:rPr>
              <w:t>V _______dne _______ 202</w:t>
            </w:r>
            <w:r>
              <w:rPr>
                <w:rFonts w:ascii="Sabon Next LT" w:hAnsi="Sabon Next LT" w:cs="Sabon Next LT"/>
                <w:sz w:val="22"/>
                <w:szCs w:val="22"/>
              </w:rPr>
              <w:t>4</w:t>
            </w:r>
          </w:p>
        </w:tc>
      </w:tr>
      <w:tr w:rsidR="00BD276A" w14:paraId="28B55415" w14:textId="0818682A" w:rsidTr="008C57C6">
        <w:trPr>
          <w:trHeight w:val="1466"/>
        </w:trPr>
        <w:tc>
          <w:tcPr>
            <w:tcW w:w="5039" w:type="dxa"/>
          </w:tcPr>
          <w:p w14:paraId="7A770198" w14:textId="77777777" w:rsidR="00BD276A" w:rsidRDefault="00BD276A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b/>
                <w:sz w:val="22"/>
                <w:szCs w:val="22"/>
              </w:rPr>
            </w:pPr>
            <w:r w:rsidRPr="001421C5">
              <w:rPr>
                <w:rFonts w:ascii="Sabon Next LT" w:hAnsi="Sabon Next LT" w:cs="Sabon Next LT"/>
                <w:b/>
                <w:sz w:val="22"/>
                <w:szCs w:val="22"/>
              </w:rPr>
              <w:t>Objednatel:</w:t>
            </w:r>
            <w:r w:rsidRPr="001421C5">
              <w:rPr>
                <w:rFonts w:ascii="Sabon Next LT" w:hAnsi="Sabon Next LT" w:cs="Sabon Next LT"/>
                <w:sz w:val="22"/>
                <w:szCs w:val="22"/>
              </w:rPr>
              <w:t xml:space="preserve"> </w:t>
            </w:r>
          </w:p>
          <w:p w14:paraId="233AFAD4" w14:textId="50BAC946" w:rsidR="00B5458C" w:rsidRPr="00B5458C" w:rsidRDefault="00B5458C" w:rsidP="00B5458C">
            <w:pPr>
              <w:rPr>
                <w:rFonts w:ascii="Sabon Next LT" w:hAnsi="Sabon Next LT" w:cs="Sabon Next LT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CCB0CE4" w14:textId="77777777" w:rsidR="00BD276A" w:rsidRDefault="00BD276A" w:rsidP="00B5458C">
            <w:pPr>
              <w:spacing w:line="264" w:lineRule="auto"/>
              <w:jc w:val="both"/>
              <w:rPr>
                <w:rFonts w:ascii="Sabon Next LT" w:hAnsi="Sabon Next LT" w:cs="Sabon Next LT"/>
                <w:b/>
                <w:sz w:val="22"/>
                <w:szCs w:val="22"/>
              </w:rPr>
            </w:pPr>
            <w:r w:rsidRPr="001421C5">
              <w:rPr>
                <w:rFonts w:ascii="Sabon Next LT" w:hAnsi="Sabon Next LT" w:cs="Sabon Next LT"/>
                <w:b/>
                <w:sz w:val="22"/>
                <w:szCs w:val="22"/>
              </w:rPr>
              <w:t>Zhotovitel:</w:t>
            </w:r>
            <w:r w:rsidRPr="001421C5">
              <w:rPr>
                <w:rFonts w:ascii="Sabon Next LT" w:hAnsi="Sabon Next LT" w:cs="Sabon Next LT"/>
                <w:sz w:val="22"/>
                <w:szCs w:val="22"/>
              </w:rPr>
              <w:t xml:space="preserve"> </w:t>
            </w:r>
          </w:p>
          <w:p w14:paraId="2B60CC35" w14:textId="28C8536E" w:rsidR="00B5458C" w:rsidRPr="00B5458C" w:rsidRDefault="00B5458C" w:rsidP="00B5458C">
            <w:pPr>
              <w:rPr>
                <w:rFonts w:ascii="Sabon Next LT" w:hAnsi="Sabon Next LT" w:cs="Sabon Next LT"/>
                <w:sz w:val="22"/>
                <w:szCs w:val="22"/>
              </w:rPr>
            </w:pPr>
          </w:p>
        </w:tc>
      </w:tr>
      <w:tr w:rsidR="00BD276A" w14:paraId="60487623" w14:textId="77777777" w:rsidTr="008C57C6">
        <w:trPr>
          <w:trHeight w:val="300"/>
        </w:trPr>
        <w:tc>
          <w:tcPr>
            <w:tcW w:w="5039" w:type="dxa"/>
          </w:tcPr>
          <w:p w14:paraId="5791B63F" w14:textId="1CFCC6F5" w:rsidR="00BD276A" w:rsidRPr="001421C5" w:rsidRDefault="00BD276A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b/>
                <w:sz w:val="22"/>
                <w:szCs w:val="22"/>
              </w:rPr>
            </w:pPr>
            <w:r w:rsidRPr="001421C5">
              <w:rPr>
                <w:rFonts w:ascii="Sabon Next LT" w:hAnsi="Sabon Next LT" w:cs="Sabon Next LT"/>
                <w:sz w:val="22"/>
                <w:szCs w:val="22"/>
              </w:rPr>
              <w:t>_________________________________</w:t>
            </w:r>
          </w:p>
        </w:tc>
        <w:tc>
          <w:tcPr>
            <w:tcW w:w="5040" w:type="dxa"/>
          </w:tcPr>
          <w:p w14:paraId="0C096A87" w14:textId="2869661E" w:rsidR="00BD276A" w:rsidRPr="001421C5" w:rsidRDefault="00BD276A" w:rsidP="00BD276A">
            <w:pPr>
              <w:spacing w:line="264" w:lineRule="auto"/>
              <w:jc w:val="both"/>
              <w:rPr>
                <w:rFonts w:ascii="Sabon Next LT" w:hAnsi="Sabon Next LT" w:cs="Sabon Next LT"/>
                <w:b/>
                <w:sz w:val="22"/>
                <w:szCs w:val="22"/>
              </w:rPr>
            </w:pPr>
            <w:r w:rsidRPr="001421C5">
              <w:rPr>
                <w:rFonts w:ascii="Sabon Next LT" w:hAnsi="Sabon Next LT" w:cs="Sabon Next LT"/>
                <w:sz w:val="22"/>
                <w:szCs w:val="22"/>
              </w:rPr>
              <w:t>_________________________________</w:t>
            </w:r>
          </w:p>
        </w:tc>
      </w:tr>
      <w:tr w:rsidR="00BD276A" w14:paraId="37EC3A04" w14:textId="7B19629C" w:rsidTr="00BD276A">
        <w:trPr>
          <w:trHeight w:val="435"/>
        </w:trPr>
        <w:tc>
          <w:tcPr>
            <w:tcW w:w="5039" w:type="dxa"/>
          </w:tcPr>
          <w:p w14:paraId="516201CF" w14:textId="53E83420" w:rsidR="008C57C6" w:rsidRPr="008C57C6" w:rsidRDefault="00B5458C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b/>
                <w:sz w:val="22"/>
                <w:szCs w:val="22"/>
              </w:rPr>
            </w:pPr>
            <w:r>
              <w:rPr>
                <w:rFonts w:ascii="Sabon Next LT" w:hAnsi="Sabon Next LT" w:cs="Sabon Next LT"/>
                <w:b/>
                <w:sz w:val="22"/>
                <w:szCs w:val="22"/>
              </w:rPr>
              <w:t>obec Březůvky</w:t>
            </w:r>
          </w:p>
        </w:tc>
        <w:tc>
          <w:tcPr>
            <w:tcW w:w="5040" w:type="dxa"/>
          </w:tcPr>
          <w:p w14:paraId="17E9024B" w14:textId="29617B6C" w:rsidR="00BD276A" w:rsidRDefault="00B5458C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sz w:val="22"/>
                <w:szCs w:val="22"/>
              </w:rPr>
            </w:pPr>
            <w:r w:rsidRPr="00DC4704">
              <w:rPr>
                <w:rFonts w:ascii="Sabon Next LT" w:eastAsiaTheme="minorHAnsi" w:hAnsi="Sabon Next LT" w:cs="Sabon Next LT"/>
                <w:b/>
                <w:bCs/>
                <w:sz w:val="22"/>
                <w:szCs w:val="22"/>
                <w:lang w:eastAsia="en-US"/>
              </w:rPr>
              <w:t>MANAG, a.s.</w:t>
            </w:r>
          </w:p>
        </w:tc>
      </w:tr>
      <w:tr w:rsidR="00BD276A" w14:paraId="17E3C279" w14:textId="4D9C5D39" w:rsidTr="00BD276A">
        <w:trPr>
          <w:trHeight w:val="555"/>
        </w:trPr>
        <w:tc>
          <w:tcPr>
            <w:tcW w:w="5039" w:type="dxa"/>
          </w:tcPr>
          <w:p w14:paraId="02ABE7AE" w14:textId="5FA21039" w:rsidR="00BD276A" w:rsidRDefault="00B5458C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sz w:val="22"/>
                <w:szCs w:val="22"/>
              </w:rPr>
            </w:pPr>
            <w:r>
              <w:rPr>
                <w:rFonts w:ascii="Sabon Next LT" w:hAnsi="Sabon Next LT" w:cs="Sabon Next LT"/>
                <w:sz w:val="22"/>
                <w:szCs w:val="22"/>
              </w:rPr>
              <w:t>Hana Vachová, MBA, MPA, starostka</w:t>
            </w:r>
          </w:p>
        </w:tc>
        <w:tc>
          <w:tcPr>
            <w:tcW w:w="5040" w:type="dxa"/>
          </w:tcPr>
          <w:p w14:paraId="02B1417B" w14:textId="06093FB8" w:rsidR="00BD276A" w:rsidRDefault="00B5458C" w:rsidP="001421C5">
            <w:pPr>
              <w:widowControl w:val="0"/>
              <w:suppressAutoHyphens w:val="0"/>
              <w:snapToGrid w:val="0"/>
              <w:spacing w:line="264" w:lineRule="auto"/>
              <w:jc w:val="both"/>
              <w:rPr>
                <w:rFonts w:ascii="Sabon Next LT" w:hAnsi="Sabon Next LT" w:cs="Sabon Next LT"/>
                <w:sz w:val="22"/>
                <w:szCs w:val="22"/>
              </w:rPr>
            </w:pPr>
            <w:r>
              <w:rPr>
                <w:rFonts w:ascii="Sabon Next LT" w:hAnsi="Sabon Next LT" w:cs="Sabon Next LT"/>
                <w:sz w:val="22"/>
                <w:szCs w:val="22"/>
              </w:rPr>
              <w:t>Ing. Antonín Suchý, člen představenstva</w:t>
            </w:r>
          </w:p>
        </w:tc>
      </w:tr>
    </w:tbl>
    <w:p w14:paraId="56E7EC46" w14:textId="77777777" w:rsidR="00BD276A" w:rsidRPr="001421C5" w:rsidRDefault="00BD276A" w:rsidP="008C57C6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</w:p>
    <w:sectPr w:rsidR="00BD276A" w:rsidRPr="001421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3C654" w14:textId="77777777" w:rsidR="00A76120" w:rsidRDefault="00A76120" w:rsidP="002932AE">
      <w:r>
        <w:separator/>
      </w:r>
    </w:p>
  </w:endnote>
  <w:endnote w:type="continuationSeparator" w:id="0">
    <w:p w14:paraId="3B469AAD" w14:textId="77777777" w:rsidR="00A76120" w:rsidRDefault="00A76120" w:rsidP="002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 Next LT">
    <w:altName w:val="Sylfaen"/>
    <w:charset w:val="00"/>
    <w:family w:val="auto"/>
    <w:pitch w:val="variable"/>
    <w:sig w:usb0="A11526FF" w:usb1="D000000B" w:usb2="0001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69690986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37413C9" w14:textId="77777777" w:rsidR="002932AE" w:rsidRPr="00B46E8F" w:rsidRDefault="002932AE">
            <w:pPr>
              <w:pStyle w:val="Zpat"/>
              <w:jc w:val="center"/>
              <w:rPr>
                <w:sz w:val="18"/>
                <w:szCs w:val="18"/>
              </w:rPr>
            </w:pPr>
            <w:r w:rsidRPr="00616EB3">
              <w:rPr>
                <w:rFonts w:ascii="Sabon Next LT" w:hAnsi="Sabon Next LT" w:cs="Sabon Next LT"/>
                <w:sz w:val="18"/>
                <w:szCs w:val="18"/>
              </w:rPr>
              <w:t xml:space="preserve">Stránka </w:t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begin"/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instrText>PAGE</w:instrText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separate"/>
            </w:r>
            <w:r w:rsidR="00BC19C4" w:rsidRPr="00616EB3">
              <w:rPr>
                <w:rFonts w:ascii="Sabon Next LT" w:hAnsi="Sabon Next LT" w:cs="Sabon Next LT"/>
                <w:b/>
                <w:bCs/>
                <w:noProof/>
                <w:sz w:val="18"/>
                <w:szCs w:val="18"/>
              </w:rPr>
              <w:t>4</w:t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end"/>
            </w:r>
            <w:r w:rsidRPr="00616EB3">
              <w:rPr>
                <w:rFonts w:ascii="Sabon Next LT" w:hAnsi="Sabon Next LT" w:cs="Sabon Next LT"/>
                <w:sz w:val="18"/>
                <w:szCs w:val="18"/>
              </w:rPr>
              <w:t xml:space="preserve"> z </w:t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begin"/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instrText>NUMPAGES</w:instrText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separate"/>
            </w:r>
            <w:r w:rsidR="00BC19C4" w:rsidRPr="00616EB3">
              <w:rPr>
                <w:rFonts w:ascii="Sabon Next LT" w:hAnsi="Sabon Next LT" w:cs="Sabon Next LT"/>
                <w:b/>
                <w:bCs/>
                <w:noProof/>
                <w:sz w:val="18"/>
                <w:szCs w:val="18"/>
              </w:rPr>
              <w:t>4</w:t>
            </w:r>
            <w:r w:rsidRPr="00616EB3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F2CD" w14:textId="77777777" w:rsidR="00A76120" w:rsidRDefault="00A76120" w:rsidP="002932AE">
      <w:r>
        <w:separator/>
      </w:r>
    </w:p>
  </w:footnote>
  <w:footnote w:type="continuationSeparator" w:id="0">
    <w:p w14:paraId="02D79C8D" w14:textId="77777777" w:rsidR="00A76120" w:rsidRDefault="00A76120" w:rsidP="0029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944"/>
    <w:multiLevelType w:val="multilevel"/>
    <w:tmpl w:val="3F0AF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" w15:restartNumberingAfterBreak="0">
    <w:nsid w:val="0A836D56"/>
    <w:multiLevelType w:val="hybridMultilevel"/>
    <w:tmpl w:val="9580E3D4"/>
    <w:lvl w:ilvl="0" w:tplc="CD04A974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2468"/>
    <w:multiLevelType w:val="hybridMultilevel"/>
    <w:tmpl w:val="EC24E024"/>
    <w:lvl w:ilvl="0" w:tplc="FFFFFFFF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EEB"/>
    <w:multiLevelType w:val="hybridMultilevel"/>
    <w:tmpl w:val="50C05B4C"/>
    <w:lvl w:ilvl="0" w:tplc="9ED03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F02FCB"/>
    <w:multiLevelType w:val="hybridMultilevel"/>
    <w:tmpl w:val="7B7E12D2"/>
    <w:lvl w:ilvl="0" w:tplc="E2022388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1069"/>
    <w:multiLevelType w:val="multilevel"/>
    <w:tmpl w:val="89167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85120BD"/>
    <w:multiLevelType w:val="hybridMultilevel"/>
    <w:tmpl w:val="A5F2E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2C49"/>
    <w:multiLevelType w:val="multilevel"/>
    <w:tmpl w:val="5336A1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EE32AB3"/>
    <w:multiLevelType w:val="hybridMultilevel"/>
    <w:tmpl w:val="A0F08936"/>
    <w:lvl w:ilvl="0" w:tplc="B242305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064F0F"/>
    <w:multiLevelType w:val="hybridMultilevel"/>
    <w:tmpl w:val="4DC8421A"/>
    <w:lvl w:ilvl="0" w:tplc="09C06368">
      <w:start w:val="2"/>
      <w:numFmt w:val="lowerLetter"/>
      <w:lvlText w:val="(%1)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14292"/>
    <w:multiLevelType w:val="hybridMultilevel"/>
    <w:tmpl w:val="5A086C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082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116604"/>
    <w:multiLevelType w:val="hybridMultilevel"/>
    <w:tmpl w:val="3902842A"/>
    <w:lvl w:ilvl="0" w:tplc="FBC4162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9269D"/>
    <w:multiLevelType w:val="hybridMultilevel"/>
    <w:tmpl w:val="31141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4597C"/>
    <w:multiLevelType w:val="hybridMultilevel"/>
    <w:tmpl w:val="6AA83BF0"/>
    <w:lvl w:ilvl="0" w:tplc="CD04A974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087D"/>
    <w:multiLevelType w:val="multilevel"/>
    <w:tmpl w:val="B5BEB2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B7F2710"/>
    <w:multiLevelType w:val="hybridMultilevel"/>
    <w:tmpl w:val="8D22B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64855"/>
    <w:multiLevelType w:val="hybridMultilevel"/>
    <w:tmpl w:val="01BCF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60CED"/>
    <w:multiLevelType w:val="hybridMultilevel"/>
    <w:tmpl w:val="F4B20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C4178"/>
    <w:multiLevelType w:val="hybridMultilevel"/>
    <w:tmpl w:val="D1B23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95010"/>
    <w:multiLevelType w:val="hybridMultilevel"/>
    <w:tmpl w:val="8B42012A"/>
    <w:lvl w:ilvl="0" w:tplc="B242305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8002FF6"/>
    <w:multiLevelType w:val="multilevel"/>
    <w:tmpl w:val="317227AE"/>
    <w:lvl w:ilvl="0">
      <w:start w:val="1"/>
      <w:numFmt w:val="decimal"/>
      <w:pStyle w:val="AStyl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Styl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AStyl3"/>
      <w:lvlText w:val="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9623F2"/>
    <w:multiLevelType w:val="hybridMultilevel"/>
    <w:tmpl w:val="3CE8E70A"/>
    <w:lvl w:ilvl="0" w:tplc="FFFFFFFF">
      <w:start w:val="1"/>
      <w:numFmt w:val="lowerLetter"/>
      <w:lvlText w:val="(%1)"/>
      <w:lvlJc w:val="left"/>
      <w:pPr>
        <w:tabs>
          <w:tab w:val="num" w:pos="1191"/>
        </w:tabs>
        <w:ind w:left="1191" w:hanging="454"/>
      </w:pPr>
    </w:lvl>
    <w:lvl w:ilvl="1" w:tplc="F5AED3BE">
      <w:start w:val="1"/>
      <w:numFmt w:val="lowerLetter"/>
      <w:lvlText w:val="(%2)"/>
      <w:lvlJc w:val="left"/>
      <w:pPr>
        <w:tabs>
          <w:tab w:val="num" w:pos="1354"/>
        </w:tabs>
        <w:ind w:left="1354" w:hanging="454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F71C5F"/>
    <w:multiLevelType w:val="hybridMultilevel"/>
    <w:tmpl w:val="5B924482"/>
    <w:lvl w:ilvl="0" w:tplc="B242305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DF72174"/>
    <w:multiLevelType w:val="hybridMultilevel"/>
    <w:tmpl w:val="FE14F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13B19"/>
    <w:multiLevelType w:val="hybridMultilevel"/>
    <w:tmpl w:val="A85EB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E2BFD"/>
    <w:multiLevelType w:val="hybridMultilevel"/>
    <w:tmpl w:val="CE8A2FB8"/>
    <w:lvl w:ilvl="0" w:tplc="F920CE6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40D60"/>
    <w:multiLevelType w:val="multilevel"/>
    <w:tmpl w:val="7B5859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766645"/>
    <w:multiLevelType w:val="hybridMultilevel"/>
    <w:tmpl w:val="A85EB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06B40"/>
    <w:multiLevelType w:val="hybridMultilevel"/>
    <w:tmpl w:val="9A563F92"/>
    <w:lvl w:ilvl="0" w:tplc="B2423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E7709"/>
    <w:multiLevelType w:val="hybridMultilevel"/>
    <w:tmpl w:val="9A4273E6"/>
    <w:lvl w:ilvl="0" w:tplc="4510E708">
      <w:start w:val="4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7395757C"/>
    <w:multiLevelType w:val="hybridMultilevel"/>
    <w:tmpl w:val="C9C4EA72"/>
    <w:lvl w:ilvl="0" w:tplc="A7B685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8257DBF"/>
    <w:multiLevelType w:val="hybridMultilevel"/>
    <w:tmpl w:val="9426E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0751E"/>
    <w:multiLevelType w:val="multilevel"/>
    <w:tmpl w:val="B56436D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7C7B40A9"/>
    <w:multiLevelType w:val="hybridMultilevel"/>
    <w:tmpl w:val="21ECD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754DD"/>
    <w:multiLevelType w:val="hybridMultilevel"/>
    <w:tmpl w:val="8B42012A"/>
    <w:lvl w:ilvl="0" w:tplc="FFFFFFFF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2899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129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055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8710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34940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1668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5477400">
    <w:abstractNumId w:val="30"/>
  </w:num>
  <w:num w:numId="8" w16cid:durableId="309797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2633977">
    <w:abstractNumId w:val="5"/>
  </w:num>
  <w:num w:numId="10" w16cid:durableId="1102334339">
    <w:abstractNumId w:val="15"/>
  </w:num>
  <w:num w:numId="11" w16cid:durableId="882130545">
    <w:abstractNumId w:val="27"/>
  </w:num>
  <w:num w:numId="12" w16cid:durableId="206988992">
    <w:abstractNumId w:val="0"/>
  </w:num>
  <w:num w:numId="13" w16cid:durableId="701050320">
    <w:abstractNumId w:val="6"/>
  </w:num>
  <w:num w:numId="14" w16cid:durableId="130637776">
    <w:abstractNumId w:val="32"/>
  </w:num>
  <w:num w:numId="15" w16cid:durableId="592855223">
    <w:abstractNumId w:val="26"/>
  </w:num>
  <w:num w:numId="16" w16cid:durableId="1426805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475938">
    <w:abstractNumId w:val="25"/>
  </w:num>
  <w:num w:numId="18" w16cid:durableId="472336542">
    <w:abstractNumId w:val="4"/>
  </w:num>
  <w:num w:numId="19" w16cid:durableId="1670910515">
    <w:abstractNumId w:val="19"/>
  </w:num>
  <w:num w:numId="20" w16cid:durableId="539167333">
    <w:abstractNumId w:val="14"/>
  </w:num>
  <w:num w:numId="21" w16cid:durableId="456486882">
    <w:abstractNumId w:val="1"/>
  </w:num>
  <w:num w:numId="22" w16cid:durableId="1306856215">
    <w:abstractNumId w:val="28"/>
  </w:num>
  <w:num w:numId="23" w16cid:durableId="689338245">
    <w:abstractNumId w:val="3"/>
  </w:num>
  <w:num w:numId="24" w16cid:durableId="68164613">
    <w:abstractNumId w:val="17"/>
  </w:num>
  <w:num w:numId="25" w16cid:durableId="201787824">
    <w:abstractNumId w:val="13"/>
  </w:num>
  <w:num w:numId="26" w16cid:durableId="1411392051">
    <w:abstractNumId w:val="12"/>
  </w:num>
  <w:num w:numId="27" w16cid:durableId="1790859124">
    <w:abstractNumId w:val="10"/>
  </w:num>
  <w:num w:numId="28" w16cid:durableId="815801206">
    <w:abstractNumId w:val="31"/>
  </w:num>
  <w:num w:numId="29" w16cid:durableId="2013291820">
    <w:abstractNumId w:val="8"/>
  </w:num>
  <w:num w:numId="30" w16cid:durableId="547843638">
    <w:abstractNumId w:val="23"/>
  </w:num>
  <w:num w:numId="31" w16cid:durableId="991984132">
    <w:abstractNumId w:val="16"/>
  </w:num>
  <w:num w:numId="32" w16cid:durableId="1447851740">
    <w:abstractNumId w:val="2"/>
  </w:num>
  <w:num w:numId="33" w16cid:durableId="389502804">
    <w:abstractNumId w:val="29"/>
  </w:num>
  <w:num w:numId="34" w16cid:durableId="2049259552">
    <w:abstractNumId w:val="20"/>
  </w:num>
  <w:num w:numId="35" w16cid:durableId="2043094654">
    <w:abstractNumId w:val="35"/>
  </w:num>
  <w:num w:numId="36" w16cid:durableId="557084567">
    <w:abstractNumId w:val="9"/>
  </w:num>
  <w:num w:numId="37" w16cid:durableId="326901907">
    <w:abstractNumId w:val="21"/>
  </w:num>
  <w:num w:numId="38" w16cid:durableId="1994916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1D"/>
    <w:rsid w:val="00007707"/>
    <w:rsid w:val="000166A8"/>
    <w:rsid w:val="00031F75"/>
    <w:rsid w:val="00037EE1"/>
    <w:rsid w:val="00040AA9"/>
    <w:rsid w:val="000431A2"/>
    <w:rsid w:val="00043FB8"/>
    <w:rsid w:val="00057240"/>
    <w:rsid w:val="00060542"/>
    <w:rsid w:val="00074EEB"/>
    <w:rsid w:val="00080B78"/>
    <w:rsid w:val="000A162C"/>
    <w:rsid w:val="000B10DF"/>
    <w:rsid w:val="000B6764"/>
    <w:rsid w:val="000E7495"/>
    <w:rsid w:val="000E7802"/>
    <w:rsid w:val="0010343E"/>
    <w:rsid w:val="001242B3"/>
    <w:rsid w:val="00141C9A"/>
    <w:rsid w:val="001421C5"/>
    <w:rsid w:val="00156627"/>
    <w:rsid w:val="00181C03"/>
    <w:rsid w:val="00187B13"/>
    <w:rsid w:val="001A123C"/>
    <w:rsid w:val="001A453F"/>
    <w:rsid w:val="001B0DD4"/>
    <w:rsid w:val="001C2263"/>
    <w:rsid w:val="001D5FD6"/>
    <w:rsid w:val="001E5D2D"/>
    <w:rsid w:val="001F20A9"/>
    <w:rsid w:val="001F2CEE"/>
    <w:rsid w:val="001F42F0"/>
    <w:rsid w:val="002213B9"/>
    <w:rsid w:val="00250F8A"/>
    <w:rsid w:val="002570FF"/>
    <w:rsid w:val="00273C5F"/>
    <w:rsid w:val="00291557"/>
    <w:rsid w:val="002932AE"/>
    <w:rsid w:val="002A2821"/>
    <w:rsid w:val="002C0962"/>
    <w:rsid w:val="002D207F"/>
    <w:rsid w:val="002D38AD"/>
    <w:rsid w:val="002E4816"/>
    <w:rsid w:val="002F4724"/>
    <w:rsid w:val="002F4BB8"/>
    <w:rsid w:val="003017F2"/>
    <w:rsid w:val="003041E2"/>
    <w:rsid w:val="003407DE"/>
    <w:rsid w:val="00347A7C"/>
    <w:rsid w:val="00361802"/>
    <w:rsid w:val="00365E6E"/>
    <w:rsid w:val="003749C6"/>
    <w:rsid w:val="003750BC"/>
    <w:rsid w:val="00376622"/>
    <w:rsid w:val="00376C0B"/>
    <w:rsid w:val="0038794C"/>
    <w:rsid w:val="00392FF1"/>
    <w:rsid w:val="003B33BF"/>
    <w:rsid w:val="003C042A"/>
    <w:rsid w:val="003C164A"/>
    <w:rsid w:val="003C75CB"/>
    <w:rsid w:val="003F3D86"/>
    <w:rsid w:val="004037E1"/>
    <w:rsid w:val="00462FD1"/>
    <w:rsid w:val="00464E9A"/>
    <w:rsid w:val="00467097"/>
    <w:rsid w:val="004676B8"/>
    <w:rsid w:val="00484681"/>
    <w:rsid w:val="004F19E3"/>
    <w:rsid w:val="00501F28"/>
    <w:rsid w:val="005047AA"/>
    <w:rsid w:val="00505FBA"/>
    <w:rsid w:val="00515F32"/>
    <w:rsid w:val="005228E4"/>
    <w:rsid w:val="00556947"/>
    <w:rsid w:val="0056419A"/>
    <w:rsid w:val="005C72C1"/>
    <w:rsid w:val="005D2AA0"/>
    <w:rsid w:val="005F2DBC"/>
    <w:rsid w:val="00616EB3"/>
    <w:rsid w:val="006240AB"/>
    <w:rsid w:val="00625CBF"/>
    <w:rsid w:val="00654438"/>
    <w:rsid w:val="00666DE7"/>
    <w:rsid w:val="00681782"/>
    <w:rsid w:val="00683CCA"/>
    <w:rsid w:val="006C48B5"/>
    <w:rsid w:val="006C6792"/>
    <w:rsid w:val="006E314F"/>
    <w:rsid w:val="006E3513"/>
    <w:rsid w:val="006E39C3"/>
    <w:rsid w:val="0073351C"/>
    <w:rsid w:val="00753BEA"/>
    <w:rsid w:val="007741FB"/>
    <w:rsid w:val="0078060E"/>
    <w:rsid w:val="007832FC"/>
    <w:rsid w:val="0078716E"/>
    <w:rsid w:val="007A303C"/>
    <w:rsid w:val="007B0B95"/>
    <w:rsid w:val="007D1AAB"/>
    <w:rsid w:val="007D398B"/>
    <w:rsid w:val="007D50C8"/>
    <w:rsid w:val="007E3525"/>
    <w:rsid w:val="007E7A64"/>
    <w:rsid w:val="007F0A83"/>
    <w:rsid w:val="0080649D"/>
    <w:rsid w:val="00806743"/>
    <w:rsid w:val="008202EB"/>
    <w:rsid w:val="0083557A"/>
    <w:rsid w:val="00844112"/>
    <w:rsid w:val="0084600F"/>
    <w:rsid w:val="00860FC4"/>
    <w:rsid w:val="00861906"/>
    <w:rsid w:val="008853B8"/>
    <w:rsid w:val="008C34D5"/>
    <w:rsid w:val="008C57C6"/>
    <w:rsid w:val="008C6133"/>
    <w:rsid w:val="008D135C"/>
    <w:rsid w:val="008D2D79"/>
    <w:rsid w:val="008D4A07"/>
    <w:rsid w:val="008F7218"/>
    <w:rsid w:val="0090642B"/>
    <w:rsid w:val="00907EA7"/>
    <w:rsid w:val="00910C7C"/>
    <w:rsid w:val="009138C3"/>
    <w:rsid w:val="009260A5"/>
    <w:rsid w:val="00930FBE"/>
    <w:rsid w:val="009452F8"/>
    <w:rsid w:val="0094556C"/>
    <w:rsid w:val="009518E2"/>
    <w:rsid w:val="0095319D"/>
    <w:rsid w:val="00955EF8"/>
    <w:rsid w:val="00962BBA"/>
    <w:rsid w:val="009735B3"/>
    <w:rsid w:val="0099160C"/>
    <w:rsid w:val="009A2BDE"/>
    <w:rsid w:val="009A74F5"/>
    <w:rsid w:val="009B2EF1"/>
    <w:rsid w:val="009B3B8B"/>
    <w:rsid w:val="009E221B"/>
    <w:rsid w:val="009F153D"/>
    <w:rsid w:val="009F21A6"/>
    <w:rsid w:val="00A00674"/>
    <w:rsid w:val="00A0147D"/>
    <w:rsid w:val="00A075FD"/>
    <w:rsid w:val="00A13A1A"/>
    <w:rsid w:val="00A228C0"/>
    <w:rsid w:val="00A46A66"/>
    <w:rsid w:val="00A46A99"/>
    <w:rsid w:val="00A51221"/>
    <w:rsid w:val="00A61A45"/>
    <w:rsid w:val="00A76120"/>
    <w:rsid w:val="00AA3893"/>
    <w:rsid w:val="00AA7E97"/>
    <w:rsid w:val="00AB1EF1"/>
    <w:rsid w:val="00AC1F79"/>
    <w:rsid w:val="00AD1CF4"/>
    <w:rsid w:val="00AD3A87"/>
    <w:rsid w:val="00AE64B9"/>
    <w:rsid w:val="00AE7E84"/>
    <w:rsid w:val="00B00DCF"/>
    <w:rsid w:val="00B0454B"/>
    <w:rsid w:val="00B10C1D"/>
    <w:rsid w:val="00B447A0"/>
    <w:rsid w:val="00B46E8F"/>
    <w:rsid w:val="00B5458C"/>
    <w:rsid w:val="00B74679"/>
    <w:rsid w:val="00B94869"/>
    <w:rsid w:val="00B95FA5"/>
    <w:rsid w:val="00BA2307"/>
    <w:rsid w:val="00BA7AEE"/>
    <w:rsid w:val="00BB04CA"/>
    <w:rsid w:val="00BC19C4"/>
    <w:rsid w:val="00BC415A"/>
    <w:rsid w:val="00BD276A"/>
    <w:rsid w:val="00BE2F21"/>
    <w:rsid w:val="00BF5691"/>
    <w:rsid w:val="00C06307"/>
    <w:rsid w:val="00C1635D"/>
    <w:rsid w:val="00C351DA"/>
    <w:rsid w:val="00C4129E"/>
    <w:rsid w:val="00C417D1"/>
    <w:rsid w:val="00C43318"/>
    <w:rsid w:val="00C52B46"/>
    <w:rsid w:val="00C541C3"/>
    <w:rsid w:val="00C622FF"/>
    <w:rsid w:val="00C7064F"/>
    <w:rsid w:val="00C81122"/>
    <w:rsid w:val="00C928DF"/>
    <w:rsid w:val="00CA4A9F"/>
    <w:rsid w:val="00CC4724"/>
    <w:rsid w:val="00CD00B9"/>
    <w:rsid w:val="00CE05E6"/>
    <w:rsid w:val="00CE2BDD"/>
    <w:rsid w:val="00CE5A7A"/>
    <w:rsid w:val="00CF63CE"/>
    <w:rsid w:val="00D05C3A"/>
    <w:rsid w:val="00D115F0"/>
    <w:rsid w:val="00D168EA"/>
    <w:rsid w:val="00D168F9"/>
    <w:rsid w:val="00D23B11"/>
    <w:rsid w:val="00D47A6D"/>
    <w:rsid w:val="00D77262"/>
    <w:rsid w:val="00D874C2"/>
    <w:rsid w:val="00DA55A8"/>
    <w:rsid w:val="00DB1D26"/>
    <w:rsid w:val="00DB2822"/>
    <w:rsid w:val="00DE3CAE"/>
    <w:rsid w:val="00E12D6A"/>
    <w:rsid w:val="00E23C28"/>
    <w:rsid w:val="00E3022B"/>
    <w:rsid w:val="00E5036E"/>
    <w:rsid w:val="00E5752E"/>
    <w:rsid w:val="00E86AF3"/>
    <w:rsid w:val="00EA58BA"/>
    <w:rsid w:val="00EA6820"/>
    <w:rsid w:val="00EA7DBA"/>
    <w:rsid w:val="00ED0C23"/>
    <w:rsid w:val="00ED7364"/>
    <w:rsid w:val="00EE1332"/>
    <w:rsid w:val="00EE76E5"/>
    <w:rsid w:val="00EF0971"/>
    <w:rsid w:val="00F07D05"/>
    <w:rsid w:val="00F26873"/>
    <w:rsid w:val="00F5027B"/>
    <w:rsid w:val="00F612DA"/>
    <w:rsid w:val="00F62CAF"/>
    <w:rsid w:val="00F67D0B"/>
    <w:rsid w:val="00F71957"/>
    <w:rsid w:val="00F76ABB"/>
    <w:rsid w:val="00F76AED"/>
    <w:rsid w:val="00FA6AA6"/>
    <w:rsid w:val="00FA7069"/>
    <w:rsid w:val="00FC7BB7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03938"/>
  <w15:docId w15:val="{08914B8A-7575-4FCB-9A83-F646261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C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Styl1">
    <w:name w:val="AStyl1"/>
    <w:basedOn w:val="Normln"/>
    <w:qFormat/>
    <w:rsid w:val="00C351DA"/>
    <w:pPr>
      <w:numPr>
        <w:numId w:val="37"/>
      </w:numPr>
      <w:spacing w:line="264" w:lineRule="auto"/>
      <w:jc w:val="center"/>
    </w:pPr>
    <w:rPr>
      <w:rFonts w:ascii="Sabon Next LT" w:eastAsia="Calibri" w:hAnsi="Sabon Next LT" w:cs="Sabon Next LT"/>
      <w:b/>
      <w:sz w:val="22"/>
      <w:szCs w:val="22"/>
    </w:rPr>
  </w:style>
  <w:style w:type="paragraph" w:customStyle="1" w:styleId="AStyl2">
    <w:name w:val="AStyl2"/>
    <w:basedOn w:val="Odstavecseseznamem"/>
    <w:link w:val="AStyl2Char"/>
    <w:qFormat/>
    <w:rsid w:val="002F4BB8"/>
    <w:pPr>
      <w:numPr>
        <w:ilvl w:val="1"/>
        <w:numId w:val="37"/>
      </w:numPr>
      <w:spacing w:line="264" w:lineRule="auto"/>
      <w:jc w:val="both"/>
    </w:pPr>
    <w:rPr>
      <w:rFonts w:ascii="Sabon Next LT" w:eastAsia="Calibri" w:hAnsi="Sabon Next LT" w:cs="Sabon Next LT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AA7E9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074EEB"/>
    <w:pPr>
      <w:widowControl w:val="0"/>
      <w:suppressAutoHyphens w:val="0"/>
      <w:snapToGrid w:val="0"/>
      <w:spacing w:after="120" w:line="480" w:lineRule="auto"/>
      <w:ind w:left="283"/>
    </w:pPr>
    <w:rPr>
      <w:sz w:val="24"/>
      <w:lang w:val="en-US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74E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293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2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932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2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8E2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F5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502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27B"/>
  </w:style>
  <w:style w:type="character" w:customStyle="1" w:styleId="TextkomenteChar">
    <w:name w:val="Text komentáře Char"/>
    <w:basedOn w:val="Standardnpsmoodstavce"/>
    <w:link w:val="Textkomente"/>
    <w:uiPriority w:val="99"/>
    <w:rsid w:val="00F502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2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27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F4B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tyl2Char">
    <w:name w:val="AStyl2 Char"/>
    <w:basedOn w:val="OdstavecseseznamemChar"/>
    <w:link w:val="AStyl2"/>
    <w:rsid w:val="002F4BB8"/>
    <w:rPr>
      <w:rFonts w:ascii="Sabon Next LT" w:eastAsia="Calibri" w:hAnsi="Sabon Next LT" w:cs="Sabon Next LT"/>
      <w:sz w:val="20"/>
      <w:szCs w:val="20"/>
      <w:lang w:eastAsia="ar-SA"/>
    </w:rPr>
  </w:style>
  <w:style w:type="paragraph" w:customStyle="1" w:styleId="AStyl3">
    <w:name w:val="AStyl3"/>
    <w:basedOn w:val="Odstavecseseznamem"/>
    <w:qFormat/>
    <w:rsid w:val="002F4BB8"/>
    <w:pPr>
      <w:numPr>
        <w:ilvl w:val="2"/>
        <w:numId w:val="37"/>
      </w:numPr>
      <w:spacing w:line="264" w:lineRule="auto"/>
      <w:jc w:val="both"/>
    </w:pPr>
    <w:rPr>
      <w:rFonts w:ascii="Sabon Next LT" w:eastAsia="Calibri" w:hAnsi="Sabon Next LT" w:cs="Sabon Next 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A56B-17F8-45A8-B947-F4AB0A3D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David</cp:lastModifiedBy>
  <cp:revision>11</cp:revision>
  <dcterms:created xsi:type="dcterms:W3CDTF">2024-06-28T07:59:00Z</dcterms:created>
  <dcterms:modified xsi:type="dcterms:W3CDTF">2024-10-21T14:38:00Z</dcterms:modified>
</cp:coreProperties>
</file>