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2BF05" w14:textId="77777777" w:rsidR="007102F9" w:rsidRDefault="007102F9" w:rsidP="007102F9">
      <w:pPr>
        <w:jc w:val="center"/>
      </w:pPr>
    </w:p>
    <w:p w14:paraId="6206E92C" w14:textId="77777777" w:rsidR="007102F9" w:rsidRDefault="007102F9" w:rsidP="007102F9">
      <w:pPr>
        <w:jc w:val="center"/>
      </w:pPr>
      <w:r>
        <w:rPr>
          <w:noProof/>
          <w:lang w:eastAsia="cs-CZ"/>
        </w:rPr>
        <w:drawing>
          <wp:inline distT="0" distB="0" distL="0" distR="0" wp14:anchorId="145D7415" wp14:editId="603AF709">
            <wp:extent cx="1816608" cy="207873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Úso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C2C54" w14:textId="77777777" w:rsidR="007102F9" w:rsidRDefault="007102F9" w:rsidP="007102F9">
      <w:pPr>
        <w:jc w:val="center"/>
      </w:pPr>
    </w:p>
    <w:p w14:paraId="3FAD6935" w14:textId="77777777" w:rsidR="007102F9" w:rsidRDefault="007102F9" w:rsidP="007102F9">
      <w:pPr>
        <w:jc w:val="center"/>
      </w:pPr>
    </w:p>
    <w:p w14:paraId="7AA9F629" w14:textId="77777777" w:rsidR="007102F9" w:rsidRDefault="007102F9" w:rsidP="007102F9">
      <w:pPr>
        <w:jc w:val="center"/>
      </w:pPr>
    </w:p>
    <w:p w14:paraId="65556FEA" w14:textId="77777777" w:rsidR="007102F9" w:rsidRPr="00C40233" w:rsidRDefault="007102F9" w:rsidP="007102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Úsov</w:t>
      </w:r>
    </w:p>
    <w:p w14:paraId="19B348F0" w14:textId="77777777" w:rsidR="007102F9" w:rsidRDefault="007102F9" w:rsidP="007102F9">
      <w:pPr>
        <w:jc w:val="center"/>
      </w:pPr>
    </w:p>
    <w:p w14:paraId="0E01EC5E" w14:textId="77777777" w:rsidR="007102F9" w:rsidRDefault="007102F9" w:rsidP="007102F9">
      <w:pPr>
        <w:jc w:val="center"/>
      </w:pPr>
    </w:p>
    <w:p w14:paraId="7AD58911" w14:textId="77777777" w:rsidR="007102F9" w:rsidRPr="003E2586" w:rsidRDefault="007102F9" w:rsidP="007102F9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>VÝZVA</w:t>
      </w:r>
    </w:p>
    <w:p w14:paraId="6CF856D8" w14:textId="77777777" w:rsidR="007102F9" w:rsidRPr="003E2586" w:rsidRDefault="007102F9" w:rsidP="007102F9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>k podání nabídky v rámci poptávky</w:t>
      </w:r>
    </w:p>
    <w:p w14:paraId="0E289E79" w14:textId="77777777" w:rsidR="007102F9" w:rsidRPr="003E2586" w:rsidRDefault="007102F9" w:rsidP="007102F9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>mimo režim zákona č. 134/2016 Sb., v platném znění</w:t>
      </w:r>
    </w:p>
    <w:p w14:paraId="47544121" w14:textId="77777777" w:rsidR="007102F9" w:rsidRDefault="007102F9" w:rsidP="007102F9">
      <w:pPr>
        <w:jc w:val="center"/>
      </w:pPr>
    </w:p>
    <w:p w14:paraId="0653592C" w14:textId="77777777" w:rsidR="007102F9" w:rsidRDefault="007102F9" w:rsidP="007102F9">
      <w:pPr>
        <w:jc w:val="center"/>
      </w:pPr>
    </w:p>
    <w:p w14:paraId="469099B7" w14:textId="77777777" w:rsidR="007102F9" w:rsidRDefault="007102F9" w:rsidP="007102F9">
      <w:pPr>
        <w:jc w:val="center"/>
      </w:pPr>
      <w:r>
        <w:t>Název veřejné zakázky</w:t>
      </w:r>
    </w:p>
    <w:p w14:paraId="3465EC2E" w14:textId="77777777" w:rsidR="007102F9" w:rsidRDefault="007102F9" w:rsidP="007102F9">
      <w:pPr>
        <w:jc w:val="center"/>
      </w:pPr>
    </w:p>
    <w:p w14:paraId="45226D5D" w14:textId="68B27BF3" w:rsidR="007102F9" w:rsidRDefault="007102F9" w:rsidP="007102F9">
      <w:pPr>
        <w:spacing w:after="0"/>
        <w:jc w:val="center"/>
      </w:pPr>
      <w:r w:rsidRPr="000C19CB">
        <w:t>„</w:t>
      </w:r>
      <w:r w:rsidRPr="007102F9">
        <w:t>Zavedení systému hospodaření s energií v podobě energetického managementu v městě Úsov</w:t>
      </w:r>
      <w:r w:rsidRPr="000C19CB">
        <w:t>“</w:t>
      </w:r>
    </w:p>
    <w:p w14:paraId="54CA5BA8" w14:textId="77777777" w:rsidR="007102F9" w:rsidRDefault="007102F9" w:rsidP="007102F9"/>
    <w:p w14:paraId="722B11D2" w14:textId="77777777" w:rsidR="007102F9" w:rsidRDefault="007102F9" w:rsidP="007102F9">
      <w:pPr>
        <w:jc w:val="center"/>
      </w:pPr>
    </w:p>
    <w:p w14:paraId="7957A4AA" w14:textId="77777777" w:rsidR="007102F9" w:rsidRDefault="007102F9" w:rsidP="007102F9">
      <w:pPr>
        <w:jc w:val="center"/>
      </w:pPr>
      <w:r>
        <w:t>Zadavatel</w:t>
      </w:r>
    </w:p>
    <w:p w14:paraId="325505DE" w14:textId="77777777" w:rsidR="007102F9" w:rsidRDefault="007102F9" w:rsidP="007102F9">
      <w:pPr>
        <w:jc w:val="center"/>
      </w:pPr>
    </w:p>
    <w:p w14:paraId="02CEF616" w14:textId="77777777" w:rsidR="007102F9" w:rsidRPr="00D772FF" w:rsidRDefault="007102F9" w:rsidP="007102F9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  <w:t>Město Úsov</w:t>
      </w:r>
    </w:p>
    <w:p w14:paraId="58C354B3" w14:textId="77777777" w:rsidR="007102F9" w:rsidRPr="00D772FF" w:rsidRDefault="007102F9" w:rsidP="007102F9">
      <w:r w:rsidRPr="00D772FF">
        <w:t>IČ:</w:t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7B2140">
        <w:t>00303500</w:t>
      </w:r>
    </w:p>
    <w:p w14:paraId="58954566" w14:textId="77777777" w:rsidR="007102F9" w:rsidRDefault="007102F9" w:rsidP="007102F9">
      <w:r>
        <w:t>Adresa sídla:</w:t>
      </w:r>
      <w:r>
        <w:tab/>
      </w:r>
      <w:r>
        <w:tab/>
      </w:r>
      <w:r>
        <w:tab/>
      </w:r>
      <w:r>
        <w:tab/>
      </w:r>
      <w:r>
        <w:tab/>
      </w:r>
      <w:r w:rsidRPr="007B2140">
        <w:t>nám. Míru 86, 789 73 Úsov</w:t>
      </w:r>
    </w:p>
    <w:p w14:paraId="719439E3" w14:textId="77777777" w:rsidR="007102F9" w:rsidRPr="00D772FF" w:rsidRDefault="007102F9" w:rsidP="007102F9">
      <w:r>
        <w:t>Obecná adresa zadavatele:</w:t>
      </w:r>
      <w:r>
        <w:tab/>
      </w:r>
      <w:r>
        <w:tab/>
      </w:r>
      <w:r>
        <w:tab/>
      </w:r>
      <w:r w:rsidRPr="007B2140">
        <w:t>http://www.usov.cz/</w:t>
      </w:r>
    </w:p>
    <w:p w14:paraId="5E7D9F84" w14:textId="77777777" w:rsidR="007102F9" w:rsidRPr="00D772FF" w:rsidRDefault="007102F9" w:rsidP="007102F9">
      <w:r w:rsidRPr="00D772FF">
        <w:t>Osoby oprávněné za zadavatele jednat:</w:t>
      </w:r>
      <w:r w:rsidRPr="00D772FF">
        <w:tab/>
      </w:r>
      <w:r w:rsidRPr="00D772FF">
        <w:tab/>
      </w:r>
      <w:r w:rsidRPr="007B2140">
        <w:t>Mgr. Benedikt Lavrinčík, starosta obce</w:t>
      </w:r>
    </w:p>
    <w:p w14:paraId="6AD9CA38" w14:textId="77777777" w:rsidR="004668FD" w:rsidRPr="00952FD9" w:rsidRDefault="004668FD" w:rsidP="004668FD">
      <w:pPr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CC898A" wp14:editId="0FC5387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630A0" id="Přímá spojnice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7e2gEAAAQEAAAOAAAAZHJzL2Uyb0RvYy54bWysU8Fu1DAQvSPxD5bvbLJFFBRttodW7QXB&#10;CugHuM54Y2R7LNvdZD+FIx/AV1T8F2NnN1uVSghEDk7Gnvdm3vNkdTFaw3YQokbX8uWi5gycxE67&#10;bctvv1y/esdZTMJ1wqCDlu8h8ov1yxerwTdwhj2aDgIjEhebwbe8T8k3VRVlD1bEBXpwdKgwWJEo&#10;DNuqC2Igdmuqs7o+rwYMnQ8oIUbavZoO+brwKwUyfVQqQmKm5dRbKmso611eq/VKNNsgfK/loQ3x&#10;D11YoR0VnamuRBLsPujfqKyWASOqtJBoK1RKSygaSM2yfqLmcy88FC1kTvSzTfH/0coPu01guqO7&#10;e82ZE5buaPPz28MP+/CdRY9fHTXI6IyMGnxsKP/SbcIhin4TsupRBZvfpIeNxdz9bC6MiUnafPP2&#10;vKaHM3k8q05AH2K6AbQsf7TcaJd1i0bs3sdExSj1mJK3jctrRKO7a21MCfLEwKUJbCfortO4zC0T&#10;7lEWRRlZZSFT6+Ur7Q1MrJ9AkRfU7LJUL1N44hRSgktHXuMoO8MUdTAD6z8DD/kZCmVC/wY8I0pl&#10;dGkGW+0wPFf9ZIWa8o8OTLqzBXfY7culFmto1Ipzh98iz/LjuMBPP+/6F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Fg+&#10;Xt7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 xml:space="preserve">. </w:t>
      </w:r>
      <w:r>
        <w:rPr>
          <w:b/>
        </w:rPr>
        <w:t>Informace o druhu a předmětu veřejné zakázky a jeho bližší specifikace</w:t>
      </w:r>
    </w:p>
    <w:p w14:paraId="402FA4FA" w14:textId="68AC8380" w:rsidR="00B421F4" w:rsidRDefault="001B2119" w:rsidP="00B421F4">
      <w:r>
        <w:t>Předpokládaná hodnota VZ:</w:t>
      </w:r>
      <w:r>
        <w:tab/>
      </w:r>
      <w:r w:rsidR="009C2343">
        <w:t>3</w:t>
      </w:r>
      <w:r w:rsidR="00EE4FB8">
        <w:t>90</w:t>
      </w:r>
      <w:r w:rsidRPr="00AB17D2">
        <w:t>.</w:t>
      </w:r>
      <w:r w:rsidR="00AB17D2" w:rsidRPr="00AB17D2">
        <w:t>000</w:t>
      </w:r>
      <w:r w:rsidRPr="00AB17D2">
        <w:t>,- Kč</w:t>
      </w:r>
      <w:r>
        <w:t xml:space="preserve"> bez DPH</w:t>
      </w:r>
    </w:p>
    <w:p w14:paraId="7ED8F48A" w14:textId="77777777" w:rsidR="001B2119" w:rsidRDefault="001B2119" w:rsidP="00AB17D2">
      <w:r>
        <w:t>(Tato cena byla stanovena jako maximálně přípustná a nepřekročitelná, překročení bude důvodem pro vyřazení nabídky.)</w:t>
      </w:r>
    </w:p>
    <w:p w14:paraId="5FA8AF2E" w14:textId="7F9CB4A5" w:rsidR="00EE4FB8" w:rsidRDefault="00EE4FB8" w:rsidP="00EE4FB8">
      <w:pPr>
        <w:pStyle w:val="Bezmezer"/>
        <w:jc w:val="both"/>
        <w:rPr>
          <w:kern w:val="1"/>
          <w:lang w:eastAsia="ar-SA"/>
        </w:rPr>
      </w:pPr>
      <w:r w:rsidRPr="008F01FE">
        <w:rPr>
          <w:kern w:val="1"/>
          <w:lang w:eastAsia="ar-SA"/>
        </w:rPr>
        <w:t xml:space="preserve">Předmětem veřejné zakázky malého rozsahu je </w:t>
      </w:r>
      <w:r>
        <w:rPr>
          <w:kern w:val="1"/>
          <w:lang w:eastAsia="ar-SA"/>
        </w:rPr>
        <w:t xml:space="preserve">zavedení systému hospodaření s energií v podobě energetického managementu pro </w:t>
      </w:r>
      <w:r w:rsidR="00B679F4">
        <w:rPr>
          <w:kern w:val="1"/>
          <w:lang w:eastAsia="ar-SA"/>
        </w:rPr>
        <w:t>Město Úsov</w:t>
      </w:r>
      <w:r>
        <w:rPr>
          <w:kern w:val="1"/>
          <w:lang w:eastAsia="ar-SA"/>
        </w:rPr>
        <w:t>. Systém hospodaření s energií v podobě energetického managementu se bude zavádět na základě poskytnutí dotace z</w:t>
      </w:r>
      <w:r w:rsidR="004D15AC">
        <w:rPr>
          <w:kern w:val="1"/>
          <w:lang w:eastAsia="ar-SA"/>
        </w:rPr>
        <w:t> Národního plánu obnovy</w:t>
      </w:r>
      <w:r>
        <w:rPr>
          <w:kern w:val="1"/>
          <w:lang w:eastAsia="ar-SA"/>
        </w:rPr>
        <w:t>, výzva, č.</w:t>
      </w:r>
      <w:r w:rsidR="004D15AC">
        <w:rPr>
          <w:kern w:val="1"/>
          <w:lang w:eastAsia="ar-SA"/>
        </w:rPr>
        <w:t xml:space="preserve"> NPO 2</w:t>
      </w:r>
      <w:r>
        <w:rPr>
          <w:kern w:val="1"/>
          <w:lang w:eastAsia="ar-SA"/>
        </w:rPr>
        <w:t>/202</w:t>
      </w:r>
      <w:r w:rsidR="004D15AC">
        <w:rPr>
          <w:kern w:val="1"/>
          <w:lang w:eastAsia="ar-SA"/>
        </w:rPr>
        <w:t>4</w:t>
      </w:r>
      <w:r>
        <w:rPr>
          <w:kern w:val="1"/>
          <w:lang w:eastAsia="ar-SA"/>
        </w:rPr>
        <w:t>, aktivita: Zavedení systému hospodaření s energií v podobě energetického managementu.</w:t>
      </w:r>
    </w:p>
    <w:p w14:paraId="655568ED" w14:textId="54D4BDA5" w:rsidR="00EE4FB8" w:rsidRDefault="00EE4FB8" w:rsidP="00EE4FB8">
      <w:pPr>
        <w:pStyle w:val="Bezmezer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Zavedení systému hospodaření s energií v podobě energetického managementu a opatření nezbytných pro snižování energetické náročnosti se musí striktně řídit dle </w:t>
      </w:r>
      <w:r w:rsidR="00226D3F">
        <w:rPr>
          <w:kern w:val="1"/>
          <w:lang w:eastAsia="ar-SA"/>
        </w:rPr>
        <w:t>M</w:t>
      </w:r>
      <w:r>
        <w:rPr>
          <w:kern w:val="1"/>
          <w:lang w:eastAsia="ar-SA"/>
        </w:rPr>
        <w:t>etodického pokynu pro žadatele o dotaci na zavedení systému hospodaření s energií v podobě energetického managementu z</w:t>
      </w:r>
      <w:r w:rsidR="00226D3F">
        <w:rPr>
          <w:kern w:val="1"/>
          <w:lang w:eastAsia="ar-SA"/>
        </w:rPr>
        <w:t> Národního plánu obnovy</w:t>
      </w:r>
      <w:r>
        <w:rPr>
          <w:kern w:val="1"/>
          <w:lang w:eastAsia="ar-SA"/>
        </w:rPr>
        <w:t>.</w:t>
      </w:r>
    </w:p>
    <w:p w14:paraId="18A7378C" w14:textId="77777777" w:rsidR="00EE4FB8" w:rsidRDefault="00EE4FB8" w:rsidP="00EE4FB8">
      <w:pPr>
        <w:pStyle w:val="Nadpis2"/>
        <w:rPr>
          <w:lang w:val="cs-CZ"/>
        </w:rPr>
      </w:pPr>
    </w:p>
    <w:p w14:paraId="620ABB77" w14:textId="77777777" w:rsidR="00EE4FB8" w:rsidRDefault="00EE4FB8" w:rsidP="00EE4FB8">
      <w:pPr>
        <w:spacing w:after="0"/>
        <w:rPr>
          <w:b/>
        </w:rPr>
      </w:pPr>
      <w:r w:rsidRPr="00A74089">
        <w:rPr>
          <w:b/>
        </w:rPr>
        <w:t>Realizace akce bude sestávat z následujících hlavních aktivit:</w:t>
      </w:r>
    </w:p>
    <w:p w14:paraId="50C6BA9E" w14:textId="31255AE2" w:rsidR="00EE4FB8" w:rsidRDefault="00EE4FB8" w:rsidP="00EE4FB8">
      <w:pPr>
        <w:pStyle w:val="Bezmezer"/>
      </w:pPr>
      <w:r>
        <w:t xml:space="preserve">1. </w:t>
      </w:r>
      <w:r w:rsidR="00DA636B">
        <w:t>S</w:t>
      </w:r>
      <w:r>
        <w:t>estavení řídícího týmu</w:t>
      </w:r>
    </w:p>
    <w:p w14:paraId="72F218EF" w14:textId="2A029834" w:rsidR="00EE4FB8" w:rsidRDefault="00EE4FB8" w:rsidP="00EE4FB8">
      <w:pPr>
        <w:pStyle w:val="Bezmezer"/>
      </w:pPr>
      <w:r>
        <w:t xml:space="preserve">2. </w:t>
      </w:r>
      <w:r w:rsidR="00DA636B">
        <w:t>D</w:t>
      </w:r>
      <w:r>
        <w:t xml:space="preserve">efinice procesů, </w:t>
      </w:r>
      <w:r w:rsidR="00E2031A">
        <w:t xml:space="preserve">hranic systému, </w:t>
      </w:r>
      <w:r>
        <w:t>odpovědností a toků informací</w:t>
      </w:r>
    </w:p>
    <w:p w14:paraId="4CB38B59" w14:textId="27C1196B" w:rsidR="00EE4FB8" w:rsidRDefault="00EE4FB8" w:rsidP="00EE4FB8">
      <w:pPr>
        <w:pStyle w:val="Bezmezer"/>
      </w:pPr>
      <w:r>
        <w:t xml:space="preserve">3. </w:t>
      </w:r>
      <w:r w:rsidR="00DA636B">
        <w:t>T</w:t>
      </w:r>
      <w:r>
        <w:t xml:space="preserve">vorba dokumentace systému Energetického managementu. Definice energetické politiky a Cílů </w:t>
      </w:r>
      <w:proofErr w:type="spellStart"/>
      <w:r>
        <w:t>EnMS</w:t>
      </w:r>
      <w:proofErr w:type="spellEnd"/>
      <w:r>
        <w:t xml:space="preserve"> včetně zodpovědné osoby (řídící tým)</w:t>
      </w:r>
    </w:p>
    <w:p w14:paraId="1EF5BF5C" w14:textId="284CF4EF" w:rsidR="00EE4FB8" w:rsidRDefault="00EE4FB8" w:rsidP="00EE4FB8">
      <w:pPr>
        <w:pStyle w:val="Bezmezer"/>
      </w:pPr>
      <w:r>
        <w:t xml:space="preserve">4. </w:t>
      </w:r>
      <w:r w:rsidR="00DA636B">
        <w:t>T</w:t>
      </w:r>
      <w:r>
        <w:t>vorba dokumentace (SW) pro monitorování a vyhodnocování dat</w:t>
      </w:r>
    </w:p>
    <w:p w14:paraId="54BAE0B9" w14:textId="31DF8CA0" w:rsidR="00EE4FB8" w:rsidRDefault="00EE4FB8" w:rsidP="00EE4FB8">
      <w:pPr>
        <w:pStyle w:val="Bezmezer"/>
      </w:pPr>
      <w:r>
        <w:t xml:space="preserve">5. </w:t>
      </w:r>
      <w:r w:rsidR="00DA636B">
        <w:t>M</w:t>
      </w:r>
      <w:r>
        <w:t>ěření spotřeb energií a zpracování dat</w:t>
      </w:r>
    </w:p>
    <w:p w14:paraId="204BEACE" w14:textId="1501F133" w:rsidR="00EE4FB8" w:rsidRDefault="00EE4FB8" w:rsidP="00EE4FB8">
      <w:pPr>
        <w:pStyle w:val="Bezmezer"/>
      </w:pPr>
      <w:r>
        <w:t xml:space="preserve">6. </w:t>
      </w:r>
      <w:r w:rsidR="00DA636B">
        <w:t>R</w:t>
      </w:r>
      <w:r>
        <w:t>ozbor spotřeb a definice priorit (</w:t>
      </w:r>
      <w:proofErr w:type="spellStart"/>
      <w:r>
        <w:t>EnPI</w:t>
      </w:r>
      <w:proofErr w:type="spellEnd"/>
      <w:r>
        <w:t>)</w:t>
      </w:r>
    </w:p>
    <w:p w14:paraId="1B7BB342" w14:textId="34A355A3" w:rsidR="00EE4FB8" w:rsidRDefault="00EE4FB8" w:rsidP="00EE4FB8">
      <w:pPr>
        <w:pStyle w:val="Bezmezer"/>
      </w:pPr>
      <w:r>
        <w:t xml:space="preserve">7. </w:t>
      </w:r>
      <w:r w:rsidR="00DA636B">
        <w:t>N</w:t>
      </w:r>
      <w:r>
        <w:t xml:space="preserve">astavení reportingu </w:t>
      </w:r>
      <w:proofErr w:type="spellStart"/>
      <w:r>
        <w:t>EnPI</w:t>
      </w:r>
      <w:proofErr w:type="spellEnd"/>
    </w:p>
    <w:p w14:paraId="7398BD52" w14:textId="25934CA2" w:rsidR="00EE4FB8" w:rsidRDefault="00EE4FB8" w:rsidP="00EE4FB8">
      <w:pPr>
        <w:pStyle w:val="Bezmezer"/>
      </w:pPr>
      <w:r>
        <w:t xml:space="preserve">8. Vytvoření komunikační platformy reportů (vyhodnocování spotřeb a odchylek). </w:t>
      </w:r>
      <w:r w:rsidR="00226D3F">
        <w:t xml:space="preserve"> </w:t>
      </w:r>
    </w:p>
    <w:p w14:paraId="45A3E488" w14:textId="6815CF8E" w:rsidR="00EE4FB8" w:rsidRDefault="00EE4FB8" w:rsidP="00EE4FB8">
      <w:pPr>
        <w:pStyle w:val="Bezmezer"/>
      </w:pPr>
      <w:r>
        <w:t xml:space="preserve">9. </w:t>
      </w:r>
      <w:r w:rsidR="00DA636B">
        <w:t>N</w:t>
      </w:r>
      <w:r>
        <w:t xml:space="preserve">ávrh opatření k řešení </w:t>
      </w:r>
      <w:proofErr w:type="spellStart"/>
      <w:r>
        <w:t>EnPI</w:t>
      </w:r>
      <w:proofErr w:type="spellEnd"/>
      <w:r w:rsidR="00E2031A">
        <w:t xml:space="preserve"> </w:t>
      </w:r>
      <w:proofErr w:type="gramStart"/>
      <w:r w:rsidR="00E2031A">
        <w:t>-  Akční</w:t>
      </w:r>
      <w:proofErr w:type="gramEnd"/>
      <w:r w:rsidR="00E2031A">
        <w:t xml:space="preserve"> plán.</w:t>
      </w:r>
    </w:p>
    <w:p w14:paraId="3B83050E" w14:textId="3371A6A4" w:rsidR="00EE4FB8" w:rsidRDefault="00EE4FB8" w:rsidP="00EE4FB8">
      <w:pPr>
        <w:pStyle w:val="Bezmezer"/>
      </w:pPr>
      <w:r>
        <w:t xml:space="preserve">10. </w:t>
      </w:r>
      <w:r w:rsidR="00DA636B">
        <w:t>O</w:t>
      </w:r>
      <w:r>
        <w:t>dsouhlasení opatření</w:t>
      </w:r>
    </w:p>
    <w:p w14:paraId="2C65C726" w14:textId="279C385C" w:rsidR="00EE4FB8" w:rsidRDefault="00EE4FB8" w:rsidP="00EE4FB8">
      <w:pPr>
        <w:pStyle w:val="Bezmezer"/>
      </w:pPr>
      <w:r>
        <w:t xml:space="preserve">11. </w:t>
      </w:r>
      <w:r w:rsidR="00DA636B">
        <w:t>R</w:t>
      </w:r>
      <w:r>
        <w:t>ealizace opatření</w:t>
      </w:r>
    </w:p>
    <w:p w14:paraId="5795C735" w14:textId="1E3E134A" w:rsidR="00EE4FB8" w:rsidRDefault="00EE4FB8" w:rsidP="00EE4FB8">
      <w:r>
        <w:t xml:space="preserve">12. </w:t>
      </w:r>
      <w:r w:rsidR="00DA636B">
        <w:t>V</w:t>
      </w:r>
      <w:r>
        <w:t>yhodnocování efektivity opatření</w:t>
      </w:r>
    </w:p>
    <w:p w14:paraId="28082442" w14:textId="77777777" w:rsidR="00EE4FB8" w:rsidRDefault="00EE4FB8" w:rsidP="00EE4FB8">
      <w:pPr>
        <w:jc w:val="both"/>
      </w:pPr>
      <w:r>
        <w:t>Další podrobnosti k předmětu zakázky (díla) a způsobu jeho plnění jsou součástí závazného návrhu smlouvy, který je přílohou této výzvy.</w:t>
      </w:r>
    </w:p>
    <w:p w14:paraId="5B63AFF2" w14:textId="172D8DC9" w:rsidR="00EE4FB8" w:rsidRDefault="00EE4FB8" w:rsidP="00EE4FB8">
      <w:pPr>
        <w:jc w:val="both"/>
      </w:pPr>
      <w:r>
        <w:t>Předmět zakázky je spolufinancován z </w:t>
      </w:r>
      <w:r w:rsidR="00DA636B">
        <w:rPr>
          <w:kern w:val="1"/>
          <w:lang w:eastAsia="ar-SA"/>
        </w:rPr>
        <w:t>Národního plánu obnovy, výzva, č. NPO 2/2024</w:t>
      </w:r>
      <w:r>
        <w:t>, Ministerstva průmyslu a obchodu a z vlastních zdrojů zadavatele.</w:t>
      </w:r>
    </w:p>
    <w:p w14:paraId="1A61CB0E" w14:textId="03F4F662" w:rsidR="00EE4FB8" w:rsidRDefault="00EE4FB8" w:rsidP="00EE4FB8">
      <w:pPr>
        <w:jc w:val="both"/>
      </w:pPr>
      <w:r>
        <w:t xml:space="preserve">Požadovaný minimální rozsah </w:t>
      </w:r>
      <w:proofErr w:type="gramStart"/>
      <w:r>
        <w:t>dokument</w:t>
      </w:r>
      <w:r w:rsidR="00DA636B">
        <w:t>ace</w:t>
      </w:r>
      <w:r>
        <w:t xml:space="preserve"> </w:t>
      </w:r>
      <w:r w:rsidR="00E2031A">
        <w:t>:</w:t>
      </w:r>
      <w:proofErr w:type="gramEnd"/>
      <w:r>
        <w:t xml:space="preserve"> </w:t>
      </w:r>
      <w:r w:rsidR="00DA636B">
        <w:t>5</w:t>
      </w:r>
      <w:r>
        <w:t>0 normostran A4</w:t>
      </w:r>
      <w:r w:rsidR="00E2031A">
        <w:t xml:space="preserve"> + software k evidenci a hodnocení spotřeb energií.</w:t>
      </w:r>
    </w:p>
    <w:p w14:paraId="34B7A065" w14:textId="6CAB6307" w:rsidR="00EE4FB8" w:rsidRDefault="00EE4FB8" w:rsidP="00EE4FB8">
      <w:pPr>
        <w:jc w:val="both"/>
      </w:pPr>
      <w:r>
        <w:t xml:space="preserve">Zpracovaná </w:t>
      </w:r>
      <w:r w:rsidR="00DA636B">
        <w:t>dokumentace</w:t>
      </w:r>
      <w:r>
        <w:t xml:space="preserve"> </w:t>
      </w:r>
      <w:r w:rsidR="00570F9F">
        <w:t xml:space="preserve">a software </w:t>
      </w:r>
      <w:r>
        <w:t>bud</w:t>
      </w:r>
      <w:r w:rsidR="00570F9F">
        <w:t>ou</w:t>
      </w:r>
      <w:r>
        <w:t xml:space="preserve"> předán</w:t>
      </w:r>
      <w:r w:rsidR="00570F9F">
        <w:t>y</w:t>
      </w:r>
      <w:r>
        <w:t xml:space="preserve"> v elektronické podobě</w:t>
      </w:r>
      <w:r w:rsidR="00570F9F">
        <w:t>.</w:t>
      </w:r>
      <w:r>
        <w:t xml:space="preserve"> </w:t>
      </w:r>
    </w:p>
    <w:p w14:paraId="6CE16E8A" w14:textId="778C4B7B" w:rsidR="00EE4FB8" w:rsidRDefault="00EE4FB8" w:rsidP="00EE4FB8">
      <w:pPr>
        <w:jc w:val="both"/>
      </w:pPr>
      <w:r>
        <w:t>Zadavatel upozorňuje dodavatele, že zakázka bude realizována pouze v případě, že zadavatel obdrží dotaci z </w:t>
      </w:r>
      <w:r w:rsidR="00DA636B">
        <w:rPr>
          <w:kern w:val="1"/>
          <w:lang w:eastAsia="ar-SA"/>
        </w:rPr>
        <w:t xml:space="preserve">Národního plánu obnovy, výzva, č. NPO 2/2024, </w:t>
      </w:r>
      <w:r>
        <w:t>Ministerstva průmyslu a obchodu.</w:t>
      </w:r>
    </w:p>
    <w:p w14:paraId="42C0A7FF" w14:textId="77777777" w:rsidR="00956BDD" w:rsidRPr="003842E9" w:rsidRDefault="00625A06" w:rsidP="00956BDD">
      <w:pPr>
        <w:spacing w:after="0"/>
        <w:rPr>
          <w:b/>
        </w:rPr>
      </w:pPr>
      <w:r w:rsidRPr="00956BDD">
        <w:rPr>
          <w:b/>
        </w:rPr>
        <w:t>Předpokládaná doba plnění zakázky:</w:t>
      </w:r>
      <w:r w:rsidRPr="00956BDD">
        <w:rPr>
          <w:b/>
        </w:rPr>
        <w:tab/>
      </w:r>
      <w:r w:rsidRPr="00956BDD">
        <w:rPr>
          <w:b/>
        </w:rPr>
        <w:tab/>
      </w:r>
      <w:r w:rsidR="00BB0B3C" w:rsidRPr="003842E9">
        <w:rPr>
          <w:b/>
        </w:rPr>
        <w:t>do 6</w:t>
      </w:r>
      <w:r w:rsidRPr="003842E9">
        <w:rPr>
          <w:b/>
        </w:rPr>
        <w:t xml:space="preserve"> měsíců od zahájení plnění</w:t>
      </w:r>
      <w:r w:rsidR="00956BDD" w:rsidRPr="003842E9">
        <w:rPr>
          <w:b/>
        </w:rPr>
        <w:t xml:space="preserve"> </w:t>
      </w:r>
    </w:p>
    <w:p w14:paraId="73F9C464" w14:textId="6E71A758" w:rsidR="00625A06" w:rsidRDefault="00956BDD" w:rsidP="00956BDD">
      <w:pPr>
        <w:ind w:left="4253"/>
        <w:rPr>
          <w:b/>
        </w:rPr>
      </w:pPr>
      <w:r w:rsidRPr="003842E9">
        <w:rPr>
          <w:b/>
        </w:rPr>
        <w:t>(nejpozději však do 11/202</w:t>
      </w:r>
      <w:r w:rsidR="00DA636B">
        <w:rPr>
          <w:b/>
        </w:rPr>
        <w:t>4</w:t>
      </w:r>
      <w:r w:rsidRPr="003842E9">
        <w:rPr>
          <w:b/>
        </w:rPr>
        <w:t>)</w:t>
      </w:r>
    </w:p>
    <w:p w14:paraId="4FF0199A" w14:textId="192DDA46" w:rsidR="00E2031A" w:rsidRDefault="00E2031A">
      <w:pPr>
        <w:rPr>
          <w:b/>
        </w:rPr>
      </w:pPr>
      <w:r>
        <w:rPr>
          <w:b/>
        </w:rPr>
        <w:br w:type="page"/>
      </w:r>
    </w:p>
    <w:p w14:paraId="49130ABA" w14:textId="77777777" w:rsidR="004668FD" w:rsidRPr="00952FD9" w:rsidRDefault="004668FD" w:rsidP="004668FD">
      <w:pPr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132191" wp14:editId="24FB7B5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CAA9F" id="Přímá spojnice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N72gEAAAQ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d0&#10;dyvOnLB0R9uf3x5+2IfvLHr84qhBRmdk1OBjQ/nXbhuOUfTbkFWPKtj8Jj1sLOYeZnNhTEzS5qvX&#10;lzU9nMnTWXUG+hDTW0DL8kfLjXZZt2jE/i4mKkapp5S8bVxeIxrd3WpjSpAnBq5NYHtBd53GZW6Z&#10;cI+yKMrIKguZWi9f6WBgYv0AirygZpelepnCM6eQElw68RpH2RmmqIMZWD8NPOZnKJQJfQ54RpTK&#10;6NIMttph+Fv1sxVqyj85MOnOFtxjdyiXWqyhUSvOHX+LPMuP4wI//7ybX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L8V&#10;E3v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2</w:t>
      </w:r>
      <w:r w:rsidRPr="00952FD9">
        <w:rPr>
          <w:b/>
        </w:rPr>
        <w:t xml:space="preserve">. </w:t>
      </w:r>
      <w:r>
        <w:rPr>
          <w:b/>
        </w:rPr>
        <w:t>Lhůta pro podání nabídek</w:t>
      </w:r>
    </w:p>
    <w:p w14:paraId="7A8F5CFB" w14:textId="73AB4EB9" w:rsidR="00956BDD" w:rsidRDefault="00956BDD" w:rsidP="00956BDD">
      <w:r w:rsidRPr="00EE2BC5">
        <w:t>Počátek běhu lhůty pro podání nabídek:</w:t>
      </w:r>
      <w:r w:rsidRPr="00EE2BC5">
        <w:tab/>
      </w:r>
      <w:r w:rsidR="00A441EA" w:rsidRPr="00EE2BC5">
        <w:t>1</w:t>
      </w:r>
      <w:r w:rsidR="00EE2BC5" w:rsidRPr="00EE2BC5">
        <w:t>4</w:t>
      </w:r>
      <w:r w:rsidR="00BB0B3C" w:rsidRPr="00EE2BC5">
        <w:t xml:space="preserve">. </w:t>
      </w:r>
      <w:r w:rsidR="00CF1314" w:rsidRPr="00EE2BC5">
        <w:t>března</w:t>
      </w:r>
      <w:r w:rsidRPr="00EE2BC5">
        <w:t xml:space="preserve"> 202</w:t>
      </w:r>
      <w:r w:rsidR="00226D3F" w:rsidRPr="00EE2BC5">
        <w:t>4</w:t>
      </w:r>
    </w:p>
    <w:p w14:paraId="68EEFA19" w14:textId="015FB64A" w:rsidR="00956BDD" w:rsidRDefault="00956BDD" w:rsidP="004668FD">
      <w:pPr>
        <w:spacing w:after="0"/>
      </w:pPr>
      <w:r w:rsidRPr="00EE2BC5">
        <w:t>Konec běhu lhůty pro podání nabídek:</w:t>
      </w:r>
      <w:r w:rsidRPr="00EE2BC5">
        <w:tab/>
      </w:r>
      <w:r w:rsidRPr="00EE2BC5">
        <w:tab/>
      </w:r>
      <w:r w:rsidR="00A441EA" w:rsidRPr="00EE2BC5">
        <w:t>2</w:t>
      </w:r>
      <w:r w:rsidR="00EE2BC5" w:rsidRPr="00EE2BC5">
        <w:t>7</w:t>
      </w:r>
      <w:r w:rsidR="00BB0B3C" w:rsidRPr="00EE2BC5">
        <w:t xml:space="preserve">. </w:t>
      </w:r>
      <w:r w:rsidR="00CF1314" w:rsidRPr="00EE2BC5">
        <w:t>března</w:t>
      </w:r>
      <w:r w:rsidR="00226D3F" w:rsidRPr="00EE2BC5">
        <w:t xml:space="preserve"> </w:t>
      </w:r>
      <w:r w:rsidRPr="00EE2BC5">
        <w:t>202</w:t>
      </w:r>
      <w:r w:rsidR="00226D3F" w:rsidRPr="00EE2BC5">
        <w:t>4</w:t>
      </w:r>
      <w:r w:rsidRPr="00EE2BC5">
        <w:t xml:space="preserve"> v 15:00 hod.</w:t>
      </w:r>
    </w:p>
    <w:p w14:paraId="32FD8718" w14:textId="77777777" w:rsidR="004668FD" w:rsidRDefault="004668FD" w:rsidP="00956BDD"/>
    <w:p w14:paraId="433480C8" w14:textId="77777777" w:rsidR="004668FD" w:rsidRPr="00952FD9" w:rsidRDefault="004668FD" w:rsidP="004668F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76CE7" wp14:editId="3DD9D1E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48E06" id="Přímá spojnice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rt2QEAAAIEAAAOAAAAZHJzL2Uyb0RvYy54bWysU0tu2zAQ3RfIHQjua8kBmjSC5SwSJJui&#10;Nfo5AEMNLRYkhyBZSz5Klz1ATxH0Xh1Sthw0BYoW1YLSkPPezHscra5Ha9gOQtToWr5c1JyBk9hp&#10;t235p493L19zFpNwnTDooOV7iPx6ffZiNfgGzrFH00FgROJiM/iW9yn5pqqi7MGKuEAPjg4VBisS&#10;hWFbdUEMxG5NdV7XF9WAofMBJcRIu7fTIV8XfqVApndKRUjMtJx6S2UNZX3Ia7VeiWYbhO+1PLQh&#10;/qELK7SjojPVrUiCfQn6GZXVMmBElRYSbYVKaQlFA6lZ1r+o+dALD0ULmRP9bFP8f7Ty7W4TmO5a&#10;fsWZE5auaPPj6+N3+/iNRY+fHfXHrrJNg48NZd+4TThE0W9C1jyqYPOb1LCxWLufrYUxMUmbry4v&#10;ano4k8ez6gT0IaZ7QMvyR8uNdlm1aMTuTUxUjFKPKXnbuLxGNLq708aUIM8L3JjAdoJuOo3L3DLh&#10;nmRRlJFVFjK1Xr7S3sDE+h4UOUHNLkv1MoMnTiEluHTkNY6yM0xRBzOw/jPwkJ+hUObzb8AzolRG&#10;l2aw1Q7D76qfrFBT/tGBSXe24AG7fbnUYg0NWnHu8FPkSX4aF/jp113/B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MJX6&#10;7d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3</w:t>
      </w:r>
      <w:r w:rsidRPr="00952FD9">
        <w:rPr>
          <w:b/>
        </w:rPr>
        <w:t xml:space="preserve">. </w:t>
      </w:r>
      <w:r>
        <w:rPr>
          <w:b/>
        </w:rPr>
        <w:t>Místo pro podání nabídek a jiné upřesňující údaje pro podání nabídky</w:t>
      </w:r>
    </w:p>
    <w:p w14:paraId="503D430F" w14:textId="77777777" w:rsidR="00B96E2C" w:rsidRDefault="00B96E2C" w:rsidP="00482003">
      <w:pPr>
        <w:jc w:val="both"/>
      </w:pPr>
      <w:r>
        <w:t xml:space="preserve">Nabídky se podávají </w:t>
      </w:r>
      <w:r w:rsidR="003842E9">
        <w:t>elektronicky</w:t>
      </w:r>
      <w:r>
        <w:t xml:space="preserve">, a to ve lhůtách stanovených výše. Každý dodavatel může podat pouze jednu nabídku. Pro uchazeče přiměřeně platí ustanovení </w:t>
      </w:r>
      <w:r w:rsidR="0031087C">
        <w:t xml:space="preserve">§ 69 zákona č. 137/2006 Sb., o veřejných zakázkách, v platném znění. </w:t>
      </w:r>
    </w:p>
    <w:p w14:paraId="5223997C" w14:textId="77777777" w:rsidR="00A26AEB" w:rsidRDefault="00BF42F0" w:rsidP="00A26AEB">
      <w:pPr>
        <w:spacing w:after="0"/>
        <w:rPr>
          <w:b/>
        </w:rPr>
      </w:pPr>
      <w:r w:rsidRPr="000804EB">
        <w:rPr>
          <w:b/>
        </w:rPr>
        <w:t xml:space="preserve">Nabídky budou podávány </w:t>
      </w:r>
      <w:r w:rsidR="00AB17D2">
        <w:rPr>
          <w:b/>
        </w:rPr>
        <w:t>prostře</w:t>
      </w:r>
      <w:r w:rsidR="00FB47AD">
        <w:rPr>
          <w:b/>
        </w:rPr>
        <w:t>dnictvím</w:t>
      </w:r>
      <w:r w:rsidR="0094289D">
        <w:rPr>
          <w:b/>
        </w:rPr>
        <w:t xml:space="preserve"> datové schránky </w:t>
      </w:r>
      <w:r w:rsidR="005A393F">
        <w:rPr>
          <w:b/>
        </w:rPr>
        <w:t>města Úsov</w:t>
      </w:r>
      <w:r w:rsidR="00A26AEB">
        <w:rPr>
          <w:b/>
        </w:rPr>
        <w:t xml:space="preserve"> a budou adresovány </w:t>
      </w:r>
    </w:p>
    <w:p w14:paraId="59427E73" w14:textId="5E5ABC4B" w:rsidR="000804EB" w:rsidRDefault="00A26AEB" w:rsidP="004668FD">
      <w:pPr>
        <w:spacing w:after="0"/>
      </w:pPr>
      <w:r>
        <w:rPr>
          <w:b/>
        </w:rPr>
        <w:t>„K RUKÁM STAROS</w:t>
      </w:r>
      <w:r w:rsidR="00954B76">
        <w:rPr>
          <w:b/>
        </w:rPr>
        <w:t>T</w:t>
      </w:r>
      <w:r>
        <w:rPr>
          <w:b/>
        </w:rPr>
        <w:t>Y BENEDIKTA LAVRINČÍKA</w:t>
      </w:r>
      <w:r w:rsidR="00AB17D2">
        <w:rPr>
          <w:b/>
        </w:rPr>
        <w:t>.</w:t>
      </w:r>
    </w:p>
    <w:p w14:paraId="66F9E01C" w14:textId="77777777" w:rsidR="004668FD" w:rsidRDefault="004668FD" w:rsidP="00956BDD"/>
    <w:p w14:paraId="1B178650" w14:textId="77777777" w:rsidR="004668FD" w:rsidRPr="00952FD9" w:rsidRDefault="004668FD" w:rsidP="004668F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57728" wp14:editId="31C9323E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66A4C" id="Přímá spojnic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J32QEAAAIEAAAOAAAAZHJzL2Uyb0RvYy54bWysU0tu2zAQ3RfoHQjua8kBmgaC5SwSpJui&#10;Nfo5AEMNLQYkhyBZSz5Klz1ATxH0Xh1SthwkBYIW0YLSkPPezHscrS5Ha9gOQtToWr5c1JyBk9hp&#10;t235t683by44i0m4Thh00PI9RH65fv1qNfgGzrBH00FgROJiM/iW9yn5pqqi7MGKuEAPjg4VBisS&#10;hWFbdUEMxG5NdVbX59WAofMBJcRIu9fTIV8XfqVApk9KRUjMtJx6S2UNZb3Na7VeiWYbhO+1PLQh&#10;/qMLK7SjojPVtUiCfQ/6CZXVMmBElRYSbYVKaQlFA6lZ1o/UfOmFh6KFzIl+tim+HK38uNsEpruW&#10;00U5YemKNr9/3P+y9z9Z9HjnqD92kW0afGwo+8ptwiGKfhOy5lEFm9+kho3F2v1sLYyJSdp8++68&#10;poczeTyrTkAfYnoPaFn+aLnRLqsWjdh9iImKUeoxJW8bl9eIRnc32pgS5HmBKxPYTtBNp3GZWybc&#10;gyyKMrLKQqbWy1faG5hYP4MiJ6jZZaleZvDEKaQEl468xlF2hinqYAbWzwMP+RkKZT7/BTwjSmV0&#10;aQZb7TD8rfrJCjXlHx2YdGcLbrHbl0st1tCgFecOP0We5IdxgZ9+3fU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xQbC&#10;d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4</w:t>
      </w:r>
      <w:r w:rsidRPr="00952FD9">
        <w:rPr>
          <w:b/>
        </w:rPr>
        <w:t xml:space="preserve">. </w:t>
      </w:r>
      <w:r>
        <w:rPr>
          <w:b/>
        </w:rPr>
        <w:t>Požadavky na prokázání způsobilosti a kvalifikace</w:t>
      </w:r>
    </w:p>
    <w:p w14:paraId="7088735E" w14:textId="77777777" w:rsidR="00BF42F0" w:rsidRPr="00BF42F0" w:rsidRDefault="00BF42F0" w:rsidP="00932322">
      <w:pPr>
        <w:spacing w:after="120"/>
        <w:rPr>
          <w:b/>
        </w:rPr>
      </w:pPr>
      <w:r w:rsidRPr="00BF42F0">
        <w:rPr>
          <w:b/>
        </w:rPr>
        <w:t>Zadavatel požaduje prokázání základní způsobilosti dodavatele v následujícím rozsahu:</w:t>
      </w:r>
    </w:p>
    <w:p w14:paraId="3DBEC1DA" w14:textId="77777777" w:rsidR="00BF42F0" w:rsidRDefault="00BF42F0" w:rsidP="00932322">
      <w:pPr>
        <w:spacing w:after="240"/>
        <w:jc w:val="both"/>
      </w:pPr>
      <w:r>
        <w:t>Zadavatel požaduje prokázání splnění základních kvalifikačních předpokladů analogicky k </w:t>
      </w:r>
      <w:proofErr w:type="spellStart"/>
      <w:r>
        <w:t>ust</w:t>
      </w:r>
      <w:proofErr w:type="spellEnd"/>
      <w:r>
        <w:t>. § 74 zákona o zadávání veřejných zakázek formou čestného prohlášení.</w:t>
      </w:r>
    </w:p>
    <w:p w14:paraId="5A1FA6D4" w14:textId="77777777" w:rsidR="00BF42F0" w:rsidRPr="00BF42F0" w:rsidRDefault="00BF42F0" w:rsidP="00932322">
      <w:pPr>
        <w:spacing w:after="120"/>
        <w:rPr>
          <w:b/>
        </w:rPr>
      </w:pPr>
      <w:r w:rsidRPr="00BF42F0">
        <w:rPr>
          <w:b/>
        </w:rPr>
        <w:t>Zadavatel požaduje prokázání splnění profesní způsobilosti dodavatele v následujícím rozsahu:</w:t>
      </w:r>
    </w:p>
    <w:p w14:paraId="0B4FFCAB" w14:textId="77777777" w:rsidR="00BB0B3C" w:rsidRDefault="00BF42F0" w:rsidP="00D81CE2">
      <w:pPr>
        <w:spacing w:after="0"/>
        <w:jc w:val="both"/>
      </w:pPr>
      <w:r>
        <w:t xml:space="preserve">Zadavatel </w:t>
      </w:r>
      <w:r w:rsidR="00952FD9">
        <w:t>požaduje prokázání splnění profesních kvalifikačních předpokladů ve vztahu k předmětu plnění zakázky, a to analogicky k </w:t>
      </w:r>
      <w:proofErr w:type="spellStart"/>
      <w:r w:rsidR="00952FD9">
        <w:t>ust</w:t>
      </w:r>
      <w:proofErr w:type="spellEnd"/>
      <w:r w:rsidR="00952FD9">
        <w:t>. § 77 odst. 1 a odst. 2 písm. a) zákona o zadávání veřejných zakázek, a to přeložením výpisu z obchodního rejstříku nebo jiné obdobné evidence a předložením oprávnění podnikat v rozsahu odpovídajícím předmětu veřejné zakázky (tj. např. živnost volná – obor 60. Poradenská a konzultační činnost, zpracování odborných studií a posudků).</w:t>
      </w:r>
    </w:p>
    <w:p w14:paraId="169CE3F2" w14:textId="77777777" w:rsidR="00BB0B3C" w:rsidRDefault="00BB0B3C" w:rsidP="00932322">
      <w:pPr>
        <w:spacing w:before="240"/>
        <w:jc w:val="both"/>
        <w:rPr>
          <w:b/>
        </w:rPr>
      </w:pPr>
      <w:r>
        <w:rPr>
          <w:b/>
        </w:rPr>
        <w:t>Zadavatel požaduje prokázání splnění profesní způsobilosti dodavatele v následujícím rozsahu:</w:t>
      </w:r>
    </w:p>
    <w:p w14:paraId="342F0EAA" w14:textId="50667EB0" w:rsidR="00D81CE2" w:rsidRDefault="00E2031A" w:rsidP="00932322">
      <w:pPr>
        <w:spacing w:after="36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726549" w:rsidRPr="00726549">
        <w:rPr>
          <w:rFonts w:ascii="Calibri" w:hAnsi="Calibri" w:cs="Calibri"/>
          <w:color w:val="000000"/>
        </w:rPr>
        <w:t xml:space="preserve"> referenční zakázk</w:t>
      </w:r>
      <w:r>
        <w:rPr>
          <w:rFonts w:ascii="Calibri" w:hAnsi="Calibri" w:cs="Calibri"/>
          <w:color w:val="000000"/>
        </w:rPr>
        <w:t>a</w:t>
      </w:r>
      <w:r w:rsidR="00726549" w:rsidRPr="00726549">
        <w:rPr>
          <w:rFonts w:ascii="Calibri" w:hAnsi="Calibri" w:cs="Calibri"/>
          <w:color w:val="000000"/>
        </w:rPr>
        <w:t>, poskytnut</w:t>
      </w:r>
      <w:r>
        <w:rPr>
          <w:rFonts w:ascii="Calibri" w:hAnsi="Calibri" w:cs="Calibri"/>
          <w:color w:val="000000"/>
        </w:rPr>
        <w:t>á</w:t>
      </w:r>
      <w:r w:rsidR="00726549" w:rsidRPr="00726549">
        <w:rPr>
          <w:rFonts w:ascii="Calibri" w:hAnsi="Calibri" w:cs="Calibri"/>
          <w:color w:val="000000"/>
        </w:rPr>
        <w:t xml:space="preserve"> a dokončené v posledních 3 letech, </w:t>
      </w:r>
      <w:r w:rsidR="00932322" w:rsidRPr="00932322">
        <w:rPr>
          <w:rFonts w:ascii="Calibri" w:hAnsi="Calibri" w:cs="Calibri"/>
          <w:color w:val="000000"/>
        </w:rPr>
        <w:t>jejichž předmětem bylo zavedení systému hospodaření s energií v podobě energetického managementu dle programu Efekt III., Osa 4 – „Zavedení systému hospodaření s energií v podobě energetického managementu“.</w:t>
      </w:r>
    </w:p>
    <w:p w14:paraId="0C524D5A" w14:textId="77777777" w:rsidR="00952FD9" w:rsidRPr="00952FD9" w:rsidRDefault="00D81CE2" w:rsidP="00956BD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93FE8" wp14:editId="2835506B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D603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952FD9" w:rsidRPr="00952FD9">
        <w:rPr>
          <w:b/>
        </w:rPr>
        <w:t>5. Požadavky na stanovení nabídkové ceny</w:t>
      </w:r>
    </w:p>
    <w:p w14:paraId="4C6E3502" w14:textId="77777777" w:rsidR="00952FD9" w:rsidRDefault="00952FD9" w:rsidP="00482003">
      <w:pPr>
        <w:spacing w:after="0"/>
        <w:jc w:val="both"/>
      </w:pPr>
      <w:r>
        <w:t>Dodavatel stanoví cenu ve své nabídce jako celkovou hodnotu předmětu zakázky v Kč bez DPH. Výše DPH musí být vyčíslena zvlášť a zvlášť celková cena včetně DPH.</w:t>
      </w:r>
    </w:p>
    <w:p w14:paraId="3AF47A39" w14:textId="77777777" w:rsidR="00952FD9" w:rsidRDefault="00952FD9" w:rsidP="00482003">
      <w:pPr>
        <w:spacing w:after="0"/>
        <w:jc w:val="both"/>
      </w:pPr>
      <w:r>
        <w:t xml:space="preserve">Cena uvedená v nabídce bude považována za celkovou a nepřekročitelnou. </w:t>
      </w:r>
      <w:r w:rsidR="00F361A1">
        <w:t>V případě uzavření smlouvy na plnění předmětu zakázky bude stanovena jako nejvýše přípustná.</w:t>
      </w:r>
    </w:p>
    <w:p w14:paraId="5001B725" w14:textId="77777777" w:rsidR="00F361A1" w:rsidRDefault="00F361A1" w:rsidP="00482003">
      <w:pPr>
        <w:spacing w:after="0"/>
        <w:jc w:val="both"/>
      </w:pPr>
      <w:r>
        <w:t>Při projednání jakékoli změny oproti zadání musí zhotovitel zajistit souhlasné stanovisko objednatele, včetně dohodnutí ceny; změny navyšující celkovou cenu díla včetně rezervy musej</w:t>
      </w:r>
      <w:r w:rsidR="00FB47AD">
        <w:t>í být dohodnuty formou dodatku k</w:t>
      </w:r>
      <w:r>
        <w:t>e smlouvě.</w:t>
      </w:r>
    </w:p>
    <w:p w14:paraId="6CDBE97F" w14:textId="77777777" w:rsidR="00F361A1" w:rsidRDefault="00F361A1" w:rsidP="00482003">
      <w:pPr>
        <w:spacing w:after="0"/>
        <w:jc w:val="both"/>
      </w:pPr>
      <w:r>
        <w:t>Uchazeč je povinen nabídku zpracovat tak, aby byly oceněny veškeré práce nutné k provedení zakázky.</w:t>
      </w:r>
    </w:p>
    <w:p w14:paraId="4B998BEC" w14:textId="77777777" w:rsidR="00F361A1" w:rsidRDefault="00F361A1" w:rsidP="00D81CE2">
      <w:pPr>
        <w:spacing w:after="0"/>
        <w:jc w:val="both"/>
      </w:pPr>
      <w:r>
        <w:t>Uchazeč tuto nabídkovou cenu ve výše uvedeném členění vepíše rovněž do návrhu smlouvy, který je ve své nabídce povinen předložit.</w:t>
      </w:r>
    </w:p>
    <w:p w14:paraId="5C99AE08" w14:textId="77777777" w:rsidR="00D81CE2" w:rsidRDefault="00D81CE2" w:rsidP="00482003">
      <w:pPr>
        <w:jc w:val="both"/>
      </w:pPr>
    </w:p>
    <w:p w14:paraId="25C26E07" w14:textId="77777777" w:rsidR="00932322" w:rsidRDefault="00932322">
      <w:pPr>
        <w:rPr>
          <w:b/>
        </w:rPr>
      </w:pPr>
      <w:r>
        <w:rPr>
          <w:b/>
        </w:rPr>
        <w:br w:type="page"/>
      </w:r>
    </w:p>
    <w:p w14:paraId="0EB645D2" w14:textId="036A72CA" w:rsidR="00F361A1" w:rsidRPr="004418F9" w:rsidRDefault="00D81CE2" w:rsidP="00F361A1">
      <w:pPr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AE7FF" wp14:editId="5A82F448">
                <wp:simplePos x="0" y="0"/>
                <wp:positionH relativeFrom="margin">
                  <wp:posOffset>-635</wp:posOffset>
                </wp:positionH>
                <wp:positionV relativeFrom="paragraph">
                  <wp:posOffset>194310</wp:posOffset>
                </wp:positionV>
                <wp:extent cx="5803533" cy="0"/>
                <wp:effectExtent l="0" t="0" r="2603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5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287F8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5.3pt" to="456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T12QEAAAIEAAAOAAAAZHJzL2Uyb0RvYy54bWysU0tu2zAQ3RfoHQjua8kxUgSC5SwSpJui&#10;Nfo5AEMNLRYkhyBZSz5Klz1ATxH0Xh1Sthy0BYoG2VAact6beY/D9fVoDdtDiBpdy5eLmjNwEjvt&#10;di3//Onu1RVnMQnXCYMOWn6AyK83L1+sB9/ABfZoOgiMSFxsBt/yPiXfVFWUPVgRF+jB0aHCYEWi&#10;MOyqLoiB2K2pLur6dTVg6HxACTHS7u10yDeFXymQ6b1SERIzLafeUllDWe/zWm3WotkF4Xstj22I&#10;J3RhhXZUdKa6FUmwr0H/QWW1DBhRpYVEW6FSWkLRQGqW9W9qPvbCQ9FC5kQ/2xSfj1a+228D013L&#10;V5w5YemKtj+/PfywD99Z9PjFUX9slW0afGwo+8ZtwzGKfhuy5lEFm7+kho3F2sNsLYyJSdq8vKpX&#10;lyuqIU9n1RnoQ0xvAC3LPy032mXVohH7tzFRMUo9peRt4/Ia0ejuThtTgjwvcGMC2wu66TQuc8uE&#10;e5RFUUZWWcjUevlLBwMT6wdQ5AQ1uyzVywyeOYWU4NKJ1zjKzjBFHczA+t/AY36GQpnP/wHPiFIZ&#10;XZrBVjsMf6t+tkJN+ScHJt3ZgnvsDuVSizU0aMW546PIk/w4LvDz0938AgAA//8DAFBLAwQUAAYA&#10;CAAAACEAnwgUzt0AAAAHAQAADwAAAGRycy9kb3ducmV2LnhtbEyPQUvDQBCF74L/YRnBi7SbGAwa&#10;sykS6MWDYCPF4zY7zQazsyG7bdJ/74gHPb55j/e+KTeLG8QZp9B7UpCuExBIrTc9dQo+mu3qEUSI&#10;mowePKGCCwbYVNdXpS6Mn+kdz7vYCS6hUGgFNsaxkDK0Fp0Oaz8isXf0k9OR5dRJM+mZy90g75Mk&#10;l073xAtWj1hbbL92J6fgs7vLtvuGmrmOb8fcLpf960Ot1O3N8vIMIuIS/8Lwg8/oUDHTwZ/IBDEo&#10;WKUcVJAlOQi2n9KMPzn8HmRVyv/81TcAAAD//wMAUEsBAi0AFAAGAAgAAAAhALaDOJL+AAAA4QEA&#10;ABMAAAAAAAAAAAAAAAAAAAAAAFtDb250ZW50X1R5cGVzXS54bWxQSwECLQAUAAYACAAAACEAOP0h&#10;/9YAAACUAQAACwAAAAAAAAAAAAAAAAAvAQAAX3JlbHMvLnJlbHNQSwECLQAUAAYACAAAACEA4sEU&#10;9dkBAAACBAAADgAAAAAAAAAAAAAAAAAuAgAAZHJzL2Uyb0RvYy54bWxQSwECLQAUAAYACAAAACEA&#10;nwgUzt0AAAAHAQAADwAAAAAAAAAAAAAAAAAz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361A1" w:rsidRPr="004418F9">
        <w:rPr>
          <w:b/>
        </w:rPr>
        <w:t>6. Obchodní podmínky a platební podmínky zadavatele</w:t>
      </w:r>
    </w:p>
    <w:p w14:paraId="01A145C3" w14:textId="77777777" w:rsidR="00F361A1" w:rsidRDefault="00F361A1" w:rsidP="00D81CE2">
      <w:pPr>
        <w:spacing w:after="0"/>
        <w:jc w:val="both"/>
      </w:pPr>
      <w:r>
        <w:t>Obchodní a platební podmínky jsou definovány v</w:t>
      </w:r>
      <w:r w:rsidR="004418F9">
        <w:t> textu návrhu smlouvy, který je přílohou této výzvy.</w:t>
      </w:r>
      <w:r w:rsidR="00661D43">
        <w:t xml:space="preserve"> </w:t>
      </w:r>
      <w:r w:rsidR="00661D43" w:rsidRPr="00BD33A9">
        <w:t>Úprava smlouvy o dílo před jejím podpisem s vybraným zhotovitelem se nepřipouští.</w:t>
      </w:r>
      <w:r w:rsidR="004418F9" w:rsidRPr="00BD33A9">
        <w:t xml:space="preserve"> Návrh smlouvy bude uchazečem doplněno o identifikační údaje a o nabídkovou cenu a bude pod</w:t>
      </w:r>
      <w:r w:rsidR="00BD33A9" w:rsidRPr="00BD33A9">
        <w:t>epsán oprávněnou osobou uchazeče.</w:t>
      </w:r>
      <w:r w:rsidR="004418F9" w:rsidRPr="00BD33A9">
        <w:t xml:space="preserve"> V této podobě bude předložen jako součást nabídky uchazeče.</w:t>
      </w:r>
    </w:p>
    <w:p w14:paraId="22FDED5C" w14:textId="77777777" w:rsidR="00D81CE2" w:rsidRDefault="00D81CE2" w:rsidP="00482003">
      <w:pPr>
        <w:jc w:val="both"/>
      </w:pPr>
    </w:p>
    <w:p w14:paraId="028799A6" w14:textId="77777777" w:rsidR="00D81CE2" w:rsidRPr="00952FD9" w:rsidRDefault="00D81CE2" w:rsidP="00D81CE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25568" wp14:editId="41F35C2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BC7C5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F42QEAAAIEAAAOAAAAZHJzL2Uyb0RvYy54bWysU0tu2zAQ3RfoHQjua8lB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/MlR&#10;e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7. Zadávací dokumentace a podmínky přístupu či poskytnutí zadávací dokumentace</w:t>
      </w:r>
    </w:p>
    <w:p w14:paraId="271E2F43" w14:textId="77777777" w:rsidR="004418F9" w:rsidRDefault="004418F9" w:rsidP="00D81CE2">
      <w:pPr>
        <w:spacing w:after="0"/>
        <w:jc w:val="both"/>
      </w:pPr>
      <w:r>
        <w:t>Zadávací dokumentace je tvořena textem této výzvy a jejími přílohami. Zadavatel ji poskytuje osloveným dodavatelům.</w:t>
      </w:r>
    </w:p>
    <w:p w14:paraId="4C07F725" w14:textId="77777777" w:rsidR="00D81CE2" w:rsidRDefault="00D81CE2" w:rsidP="000804EB">
      <w:pPr>
        <w:jc w:val="both"/>
      </w:pPr>
    </w:p>
    <w:p w14:paraId="68A11873" w14:textId="77777777" w:rsidR="00F361A1" w:rsidRPr="004418F9" w:rsidRDefault="00D81CE2" w:rsidP="00956BD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36198" wp14:editId="5863CFBF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D7110" id="Přímá spojnic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ni2QEAAAIEAAAOAAAAZHJzL2Uyb0RvYy54bWysU0tu2zAQ3RfoHQjua8kBnBa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v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CVpp&#10;4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8</w:t>
      </w:r>
      <w:r w:rsidRPr="00952FD9">
        <w:rPr>
          <w:b/>
        </w:rPr>
        <w:t xml:space="preserve">. </w:t>
      </w:r>
      <w:r>
        <w:rPr>
          <w:b/>
        </w:rPr>
        <w:t>Údaje o hodnotících kritériích</w:t>
      </w:r>
    </w:p>
    <w:p w14:paraId="0733D962" w14:textId="77777777" w:rsidR="00952FD9" w:rsidRPr="004418F9" w:rsidRDefault="004418F9" w:rsidP="00482003">
      <w:pPr>
        <w:jc w:val="both"/>
        <w:rPr>
          <w:b/>
        </w:rPr>
      </w:pPr>
      <w:r w:rsidRPr="004418F9">
        <w:rPr>
          <w:b/>
        </w:rPr>
        <w:t>Nabídky budou hodnoceny podle jejich ekonomické výhodnosti. Ekonomická výhodnost nabídky bude hodnocena podle nejnižší nabídkové ceny bez DPH.</w:t>
      </w:r>
      <w:r w:rsidR="00AB17D2">
        <w:rPr>
          <w:b/>
        </w:rPr>
        <w:t xml:space="preserve"> Do hodnocení ekonomické přípustnosti budou připuštěny pouze nabídky splňující technické kvalifikační předpoklady</w:t>
      </w:r>
      <w:r w:rsidR="008E1B66">
        <w:rPr>
          <w:b/>
        </w:rPr>
        <w:t>.</w:t>
      </w:r>
    </w:p>
    <w:p w14:paraId="6B2743C4" w14:textId="77777777" w:rsidR="004418F9" w:rsidRDefault="004418F9" w:rsidP="004668FD">
      <w:pPr>
        <w:spacing w:after="0"/>
        <w:jc w:val="both"/>
      </w:pPr>
      <w:r>
        <w:t>Hodnocení bude provedeno prostým seřazením nabídek dle nabídkové ceny bez DPH od nejnižší po nejvyšší, přičemž jako nejvhodnější bude vyhodnocena nabídka obsahující nejnižší nabídkovou cenu.</w:t>
      </w:r>
    </w:p>
    <w:p w14:paraId="5C5F94C3" w14:textId="77777777" w:rsidR="004668FD" w:rsidRDefault="004668FD" w:rsidP="00482003">
      <w:pPr>
        <w:jc w:val="both"/>
      </w:pPr>
    </w:p>
    <w:p w14:paraId="59DADFAB" w14:textId="77777777" w:rsidR="004668FD" w:rsidRPr="00952FD9" w:rsidRDefault="004668FD" w:rsidP="004668F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5AFD3" wp14:editId="28D6F88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DD8CF" id="Přímá spojnic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GX2QEAAAIEAAAOAAAAZHJzL2Uyb0RvYy54bWysU0tu2zAQ3RfIHQjua8kB6haC5SwSpJug&#10;Nfo5AEMNLRYkhyBZSz5Klz1ATxH0Xh1Sthy0BYIU1YLSkPPezHscra9Ga9geQtToWr5c1JyBk9hp&#10;t2v550+3L99wFpNwnTDooOUHiPxqc/FiPfgGLrFH00FgROJiM/iW9yn5pqqi7MGKuEAPjg4VBisS&#10;hWFXdUEMxG5NdVnXq2rA0PmAEmKk3ZvpkG8Kv1Ig03ulIiRmWk69pbKGst7ntdqsRbMLwvdaHtsQ&#10;/9CFFdpR0ZnqRiTBvgb9B5XVMmBElRYSbYVKaQlFA6lZ1r+p+dgLD0ULmRP9bFP8f7Ty3X4bmO5a&#10;vuLMCUtXtP357eGHffjOoscvjvpjq2zT4GND2dduG45R9NuQNY8q2PwmNWws1h5ma2FMTNLmq9er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V+hR&#10;l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9</w:t>
      </w:r>
      <w:r w:rsidRPr="00952FD9">
        <w:rPr>
          <w:b/>
        </w:rPr>
        <w:t xml:space="preserve">. </w:t>
      </w:r>
      <w:r>
        <w:rPr>
          <w:b/>
        </w:rPr>
        <w:t>Zadávací lhůta (lhůta, po kterou jsou uchazeči svými nabídkami vázáni)</w:t>
      </w:r>
    </w:p>
    <w:p w14:paraId="3CC3935D" w14:textId="77777777" w:rsidR="00AD0E86" w:rsidRDefault="00AD0E86" w:rsidP="000804EB">
      <w:pPr>
        <w:spacing w:after="0"/>
        <w:jc w:val="both"/>
      </w:pPr>
      <w:r w:rsidRPr="00AB17D2">
        <w:t>Délka zadávací lhůty: Zadávací lhůta, po kterou jsou uchazeči vázáni svou nabídkou, je stanovena na 60 dnů.</w:t>
      </w:r>
    </w:p>
    <w:p w14:paraId="35F9345F" w14:textId="77777777" w:rsidR="00AD0E86" w:rsidRDefault="00AD0E86" w:rsidP="000804EB">
      <w:pPr>
        <w:spacing w:after="0"/>
        <w:jc w:val="both"/>
      </w:pPr>
      <w:r>
        <w:t xml:space="preserve">Zadávací lhůta začíná běžet okamžikem skončení lhůty pro podání nabídek a končí dnem </w:t>
      </w:r>
      <w:r w:rsidR="000248B2">
        <w:t>doruč</w:t>
      </w:r>
      <w:r w:rsidR="00AB17D2">
        <w:t>e</w:t>
      </w:r>
      <w:r w:rsidR="000248B2">
        <w:t>ní oznámení zadavatele o výběru nejvhodnější nabídky. Zadávací lhůta se prodlužuje uchazečům, s nimiž může zadavatel v souladu se zákonem uzavřít smlouvu, až do doby uzavření smlouvy, nebo do zrušení zadávacího řízení.</w:t>
      </w:r>
    </w:p>
    <w:p w14:paraId="345AF555" w14:textId="77777777" w:rsidR="000248B2" w:rsidRDefault="000248B2" w:rsidP="004668FD">
      <w:pPr>
        <w:spacing w:after="0"/>
        <w:jc w:val="both"/>
      </w:pPr>
      <w:r>
        <w:t>Jsou-li podány námitky, zadávací lhůta neběží. Běh zadávací lhůty pokračuje dnem doručení rozhodnutí zadavatele o námitkách dodavateli.</w:t>
      </w:r>
    </w:p>
    <w:p w14:paraId="20828909" w14:textId="77777777" w:rsidR="004668FD" w:rsidRDefault="004668FD" w:rsidP="000804EB">
      <w:pPr>
        <w:jc w:val="both"/>
      </w:pPr>
    </w:p>
    <w:p w14:paraId="4ACFD8DD" w14:textId="77777777" w:rsidR="004668FD" w:rsidRPr="00952FD9" w:rsidRDefault="004668FD" w:rsidP="004668F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09732A" wp14:editId="3793F27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D2580" id="Přímá spojnic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kN2QEAAAIEAAAOAAAAZHJzL2Uyb0RvYy54bWysU0tu2zAQ3RfoHQjua8kBGhe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9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ontp&#10;Dd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10</w:t>
      </w:r>
      <w:r w:rsidRPr="00952FD9">
        <w:rPr>
          <w:b/>
        </w:rPr>
        <w:t xml:space="preserve">. </w:t>
      </w:r>
      <w:r>
        <w:rPr>
          <w:b/>
        </w:rPr>
        <w:t>Informace o formálních náležitostech podávaných nabídek</w:t>
      </w:r>
    </w:p>
    <w:p w14:paraId="22BF71C6" w14:textId="77777777" w:rsidR="000248B2" w:rsidRDefault="000248B2" w:rsidP="000804EB">
      <w:pPr>
        <w:spacing w:after="0"/>
        <w:jc w:val="both"/>
      </w:pPr>
      <w:r>
        <w:t xml:space="preserve">Nabídka bude předložena v jednom vyhotovení v písemné formě v českém jazyce a v rozsahu a pořadí </w:t>
      </w:r>
      <w:proofErr w:type="gramStart"/>
      <w:r>
        <w:t>dokumentů</w:t>
      </w:r>
      <w:proofErr w:type="gramEnd"/>
      <w:r>
        <w:t xml:space="preserve"> jak následuje. Nabídka nesmí obsahovat jakékoliv přepisy, opravy nebo symboly, které by zadavatele mohly uvést v omyl.</w:t>
      </w:r>
    </w:p>
    <w:p w14:paraId="257C8A74" w14:textId="77777777" w:rsidR="000248B2" w:rsidRDefault="000248B2" w:rsidP="000804EB">
      <w:pPr>
        <w:jc w:val="both"/>
      </w:pPr>
      <w:r>
        <w:t>Zadavatel doporučuju, aby všechny listy nabídky byly očíslovány vzestupnou číselnou řadou.</w:t>
      </w:r>
    </w:p>
    <w:p w14:paraId="35D84F98" w14:textId="77777777" w:rsidR="00956BDD" w:rsidRDefault="000248B2" w:rsidP="00956BDD">
      <w:r>
        <w:t>Doporučené pořadí a obsah dokumentů tvořících nabídku se stanoví následovně:</w:t>
      </w:r>
    </w:p>
    <w:p w14:paraId="467250B0" w14:textId="77777777" w:rsidR="006C7B55" w:rsidRDefault="000248B2" w:rsidP="006C7B55">
      <w:pPr>
        <w:spacing w:after="0"/>
        <w:rPr>
          <w:b/>
        </w:rPr>
      </w:pPr>
      <w:r>
        <w:tab/>
      </w:r>
      <w:r w:rsidRPr="00482003">
        <w:rPr>
          <w:b/>
        </w:rPr>
        <w:t>a) Krycí</w:t>
      </w:r>
      <w:r w:rsidRPr="006C7B55">
        <w:rPr>
          <w:b/>
        </w:rPr>
        <w:t xml:space="preserve"> list nabídky</w:t>
      </w:r>
    </w:p>
    <w:p w14:paraId="2A8E3AF1" w14:textId="77777777" w:rsidR="000248B2" w:rsidRDefault="006C7B55" w:rsidP="00482003">
      <w:pPr>
        <w:jc w:val="both"/>
      </w:pPr>
      <w:r>
        <w:t>D</w:t>
      </w:r>
      <w:r w:rsidR="000248B2">
        <w:t>le formuláře v příloze této zadávací dokumentace. Titulní list bude opatřen razítkem a podpisem oprávněné osoby uchazeč. Pokud oprávněnou osobou uchazeče není statutární orgán uchazeče, musí být jako příloha titulního listu doložena plná moc oprávněné osoby k podpisu nabídky.</w:t>
      </w:r>
    </w:p>
    <w:p w14:paraId="2D780293" w14:textId="77777777" w:rsidR="006742DB" w:rsidRDefault="006C7B55" w:rsidP="006C7B55">
      <w:pPr>
        <w:spacing w:after="0"/>
        <w:rPr>
          <w:b/>
        </w:rPr>
      </w:pPr>
      <w:r>
        <w:tab/>
      </w:r>
      <w:r w:rsidRPr="00482003">
        <w:rPr>
          <w:b/>
        </w:rPr>
        <w:t>b) Doklad</w:t>
      </w:r>
      <w:r w:rsidRPr="006C7B55">
        <w:rPr>
          <w:b/>
        </w:rPr>
        <w:t xml:space="preserve"> o splnění základní způsobilosti</w:t>
      </w:r>
    </w:p>
    <w:p w14:paraId="70077EC4" w14:textId="77777777" w:rsidR="006C7B55" w:rsidRDefault="006C7B55" w:rsidP="00482003">
      <w:pPr>
        <w:jc w:val="both"/>
      </w:pPr>
      <w:r w:rsidRPr="006C7B55">
        <w:t>Uchazeč</w:t>
      </w:r>
      <w:r>
        <w:t xml:space="preserve"> ve své nabídce doloží Čestné prohlášení o splnění základní způsobilosti podepsané oprávněnou osobou uchazeče.</w:t>
      </w:r>
      <w:r w:rsidR="00BB0B3C">
        <w:t xml:space="preserve"> </w:t>
      </w:r>
    </w:p>
    <w:p w14:paraId="6A971C56" w14:textId="77777777" w:rsidR="006742DB" w:rsidRDefault="006742DB" w:rsidP="001156DE">
      <w:pPr>
        <w:spacing w:after="240"/>
        <w:ind w:firstLine="709"/>
        <w:jc w:val="both"/>
        <w:rPr>
          <w:b/>
        </w:rPr>
      </w:pPr>
      <w:r>
        <w:rPr>
          <w:b/>
        </w:rPr>
        <w:lastRenderedPageBreak/>
        <w:t>c) Doklad o střetu zájmu</w:t>
      </w:r>
    </w:p>
    <w:p w14:paraId="42270840" w14:textId="77777777" w:rsidR="006742DB" w:rsidRDefault="006742DB" w:rsidP="001156DE">
      <w:pPr>
        <w:spacing w:after="240"/>
        <w:ind w:firstLine="709"/>
        <w:jc w:val="both"/>
      </w:pPr>
      <w:r w:rsidRPr="00AB17D2">
        <w:rPr>
          <w:b/>
        </w:rPr>
        <w:t xml:space="preserve">d) </w:t>
      </w:r>
      <w:r w:rsidR="00876722" w:rsidRPr="00AB17D2">
        <w:rPr>
          <w:b/>
        </w:rPr>
        <w:t>Seznam poddodavatelů</w:t>
      </w:r>
      <w:r w:rsidR="00876722">
        <w:rPr>
          <w:b/>
        </w:rPr>
        <w:t xml:space="preserve"> </w:t>
      </w:r>
    </w:p>
    <w:p w14:paraId="6E746680" w14:textId="77777777" w:rsidR="006C7B55" w:rsidRDefault="006C7B55" w:rsidP="00E8071B">
      <w:pPr>
        <w:spacing w:after="120"/>
      </w:pPr>
      <w:r>
        <w:tab/>
      </w:r>
      <w:r w:rsidR="00876722">
        <w:rPr>
          <w:b/>
        </w:rPr>
        <w:t>e</w:t>
      </w:r>
      <w:r w:rsidRPr="00482003">
        <w:rPr>
          <w:b/>
        </w:rPr>
        <w:t>) Doklady</w:t>
      </w:r>
      <w:r w:rsidRPr="006C7B55">
        <w:rPr>
          <w:b/>
        </w:rPr>
        <w:t xml:space="preserve"> o splnění profesní způsobilosti</w:t>
      </w:r>
    </w:p>
    <w:p w14:paraId="028D21E2" w14:textId="77777777" w:rsidR="006C7B55" w:rsidRDefault="006C7B55" w:rsidP="00E8071B">
      <w:pPr>
        <w:ind w:firstLine="708"/>
      </w:pPr>
      <w:r>
        <w:t>Uchazeč ve své nabídce doloží:</w:t>
      </w:r>
    </w:p>
    <w:p w14:paraId="7B59856F" w14:textId="77777777" w:rsidR="006C7B55" w:rsidRDefault="006C7B55" w:rsidP="006C7B55">
      <w:pPr>
        <w:pStyle w:val="Odstavecseseznamem"/>
        <w:numPr>
          <w:ilvl w:val="0"/>
          <w:numId w:val="1"/>
        </w:numPr>
      </w:pPr>
      <w:r>
        <w:t>Prostou fotokopii výpisu z obchodního rejstříku (pokud je v něm zapsán)</w:t>
      </w:r>
    </w:p>
    <w:p w14:paraId="3460E538" w14:textId="77777777" w:rsidR="006C7B55" w:rsidRDefault="006C7B55" w:rsidP="006C7B55">
      <w:pPr>
        <w:pStyle w:val="Odstavecseseznamem"/>
        <w:numPr>
          <w:ilvl w:val="0"/>
          <w:numId w:val="1"/>
        </w:numPr>
      </w:pPr>
      <w:r>
        <w:t>Prostou fotokopii oprávnění k podnikání (provádění staveb, jejich změn a odstraňování)</w:t>
      </w:r>
    </w:p>
    <w:p w14:paraId="0446637F" w14:textId="77777777" w:rsidR="006C7B55" w:rsidRDefault="00876722" w:rsidP="001156DE">
      <w:pPr>
        <w:spacing w:before="120" w:after="0"/>
        <w:ind w:left="709"/>
      </w:pPr>
      <w:r>
        <w:rPr>
          <w:b/>
        </w:rPr>
        <w:t>f</w:t>
      </w:r>
      <w:r w:rsidR="006C7B55" w:rsidRPr="00482003">
        <w:rPr>
          <w:b/>
        </w:rPr>
        <w:t>) Doklady</w:t>
      </w:r>
      <w:r w:rsidR="006C7B55" w:rsidRPr="006C7B55">
        <w:rPr>
          <w:b/>
        </w:rPr>
        <w:t xml:space="preserve"> o splnění technických kvalifikačních předpokladů</w:t>
      </w:r>
    </w:p>
    <w:p w14:paraId="1B63C3EC" w14:textId="77777777" w:rsidR="006C7B55" w:rsidRPr="00AB17D2" w:rsidRDefault="006C7B55" w:rsidP="001156DE">
      <w:pPr>
        <w:spacing w:after="240"/>
      </w:pPr>
      <w:r>
        <w:t>Uchazeč ve své nabídce doloží seznam referencí.</w:t>
      </w:r>
    </w:p>
    <w:p w14:paraId="5D6004D5" w14:textId="77777777" w:rsidR="00482003" w:rsidRDefault="00482003" w:rsidP="00DE1AAB">
      <w:pPr>
        <w:spacing w:after="0"/>
        <w:rPr>
          <w:b/>
        </w:rPr>
      </w:pPr>
      <w:r>
        <w:tab/>
      </w:r>
      <w:r w:rsidR="00876722">
        <w:rPr>
          <w:b/>
        </w:rPr>
        <w:t>g</w:t>
      </w:r>
      <w:r w:rsidRPr="00DE1AAB">
        <w:rPr>
          <w:b/>
        </w:rPr>
        <w:t>) Návrh smlouvy</w:t>
      </w:r>
      <w:r w:rsidR="00814900">
        <w:rPr>
          <w:b/>
        </w:rPr>
        <w:t xml:space="preserve"> </w:t>
      </w:r>
    </w:p>
    <w:p w14:paraId="47A63FE3" w14:textId="77777777" w:rsidR="00814900" w:rsidRPr="00814900" w:rsidRDefault="00814900" w:rsidP="00552B0C">
      <w:pPr>
        <w:spacing w:before="120" w:after="0"/>
      </w:pPr>
      <w:r w:rsidRPr="00814900">
        <w:t xml:space="preserve">Smlouva bude </w:t>
      </w:r>
      <w:r>
        <w:t>signována po výběru konečného dodavatele.</w:t>
      </w:r>
    </w:p>
    <w:p w14:paraId="6ED8A21C" w14:textId="4F46FECB" w:rsidR="00BB0B3C" w:rsidRDefault="00BB0B3C" w:rsidP="001156DE">
      <w:pPr>
        <w:spacing w:before="120" w:after="360"/>
      </w:pPr>
      <w:r w:rsidRPr="00AB17D2">
        <w:t xml:space="preserve">Nabídka bude odeslaná prostřednictvím datové schránky </w:t>
      </w:r>
      <w:r w:rsidR="005A393F" w:rsidRPr="004228F2">
        <w:rPr>
          <w:rStyle w:val="Siln"/>
          <w:color w:val="000000"/>
        </w:rPr>
        <w:t>ch8batp</w:t>
      </w:r>
      <w:r w:rsidR="008274B0">
        <w:rPr>
          <w:rStyle w:val="ktykontakthodnota"/>
        </w:rPr>
        <w:t xml:space="preserve"> </w:t>
      </w:r>
      <w:r w:rsidRPr="00AB17D2">
        <w:rPr>
          <w:rStyle w:val="Siln"/>
          <w:b w:val="0"/>
          <w:color w:val="000000"/>
        </w:rPr>
        <w:t>s</w:t>
      </w:r>
      <w:r w:rsidR="00AB17D2" w:rsidRPr="00AB17D2">
        <w:rPr>
          <w:rStyle w:val="Siln"/>
          <w:b w:val="0"/>
          <w:color w:val="000000"/>
        </w:rPr>
        <w:t>e</w:t>
      </w:r>
      <w:r w:rsidRPr="00AB17D2">
        <w:rPr>
          <w:rStyle w:val="Siln"/>
          <w:b w:val="0"/>
          <w:color w:val="000000"/>
        </w:rPr>
        <w:t> všemi přílohami.</w:t>
      </w:r>
    </w:p>
    <w:p w14:paraId="50F96D55" w14:textId="77777777" w:rsidR="004668FD" w:rsidRPr="00952FD9" w:rsidRDefault="004668FD" w:rsidP="004668F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C9A1C3" wp14:editId="6F4F8A35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73AAE" id="Přímá spojnic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jq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7LHCUt3tPn57fGHffzOoscvjhpkdEZGDT42lH/jNuEQRb8JWfWogs1v0sPGYu5+NhfGxCRtXr6+&#10;qunhTB7PqhPQh5jeAlqWP1putMu6RSN29zFRMUo9puRt4/Ia0ejuThtTgjwxcGMC2wm66zQuc8uE&#10;e5JFUUZWWcjUevlKewMT6wdQ5AU1uyzVyxSeOIWU4NKR1zjKzjBFHczA+t/AQ36GQpnQ/wHPiFIZ&#10;XZrBVjsMf6t+skJN+UcHJt3Zggfs9uVSizU0asW5w2+RZ/lpXOCnn3f9Cw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MET4&#10;6t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11</w:t>
      </w:r>
      <w:r w:rsidRPr="00952FD9">
        <w:rPr>
          <w:b/>
        </w:rPr>
        <w:t xml:space="preserve">. </w:t>
      </w:r>
      <w:r>
        <w:rPr>
          <w:b/>
        </w:rPr>
        <w:t>Ostatní informace pro dodavatele</w:t>
      </w:r>
    </w:p>
    <w:p w14:paraId="766001C5" w14:textId="0452AB2C" w:rsidR="005A393F" w:rsidRDefault="00AB17D2" w:rsidP="005A393F">
      <w:pPr>
        <w:jc w:val="both"/>
      </w:pPr>
      <w:r w:rsidRPr="00EE2BC5">
        <w:t>Otevírání nabídek</w:t>
      </w:r>
      <w:r w:rsidR="00DE1AAB" w:rsidRPr="00EE2BC5">
        <w:t xml:space="preserve"> se uskuteční dne </w:t>
      </w:r>
      <w:r w:rsidRPr="00EE2BC5">
        <w:t>2</w:t>
      </w:r>
      <w:r w:rsidR="00EE2BC5" w:rsidRPr="00EE2BC5">
        <w:t>7</w:t>
      </w:r>
      <w:r w:rsidR="00BB0B3C" w:rsidRPr="00EE2BC5">
        <w:t xml:space="preserve">. </w:t>
      </w:r>
      <w:r w:rsidR="00CF1314" w:rsidRPr="00EE2BC5">
        <w:t>března</w:t>
      </w:r>
      <w:r w:rsidR="00DE1AAB" w:rsidRPr="00EE2BC5">
        <w:t xml:space="preserve"> 202</w:t>
      </w:r>
      <w:r w:rsidR="00226D3F" w:rsidRPr="00EE2BC5">
        <w:t>4</w:t>
      </w:r>
      <w:r w:rsidR="00DE1AAB" w:rsidRPr="00EE2BC5">
        <w:t xml:space="preserve"> od 15:00 hodin </w:t>
      </w:r>
      <w:r w:rsidR="005A393F" w:rsidRPr="00EE2BC5">
        <w:t>v kanceláři starosty na Městském úřadě v Úsově, nám. Míru 86, 789 73 Úsov. Otevírání nabídek je neveřejné.</w:t>
      </w:r>
    </w:p>
    <w:p w14:paraId="4C21565A" w14:textId="5C30CF96" w:rsidR="00DE1AAB" w:rsidRDefault="00DE1AAB" w:rsidP="005A393F">
      <w:pPr>
        <w:jc w:val="both"/>
      </w:pPr>
      <w:r>
        <w:t>Zadavatel si vyhrazuje právo nevybrat žádného účastníka.</w:t>
      </w:r>
    </w:p>
    <w:p w14:paraId="35FA955C" w14:textId="77777777" w:rsidR="00DE1AAB" w:rsidRDefault="00DE1AAB" w:rsidP="00DE1AAB">
      <w:r>
        <w:t>Zadavatel si vyhrazuje právo zrušit zakázku bez udání důvodu.</w:t>
      </w:r>
    </w:p>
    <w:p w14:paraId="6940BC04" w14:textId="77777777" w:rsidR="00DE1AAB" w:rsidRDefault="00DE1AAB" w:rsidP="00DE1AAB">
      <w:r>
        <w:t>Zadavatel nepřipouští varianty nabídek.</w:t>
      </w:r>
    </w:p>
    <w:p w14:paraId="7379DE3C" w14:textId="77777777" w:rsidR="00DE1AAB" w:rsidRDefault="001E3F7F" w:rsidP="00654C40">
      <w:pPr>
        <w:jc w:val="both"/>
      </w:pPr>
      <w:r>
        <w:t xml:space="preserve">Pokud zadávací dokumentace, obsahuje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umožňuje zadavatel v takovém případě použít pro plnění veřejné zakázky i jiných, kvalitativně a technicky obdobných řešení. </w:t>
      </w:r>
    </w:p>
    <w:p w14:paraId="0D660B75" w14:textId="431AD415" w:rsidR="005A393F" w:rsidRDefault="001E3F7F" w:rsidP="00654C40">
      <w:pPr>
        <w:jc w:val="both"/>
      </w:pPr>
      <w:r>
        <w:t xml:space="preserve">Dodavatelé jsou oprávněni žádat dodatečné informace k této veřejné zakázce, a to písemnou formou prostřednictvím elektronické pošty zasílané na adresu </w:t>
      </w:r>
      <w:hyperlink r:id="rId9" w:history="1">
        <w:r w:rsidR="005A393F" w:rsidRPr="00226D3F">
          <w:rPr>
            <w:rStyle w:val="Hypertextovodkaz"/>
          </w:rPr>
          <w:t>starosta@usov.cz</w:t>
        </w:r>
      </w:hyperlink>
      <w:r w:rsidR="005A393F" w:rsidRPr="00226D3F">
        <w:t>.</w:t>
      </w:r>
    </w:p>
    <w:p w14:paraId="7A33F2AD" w14:textId="77777777" w:rsidR="001E3F7F" w:rsidRDefault="00654C40" w:rsidP="004668FD">
      <w:pPr>
        <w:spacing w:after="0"/>
        <w:jc w:val="both"/>
      </w:pPr>
      <w:r>
        <w:t>Zadavatel upozorňuje dodavatele na možnost vykonat prohlídku místa plnění. Lze tak kdykoli učinit individuálně, neboť místo budoucího plnění je veřejně přístupné.</w:t>
      </w:r>
    </w:p>
    <w:p w14:paraId="35F1D3AE" w14:textId="77777777" w:rsidR="004668FD" w:rsidRDefault="004668FD" w:rsidP="00654C40">
      <w:pPr>
        <w:jc w:val="both"/>
      </w:pPr>
    </w:p>
    <w:p w14:paraId="1952855E" w14:textId="77777777" w:rsidR="00654C40" w:rsidRPr="00654C40" w:rsidRDefault="004668FD" w:rsidP="00DE1AA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60153" wp14:editId="1F1DA08D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3C989" id="Přímá spojnice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VP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uyVnTli6o83Pb48/7ON3Fj1+cdQgozMyavCxofwbtwmHKPpNyKpHFWx+kx42FnP3s7kwJiZp8/L1&#10;VU0PZ/J4Vp2APsT0FtCy/NFyo13WLRqxu4+JilHqMSVvG5fXiEZ3d9qYEuSJgRsT2E7QXaextEy4&#10;J1kUZWSVhUytl6+0NzCxfgBFXlCzy1K9TOGJU0gJLh15jaPsDFPUwQys/w085GcolAn9H/CMKJXR&#10;pRlstcPwt+onK9SUf3Rg0p0teMBuXy61WEOjVhw//BZ5lp/GBX76ede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12+1&#10;T9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12</w:t>
      </w:r>
      <w:r w:rsidRPr="00952FD9">
        <w:rPr>
          <w:b/>
        </w:rPr>
        <w:t xml:space="preserve">. </w:t>
      </w:r>
      <w:r>
        <w:rPr>
          <w:b/>
        </w:rPr>
        <w:t>Obsah zadávací dokumentace</w:t>
      </w:r>
    </w:p>
    <w:p w14:paraId="0DD321BF" w14:textId="77777777" w:rsidR="00654C40" w:rsidRDefault="00654C40" w:rsidP="00DE1AAB">
      <w:r>
        <w:t>Zadávací dokumentace je tvořena textem této výzvy a přílohami, jimiž jsou:</w:t>
      </w:r>
    </w:p>
    <w:p w14:paraId="77C25182" w14:textId="77777777" w:rsidR="00654C40" w:rsidRDefault="006742DB" w:rsidP="006742DB">
      <w:pPr>
        <w:spacing w:after="0"/>
      </w:pPr>
      <w:r>
        <w:t>1. Vzor krycího listu nabídky</w:t>
      </w:r>
    </w:p>
    <w:p w14:paraId="74BDE01C" w14:textId="77777777" w:rsidR="006742DB" w:rsidRDefault="006742DB" w:rsidP="006742DB">
      <w:pPr>
        <w:spacing w:after="0"/>
      </w:pPr>
      <w:r>
        <w:t>2. Vzor čestného prohlášení k prokázání základní způsobilosti</w:t>
      </w:r>
    </w:p>
    <w:p w14:paraId="334B83FD" w14:textId="77777777" w:rsidR="006742DB" w:rsidRDefault="006742DB" w:rsidP="006742DB">
      <w:pPr>
        <w:spacing w:after="0"/>
      </w:pPr>
      <w:r>
        <w:t xml:space="preserve">3. Čestné prohlášení na střet zájmů </w:t>
      </w:r>
    </w:p>
    <w:p w14:paraId="73135773" w14:textId="77777777" w:rsidR="006742DB" w:rsidRDefault="006742DB" w:rsidP="006742DB">
      <w:pPr>
        <w:spacing w:after="0"/>
      </w:pPr>
      <w:r>
        <w:t>4. Seznam poddodavatelů</w:t>
      </w:r>
    </w:p>
    <w:p w14:paraId="480ECF1D" w14:textId="77777777" w:rsidR="00876722" w:rsidRDefault="00876722" w:rsidP="006742DB">
      <w:pPr>
        <w:spacing w:after="0"/>
      </w:pPr>
      <w:r>
        <w:t>5. Seznam referencí</w:t>
      </w:r>
    </w:p>
    <w:p w14:paraId="7B2C5A95" w14:textId="77777777" w:rsidR="006742DB" w:rsidRDefault="00876722" w:rsidP="006742DB">
      <w:pPr>
        <w:spacing w:after="0"/>
      </w:pPr>
      <w:r>
        <w:t>6</w:t>
      </w:r>
      <w:r w:rsidR="006742DB">
        <w:t>. Text návrhu smlouvy</w:t>
      </w:r>
    </w:p>
    <w:p w14:paraId="6F9BF82B" w14:textId="5D3C5684" w:rsidR="006742DB" w:rsidRDefault="00876722" w:rsidP="006742DB">
      <w:pPr>
        <w:spacing w:after="0"/>
      </w:pPr>
      <w:r>
        <w:lastRenderedPageBreak/>
        <w:t>7</w:t>
      </w:r>
      <w:r w:rsidR="006742DB">
        <w:t xml:space="preserve">. Metodický pokyn pro žadatele o dotaci na </w:t>
      </w:r>
      <w:r w:rsidR="00552B0C">
        <w:t>z</w:t>
      </w:r>
      <w:r w:rsidR="00552B0C" w:rsidRPr="00552B0C">
        <w:t>avedení systému hospodaření s energií v podobě energetického managementu</w:t>
      </w:r>
      <w:r w:rsidR="00552B0C">
        <w:t xml:space="preserve"> z Národního plánu obnovy.</w:t>
      </w:r>
    </w:p>
    <w:p w14:paraId="4D8C7525" w14:textId="77777777" w:rsidR="00654C40" w:rsidRDefault="00654C40" w:rsidP="00654C40"/>
    <w:p w14:paraId="2076D918" w14:textId="77777777" w:rsidR="00654C40" w:rsidRDefault="00654C40" w:rsidP="00654C40"/>
    <w:p w14:paraId="0A734098" w14:textId="77777777" w:rsidR="00654C40" w:rsidRDefault="00654C40" w:rsidP="00654C40"/>
    <w:p w14:paraId="0281B6A7" w14:textId="52CB671F" w:rsidR="00654C40" w:rsidRDefault="008274B0" w:rsidP="00654C40">
      <w:r w:rsidRPr="00EE2BC5">
        <w:t>V </w:t>
      </w:r>
      <w:r w:rsidR="005A393F" w:rsidRPr="00EE2BC5">
        <w:t>Úsově</w:t>
      </w:r>
      <w:r w:rsidR="00973C8C" w:rsidRPr="00EE2BC5">
        <w:t>,</w:t>
      </w:r>
      <w:r w:rsidR="00654C40" w:rsidRPr="00EE2BC5">
        <w:t xml:space="preserve"> </w:t>
      </w:r>
      <w:r w:rsidR="00A16B39" w:rsidRPr="00EE2BC5">
        <w:t>dne 1</w:t>
      </w:r>
      <w:r w:rsidR="00EE2BC5" w:rsidRPr="00EE2BC5">
        <w:t>3</w:t>
      </w:r>
      <w:r w:rsidR="006742DB" w:rsidRPr="00EE2BC5">
        <w:t xml:space="preserve">. </w:t>
      </w:r>
      <w:r w:rsidR="00CF1314" w:rsidRPr="00EE2BC5">
        <w:t>března</w:t>
      </w:r>
      <w:r w:rsidR="00654C40" w:rsidRPr="00EE2BC5">
        <w:t xml:space="preserve"> 202</w:t>
      </w:r>
      <w:r w:rsidR="005A393F" w:rsidRPr="00EE2BC5">
        <w:t>4</w:t>
      </w:r>
      <w:r w:rsidRPr="00EE2BC5">
        <w:tab/>
      </w:r>
      <w:r w:rsidRPr="00EE2BC5">
        <w:tab/>
      </w:r>
      <w:r w:rsidR="008E1B66" w:rsidRPr="00EE2BC5">
        <w:tab/>
      </w:r>
      <w:r w:rsidR="005A393F" w:rsidRPr="00EE2BC5">
        <w:t xml:space="preserve">      </w:t>
      </w:r>
      <w:r w:rsidRPr="00EE2BC5">
        <w:t>……</w:t>
      </w:r>
      <w:proofErr w:type="gramStart"/>
      <w:r w:rsidRPr="00EE2BC5">
        <w:t>…</w:t>
      </w:r>
      <w:r w:rsidR="00973C8C" w:rsidRPr="00EE2BC5">
        <w:t>….</w:t>
      </w:r>
      <w:proofErr w:type="gramEnd"/>
      <w:r w:rsidR="00973C8C" w:rsidRPr="00EE2BC5">
        <w:t>……</w:t>
      </w:r>
      <w:r w:rsidR="00654C40" w:rsidRPr="00EE2BC5">
        <w:t>……………………………………………………..</w:t>
      </w:r>
      <w:bookmarkStart w:id="0" w:name="_GoBack"/>
      <w:bookmarkEnd w:id="0"/>
    </w:p>
    <w:p w14:paraId="4548D752" w14:textId="37CDF68E" w:rsidR="00654C40" w:rsidRDefault="008274B0" w:rsidP="00654C4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A393F">
        <w:tab/>
      </w:r>
      <w:r w:rsidR="005A393F" w:rsidRPr="00A974C3">
        <w:t>Mgr. Benedikt Lavrinčík, starosta</w:t>
      </w:r>
    </w:p>
    <w:p w14:paraId="1679368B" w14:textId="77777777" w:rsidR="000804EB" w:rsidRDefault="000804EB" w:rsidP="00654C40"/>
    <w:p w14:paraId="432E1D21" w14:textId="77777777" w:rsidR="000804EB" w:rsidRPr="00956BDD" w:rsidRDefault="000804EB" w:rsidP="00654C40"/>
    <w:sectPr w:rsidR="000804EB" w:rsidRPr="00956BD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A2A78" w14:textId="77777777" w:rsidR="00504CDB" w:rsidRDefault="00504CDB" w:rsidP="000804EB">
      <w:pPr>
        <w:spacing w:after="0" w:line="240" w:lineRule="auto"/>
      </w:pPr>
      <w:r>
        <w:separator/>
      </w:r>
    </w:p>
  </w:endnote>
  <w:endnote w:type="continuationSeparator" w:id="0">
    <w:p w14:paraId="349501B1" w14:textId="77777777" w:rsidR="00504CDB" w:rsidRDefault="00504CDB" w:rsidP="0008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10771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DFFC7D" w14:textId="77777777" w:rsidR="000804EB" w:rsidRDefault="000804E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756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756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61EC6" w14:textId="77777777" w:rsidR="000804EB" w:rsidRDefault="00080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E8E62" w14:textId="77777777" w:rsidR="00504CDB" w:rsidRDefault="00504CDB" w:rsidP="000804EB">
      <w:pPr>
        <w:spacing w:after="0" w:line="240" w:lineRule="auto"/>
      </w:pPr>
      <w:r>
        <w:separator/>
      </w:r>
    </w:p>
  </w:footnote>
  <w:footnote w:type="continuationSeparator" w:id="0">
    <w:p w14:paraId="09F5A663" w14:textId="77777777" w:rsidR="00504CDB" w:rsidRDefault="00504CDB" w:rsidP="0008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F2922"/>
    <w:multiLevelType w:val="hybridMultilevel"/>
    <w:tmpl w:val="57969D6E"/>
    <w:lvl w:ilvl="0" w:tplc="040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1C592706"/>
    <w:multiLevelType w:val="hybridMultilevel"/>
    <w:tmpl w:val="7D20B9D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E274C"/>
    <w:multiLevelType w:val="hybridMultilevel"/>
    <w:tmpl w:val="9760D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1F4"/>
    <w:rsid w:val="000002E7"/>
    <w:rsid w:val="000248B2"/>
    <w:rsid w:val="00056DBC"/>
    <w:rsid w:val="000804EB"/>
    <w:rsid w:val="00083355"/>
    <w:rsid w:val="000C19CB"/>
    <w:rsid w:val="000C70F5"/>
    <w:rsid w:val="000D7016"/>
    <w:rsid w:val="000F248C"/>
    <w:rsid w:val="001156DE"/>
    <w:rsid w:val="00124FC6"/>
    <w:rsid w:val="001A1211"/>
    <w:rsid w:val="001B2119"/>
    <w:rsid w:val="001E3F7F"/>
    <w:rsid w:val="00226D3F"/>
    <w:rsid w:val="00252D42"/>
    <w:rsid w:val="002C0F95"/>
    <w:rsid w:val="002D6452"/>
    <w:rsid w:val="0031087C"/>
    <w:rsid w:val="003842E9"/>
    <w:rsid w:val="003E2586"/>
    <w:rsid w:val="004418F9"/>
    <w:rsid w:val="004668FD"/>
    <w:rsid w:val="00482003"/>
    <w:rsid w:val="004D15AC"/>
    <w:rsid w:val="004E595E"/>
    <w:rsid w:val="00504CDB"/>
    <w:rsid w:val="00517CEA"/>
    <w:rsid w:val="00552B0C"/>
    <w:rsid w:val="0057038B"/>
    <w:rsid w:val="00570F9F"/>
    <w:rsid w:val="005A393F"/>
    <w:rsid w:val="005E6B64"/>
    <w:rsid w:val="005E7561"/>
    <w:rsid w:val="00612874"/>
    <w:rsid w:val="006258CE"/>
    <w:rsid w:val="00625A06"/>
    <w:rsid w:val="00654C40"/>
    <w:rsid w:val="00661D43"/>
    <w:rsid w:val="006742DB"/>
    <w:rsid w:val="006A613D"/>
    <w:rsid w:val="006B4290"/>
    <w:rsid w:val="006C7B55"/>
    <w:rsid w:val="007102F9"/>
    <w:rsid w:val="00726549"/>
    <w:rsid w:val="00726F0D"/>
    <w:rsid w:val="00775514"/>
    <w:rsid w:val="00814900"/>
    <w:rsid w:val="008274B0"/>
    <w:rsid w:val="008436A0"/>
    <w:rsid w:val="008620D7"/>
    <w:rsid w:val="00876722"/>
    <w:rsid w:val="00891A43"/>
    <w:rsid w:val="008E1B66"/>
    <w:rsid w:val="00932322"/>
    <w:rsid w:val="0094289D"/>
    <w:rsid w:val="00950C24"/>
    <w:rsid w:val="00952FD9"/>
    <w:rsid w:val="00954B76"/>
    <w:rsid w:val="00956BDD"/>
    <w:rsid w:val="00973C8C"/>
    <w:rsid w:val="00997588"/>
    <w:rsid w:val="009C2343"/>
    <w:rsid w:val="00A16B39"/>
    <w:rsid w:val="00A204E1"/>
    <w:rsid w:val="00A22729"/>
    <w:rsid w:val="00A26AEB"/>
    <w:rsid w:val="00A441EA"/>
    <w:rsid w:val="00A95571"/>
    <w:rsid w:val="00AA43EA"/>
    <w:rsid w:val="00AB17D2"/>
    <w:rsid w:val="00AD0E86"/>
    <w:rsid w:val="00B408AC"/>
    <w:rsid w:val="00B421F4"/>
    <w:rsid w:val="00B50DD4"/>
    <w:rsid w:val="00B679F4"/>
    <w:rsid w:val="00B9194C"/>
    <w:rsid w:val="00B96E2C"/>
    <w:rsid w:val="00BB0B3C"/>
    <w:rsid w:val="00BB457D"/>
    <w:rsid w:val="00BD33A9"/>
    <w:rsid w:val="00BF42F0"/>
    <w:rsid w:val="00C05EAF"/>
    <w:rsid w:val="00C154B1"/>
    <w:rsid w:val="00C40233"/>
    <w:rsid w:val="00CF1314"/>
    <w:rsid w:val="00D772FF"/>
    <w:rsid w:val="00D81CE2"/>
    <w:rsid w:val="00D9626B"/>
    <w:rsid w:val="00DA636B"/>
    <w:rsid w:val="00DE1AAB"/>
    <w:rsid w:val="00E2031A"/>
    <w:rsid w:val="00E24946"/>
    <w:rsid w:val="00E612EB"/>
    <w:rsid w:val="00E76045"/>
    <w:rsid w:val="00E8071B"/>
    <w:rsid w:val="00E96886"/>
    <w:rsid w:val="00EA037E"/>
    <w:rsid w:val="00EE2BC5"/>
    <w:rsid w:val="00EE4FB8"/>
    <w:rsid w:val="00F21E63"/>
    <w:rsid w:val="00F3029F"/>
    <w:rsid w:val="00F361A1"/>
    <w:rsid w:val="00F66B0B"/>
    <w:rsid w:val="00FA0EF4"/>
    <w:rsid w:val="00FA5D8D"/>
    <w:rsid w:val="00FB47AD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DAA9"/>
  <w15:docId w15:val="{2437BEFB-FBB9-4435-A967-6488F9D8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4FB8"/>
    <w:pPr>
      <w:keepNext/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421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A-Odrážky1"/>
    <w:basedOn w:val="Normln"/>
    <w:link w:val="OdstavecseseznamemChar"/>
    <w:uiPriority w:val="34"/>
    <w:qFormat/>
    <w:rsid w:val="006C7B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6DB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8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4EB"/>
  </w:style>
  <w:style w:type="paragraph" w:styleId="Zpat">
    <w:name w:val="footer"/>
    <w:basedOn w:val="Normln"/>
    <w:link w:val="ZpatChar"/>
    <w:uiPriority w:val="99"/>
    <w:unhideWhenUsed/>
    <w:rsid w:val="0008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4EB"/>
  </w:style>
  <w:style w:type="character" w:styleId="Siln">
    <w:name w:val="Strong"/>
    <w:basedOn w:val="Standardnpsmoodstavce"/>
    <w:uiPriority w:val="22"/>
    <w:qFormat/>
    <w:rsid w:val="00BB0B3C"/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726549"/>
  </w:style>
  <w:style w:type="paragraph" w:styleId="Textbubliny">
    <w:name w:val="Balloon Text"/>
    <w:basedOn w:val="Normln"/>
    <w:link w:val="TextbublinyChar"/>
    <w:uiPriority w:val="99"/>
    <w:semiHidden/>
    <w:unhideWhenUsed/>
    <w:rsid w:val="0038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2E9"/>
    <w:rPr>
      <w:rFonts w:ascii="Tahoma" w:hAnsi="Tahoma" w:cs="Tahoma"/>
      <w:sz w:val="16"/>
      <w:szCs w:val="16"/>
    </w:rPr>
  </w:style>
  <w:style w:type="character" w:customStyle="1" w:styleId="ktykontakthodnota">
    <w:name w:val="kty_kontakt_hodnota"/>
    <w:basedOn w:val="Standardnpsmoodstavce"/>
    <w:rsid w:val="008274B0"/>
  </w:style>
  <w:style w:type="character" w:customStyle="1" w:styleId="Nadpis2Char">
    <w:name w:val="Nadpis 2 Char"/>
    <w:basedOn w:val="Standardnpsmoodstavce"/>
    <w:link w:val="Nadpis2"/>
    <w:uiPriority w:val="9"/>
    <w:rsid w:val="00EE4FB8"/>
    <w:rPr>
      <w:rFonts w:ascii="Calibri" w:eastAsia="Times New Roman" w:hAnsi="Calibri" w:cs="Times New Roman"/>
      <w:b/>
      <w:bCs/>
      <w:iCs/>
      <w:lang w:val="x-none"/>
    </w:rPr>
  </w:style>
  <w:style w:type="paragraph" w:styleId="Bezmezer">
    <w:name w:val="No Spacing"/>
    <w:link w:val="BezmezerChar"/>
    <w:uiPriority w:val="3"/>
    <w:qFormat/>
    <w:rsid w:val="00EE4F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3"/>
    <w:rsid w:val="00EE4FB8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rosta@us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AE5D-7D37-415C-9C38-62B98DCD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1505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Benedikt Lavrinčík</dc:creator>
  <cp:keywords/>
  <dc:description/>
  <cp:lastModifiedBy>Benedikt Lavrinčík</cp:lastModifiedBy>
  <cp:revision>24</cp:revision>
  <dcterms:created xsi:type="dcterms:W3CDTF">2023-03-07T12:01:00Z</dcterms:created>
  <dcterms:modified xsi:type="dcterms:W3CDTF">2024-03-13T12:30:00Z</dcterms:modified>
</cp:coreProperties>
</file>