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1B718CFE" w14:textId="07E8A844" w:rsidR="009D6FC2" w:rsidRPr="009D6FC2" w:rsidRDefault="009D6FC2" w:rsidP="009D6FC2">
      <w:pPr>
        <w:jc w:val="left"/>
        <w:rPr>
          <w:rFonts w:ascii="Arial" w:hAnsi="Arial" w:cs="Arial"/>
          <w:b/>
          <w:color w:val="auto"/>
          <w:lang w:eastAsia="ar-SA"/>
        </w:rPr>
      </w:pPr>
    </w:p>
    <w:p w14:paraId="11F7D37D" w14:textId="77777777" w:rsidR="008527E1" w:rsidRPr="006400F7" w:rsidRDefault="008527E1" w:rsidP="008527E1">
      <w:pPr>
        <w:jc w:val="center"/>
        <w:rPr>
          <w:rFonts w:ascii="Arial" w:hAnsi="Arial" w:cs="Arial"/>
          <w:b/>
          <w:color w:val="auto"/>
          <w:sz w:val="32"/>
          <w:szCs w:val="32"/>
          <w:lang w:eastAsia="ar-SA"/>
        </w:rPr>
      </w:pPr>
    </w:p>
    <w:p w14:paraId="6B7911EA" w14:textId="4B27A0FE" w:rsidR="008527E1" w:rsidRPr="006400F7" w:rsidRDefault="00564E43" w:rsidP="008527E1">
      <w:pPr>
        <w:pBdr>
          <w:bottom w:val="single" w:sz="4" w:space="1" w:color="auto"/>
        </w:pBdr>
        <w:jc w:val="center"/>
        <w:rPr>
          <w:rFonts w:ascii="Arial" w:hAnsi="Arial" w:cs="Arial"/>
          <w:i/>
          <w:color w:val="auto"/>
          <w:lang w:eastAsia="ar-SA"/>
        </w:rPr>
      </w:pPr>
      <w:r>
        <w:rPr>
          <w:rFonts w:ascii="Arial" w:hAnsi="Arial" w:cs="Arial"/>
          <w:b/>
          <w:color w:val="auto"/>
          <w:sz w:val="32"/>
          <w:szCs w:val="32"/>
          <w:lang w:eastAsia="ar-SA"/>
        </w:rPr>
        <w:t>N Á J E M</w:t>
      </w:r>
      <w:r w:rsidR="007A279D">
        <w:rPr>
          <w:rFonts w:ascii="Arial" w:hAnsi="Arial" w:cs="Arial"/>
          <w:b/>
          <w:color w:val="auto"/>
          <w:sz w:val="32"/>
          <w:szCs w:val="32"/>
          <w:lang w:eastAsia="ar-SA"/>
        </w:rPr>
        <w:t xml:space="preserve"> N Í   S M L O U V A č. 26472008</w:t>
      </w:r>
      <w:r>
        <w:rPr>
          <w:rFonts w:ascii="Arial" w:hAnsi="Arial" w:cs="Arial"/>
          <w:b/>
          <w:color w:val="auto"/>
          <w:sz w:val="32"/>
          <w:szCs w:val="32"/>
          <w:lang w:eastAsia="ar-SA"/>
        </w:rPr>
        <w:t>25</w:t>
      </w:r>
    </w:p>
    <w:p w14:paraId="1EB11DFE" w14:textId="77777777" w:rsidR="008527E1" w:rsidRPr="006400F7" w:rsidRDefault="008527E1" w:rsidP="008527E1">
      <w:pPr>
        <w:pBdr>
          <w:bottom w:val="single" w:sz="4" w:space="1" w:color="auto"/>
        </w:pBdr>
        <w:jc w:val="center"/>
        <w:rPr>
          <w:rFonts w:ascii="Arial" w:hAnsi="Arial" w:cs="Arial"/>
          <w:color w:val="auto"/>
          <w:lang w:eastAsia="ar-SA"/>
        </w:rPr>
      </w:pPr>
      <w:r w:rsidRPr="006400F7">
        <w:rPr>
          <w:rFonts w:ascii="Arial" w:hAnsi="Arial" w:cs="Arial"/>
          <w:color w:val="auto"/>
          <w:lang w:eastAsia="ar-SA"/>
        </w:rPr>
        <w:t>o nájmu pozemku</w:t>
      </w:r>
    </w:p>
    <w:tbl>
      <w:tblPr>
        <w:tblW w:w="9993" w:type="dxa"/>
        <w:tblLayout w:type="fixed"/>
        <w:tblCellMar>
          <w:left w:w="70" w:type="dxa"/>
          <w:right w:w="70" w:type="dxa"/>
        </w:tblCellMar>
        <w:tblLook w:val="0000" w:firstRow="0" w:lastRow="0" w:firstColumn="0" w:lastColumn="0" w:noHBand="0" w:noVBand="0"/>
      </w:tblPr>
      <w:tblGrid>
        <w:gridCol w:w="2622"/>
        <w:gridCol w:w="7371"/>
      </w:tblGrid>
      <w:tr w:rsidR="008527E1" w:rsidRPr="006400F7" w14:paraId="1AD7555C" w14:textId="77777777" w:rsidTr="003102B7">
        <w:tc>
          <w:tcPr>
            <w:tcW w:w="2622" w:type="dxa"/>
          </w:tcPr>
          <w:p w14:paraId="0BD866FA"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Obchodní firma:</w:t>
            </w:r>
          </w:p>
        </w:tc>
        <w:tc>
          <w:tcPr>
            <w:tcW w:w="7371" w:type="dxa"/>
          </w:tcPr>
          <w:p w14:paraId="07F34629"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České dráhy, a.s.</w:t>
            </w:r>
          </w:p>
        </w:tc>
      </w:tr>
      <w:tr w:rsidR="008527E1" w:rsidRPr="006400F7" w14:paraId="13477C03" w14:textId="77777777" w:rsidTr="003102B7">
        <w:tc>
          <w:tcPr>
            <w:tcW w:w="2622" w:type="dxa"/>
          </w:tcPr>
          <w:p w14:paraId="51F26251"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sídlo:</w:t>
            </w:r>
          </w:p>
        </w:tc>
        <w:tc>
          <w:tcPr>
            <w:tcW w:w="7371" w:type="dxa"/>
          </w:tcPr>
          <w:p w14:paraId="5AB2AA98"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Praha 1, Nábřeží L. Svobody 1222, PSČ 110 15</w:t>
            </w:r>
          </w:p>
        </w:tc>
      </w:tr>
      <w:tr w:rsidR="008527E1" w:rsidRPr="006400F7" w14:paraId="51CC243E" w14:textId="77777777" w:rsidTr="003102B7">
        <w:tc>
          <w:tcPr>
            <w:tcW w:w="9993" w:type="dxa"/>
            <w:gridSpan w:val="2"/>
          </w:tcPr>
          <w:p w14:paraId="386D3D0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 xml:space="preserve">zapsaná ve veřejném rejstříku - obchodním rejstříku vedeném Městským soudem v Praze, sp.zn. B 8039 </w:t>
            </w:r>
          </w:p>
        </w:tc>
      </w:tr>
      <w:tr w:rsidR="008527E1" w:rsidRPr="006400F7" w14:paraId="7368B5BC" w14:textId="77777777" w:rsidTr="003102B7">
        <w:tc>
          <w:tcPr>
            <w:tcW w:w="2622" w:type="dxa"/>
          </w:tcPr>
          <w:p w14:paraId="1F97366B"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zastoupena ve věcech smluvních:</w:t>
            </w:r>
          </w:p>
        </w:tc>
        <w:tc>
          <w:tcPr>
            <w:tcW w:w="7371" w:type="dxa"/>
          </w:tcPr>
          <w:p w14:paraId="070F5CD3" w14:textId="43286994" w:rsidR="008527E1" w:rsidRPr="00B156DB" w:rsidRDefault="00564E43" w:rsidP="003102B7">
            <w:pPr>
              <w:snapToGrid w:val="0"/>
              <w:rPr>
                <w:rFonts w:ascii="Arial" w:hAnsi="Arial" w:cs="Arial"/>
                <w:i/>
                <w:color w:val="00B050"/>
                <w:lang w:eastAsia="ar-SA"/>
              </w:rPr>
            </w:pPr>
            <w:r>
              <w:rPr>
                <w:rFonts w:ascii="Arial" w:hAnsi="Arial" w:cs="Arial"/>
                <w:color w:val="auto"/>
                <w:lang w:eastAsia="ar-SA"/>
              </w:rPr>
              <w:t>Ing. Michal Tihon</w:t>
            </w:r>
            <w:r w:rsidRPr="000C185B">
              <w:rPr>
                <w:rFonts w:ascii="Arial" w:hAnsi="Arial" w:cs="Arial"/>
                <w:color w:val="auto"/>
                <w:lang w:eastAsia="ar-SA"/>
              </w:rPr>
              <w:t xml:space="preserve">, </w:t>
            </w:r>
            <w:r>
              <w:rPr>
                <w:rFonts w:ascii="Arial" w:hAnsi="Arial" w:cs="Arial"/>
                <w:color w:val="auto"/>
                <w:lang w:eastAsia="ar-SA"/>
              </w:rPr>
              <w:t>ř</w:t>
            </w:r>
            <w:r w:rsidRPr="00D419DE">
              <w:rPr>
                <w:rFonts w:ascii="Arial" w:hAnsi="Arial" w:cs="Arial"/>
                <w:color w:val="auto"/>
                <w:lang w:eastAsia="ar-SA"/>
              </w:rPr>
              <w:t xml:space="preserve">editel </w:t>
            </w:r>
            <w:r>
              <w:rPr>
                <w:rFonts w:ascii="Arial" w:hAnsi="Arial" w:cs="Arial"/>
                <w:color w:val="auto"/>
                <w:lang w:eastAsia="ar-SA"/>
              </w:rPr>
              <w:t>Regionální</w:t>
            </w:r>
            <w:r w:rsidRPr="00D419DE">
              <w:rPr>
                <w:rFonts w:ascii="Arial" w:hAnsi="Arial" w:cs="Arial"/>
                <w:color w:val="auto"/>
                <w:lang w:eastAsia="ar-SA"/>
              </w:rPr>
              <w:t xml:space="preserve"> správy majetku</w:t>
            </w:r>
            <w:r>
              <w:rPr>
                <w:rFonts w:ascii="Arial" w:hAnsi="Arial" w:cs="Arial"/>
                <w:color w:val="auto"/>
                <w:lang w:eastAsia="ar-SA"/>
              </w:rPr>
              <w:t xml:space="preserve"> Hradec Králové</w:t>
            </w:r>
          </w:p>
        </w:tc>
      </w:tr>
      <w:tr w:rsidR="008527E1" w:rsidRPr="006400F7" w14:paraId="3B986347" w14:textId="77777777" w:rsidTr="003102B7">
        <w:tc>
          <w:tcPr>
            <w:tcW w:w="2622" w:type="dxa"/>
          </w:tcPr>
          <w:p w14:paraId="1310D826" w14:textId="77777777" w:rsidR="008527E1" w:rsidRPr="006400F7" w:rsidRDefault="008527E1" w:rsidP="00336F4F">
            <w:pPr>
              <w:snapToGrid w:val="0"/>
              <w:jc w:val="left"/>
              <w:rPr>
                <w:rFonts w:ascii="Arial" w:hAnsi="Arial" w:cs="Arial"/>
                <w:color w:val="auto"/>
                <w:lang w:eastAsia="ar-SA"/>
              </w:rPr>
            </w:pPr>
            <w:r w:rsidRPr="006400F7">
              <w:rPr>
                <w:rFonts w:ascii="Arial" w:hAnsi="Arial" w:cs="Arial"/>
                <w:color w:val="auto"/>
                <w:lang w:eastAsia="ar-SA"/>
              </w:rPr>
              <w:t>adresa pro doručování písemnost</w:t>
            </w:r>
            <w:r w:rsidR="00336F4F">
              <w:rPr>
                <w:rFonts w:ascii="Arial" w:hAnsi="Arial" w:cs="Arial"/>
                <w:color w:val="auto"/>
                <w:lang w:eastAsia="ar-SA"/>
              </w:rPr>
              <w:t>í</w:t>
            </w:r>
          </w:p>
        </w:tc>
        <w:tc>
          <w:tcPr>
            <w:tcW w:w="7371" w:type="dxa"/>
          </w:tcPr>
          <w:p w14:paraId="0840DE2F" w14:textId="1849D3DD" w:rsidR="008527E1" w:rsidRPr="006400F7" w:rsidRDefault="00564E43" w:rsidP="00564E43">
            <w:pPr>
              <w:snapToGrid w:val="0"/>
              <w:rPr>
                <w:rFonts w:ascii="Arial" w:hAnsi="Arial" w:cs="Arial"/>
                <w:color w:val="auto"/>
                <w:lang w:eastAsia="ar-SA"/>
              </w:rPr>
            </w:pPr>
            <w:r>
              <w:rPr>
                <w:rFonts w:ascii="Arial" w:hAnsi="Arial" w:cs="Arial"/>
                <w:color w:val="auto"/>
                <w:lang w:eastAsia="ar-SA"/>
              </w:rPr>
              <w:t xml:space="preserve">České dráhy, a.s., </w:t>
            </w:r>
            <w:r w:rsidRPr="000C185B">
              <w:rPr>
                <w:rFonts w:ascii="Arial" w:hAnsi="Arial" w:cs="Arial"/>
                <w:color w:val="auto"/>
                <w:lang w:eastAsia="ar-SA"/>
              </w:rPr>
              <w:t xml:space="preserve">Regionální </w:t>
            </w:r>
            <w:r>
              <w:rPr>
                <w:rFonts w:ascii="Arial" w:hAnsi="Arial" w:cs="Arial"/>
                <w:color w:val="auto"/>
                <w:lang w:eastAsia="ar-SA"/>
              </w:rPr>
              <w:t>správa majetku</w:t>
            </w:r>
            <w:r w:rsidRPr="000C185B">
              <w:rPr>
                <w:rFonts w:ascii="Arial" w:hAnsi="Arial" w:cs="Arial"/>
                <w:color w:val="auto"/>
                <w:lang w:eastAsia="ar-SA"/>
              </w:rPr>
              <w:t xml:space="preserve"> Hradec Králové, Riegrovo nám. </w:t>
            </w:r>
            <w:r>
              <w:rPr>
                <w:rFonts w:ascii="Arial" w:hAnsi="Arial" w:cs="Arial"/>
                <w:color w:val="auto"/>
                <w:lang w:eastAsia="ar-SA"/>
              </w:rPr>
              <w:t>914, 500 02</w:t>
            </w:r>
            <w:r w:rsidRPr="000C185B">
              <w:rPr>
                <w:rFonts w:ascii="Arial" w:hAnsi="Arial" w:cs="Arial"/>
                <w:color w:val="auto"/>
                <w:lang w:eastAsia="ar-SA"/>
              </w:rPr>
              <w:t xml:space="preserve"> Hradec Králové</w:t>
            </w:r>
          </w:p>
        </w:tc>
      </w:tr>
      <w:tr w:rsidR="008527E1" w:rsidRPr="006400F7" w14:paraId="23ED7448" w14:textId="77777777" w:rsidTr="003102B7">
        <w:tc>
          <w:tcPr>
            <w:tcW w:w="2622" w:type="dxa"/>
          </w:tcPr>
          <w:p w14:paraId="60256917"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kontaktní osoba ve věcech smluvních:</w:t>
            </w:r>
          </w:p>
          <w:p w14:paraId="163D9071" w14:textId="77777777" w:rsidR="008527E1" w:rsidRPr="006400F7" w:rsidRDefault="008527E1" w:rsidP="00FA73E9">
            <w:pPr>
              <w:snapToGrid w:val="0"/>
              <w:jc w:val="left"/>
              <w:rPr>
                <w:rFonts w:ascii="Arial" w:hAnsi="Arial" w:cs="Arial"/>
                <w:color w:val="auto"/>
                <w:lang w:eastAsia="ar-SA"/>
              </w:rPr>
            </w:pPr>
            <w:r w:rsidRPr="006400F7">
              <w:rPr>
                <w:rFonts w:ascii="Arial" w:hAnsi="Arial" w:cs="Arial"/>
                <w:color w:val="auto"/>
                <w:lang w:eastAsia="ar-SA"/>
              </w:rPr>
              <w:t>kontaktní osoba ve věcech technických:</w:t>
            </w:r>
          </w:p>
        </w:tc>
        <w:tc>
          <w:tcPr>
            <w:tcW w:w="7371" w:type="dxa"/>
          </w:tcPr>
          <w:p w14:paraId="1C46B3CC" w14:textId="77777777" w:rsidR="00564E43" w:rsidRDefault="00564E43" w:rsidP="00564E43">
            <w:pPr>
              <w:snapToGrid w:val="0"/>
              <w:rPr>
                <w:rFonts w:ascii="Arial" w:hAnsi="Arial" w:cs="Arial"/>
                <w:color w:val="auto"/>
              </w:rPr>
            </w:pPr>
            <w:r>
              <w:rPr>
                <w:rFonts w:ascii="Arial" w:hAnsi="Arial" w:cs="Arial"/>
                <w:color w:val="auto"/>
              </w:rPr>
              <w:t>Bc. Sylvie Kalová, DiS.</w:t>
            </w:r>
            <w:r w:rsidRPr="00B9075B">
              <w:rPr>
                <w:rFonts w:ascii="Arial" w:hAnsi="Arial" w:cs="Arial"/>
                <w:color w:val="auto"/>
              </w:rPr>
              <w:t xml:space="preserve">, </w:t>
            </w:r>
            <w:r>
              <w:rPr>
                <w:rFonts w:ascii="Arial" w:hAnsi="Arial" w:cs="Arial"/>
                <w:color w:val="auto"/>
              </w:rPr>
              <w:t xml:space="preserve">referent správy majetku, </w:t>
            </w:r>
            <w:r w:rsidRPr="00B9075B">
              <w:rPr>
                <w:rFonts w:ascii="Arial" w:hAnsi="Arial" w:cs="Arial"/>
                <w:color w:val="auto"/>
              </w:rPr>
              <w:sym w:font="Wingdings" w:char="F028"/>
            </w:r>
            <w:r>
              <w:rPr>
                <w:rFonts w:ascii="Arial" w:hAnsi="Arial" w:cs="Arial"/>
                <w:color w:val="auto"/>
              </w:rPr>
              <w:t xml:space="preserve"> 724 985 391</w:t>
            </w:r>
            <w:r w:rsidRPr="00B9075B">
              <w:rPr>
                <w:rFonts w:ascii="Arial" w:hAnsi="Arial" w:cs="Arial"/>
                <w:color w:val="auto"/>
              </w:rPr>
              <w:t xml:space="preserve">, </w:t>
            </w:r>
          </w:p>
          <w:p w14:paraId="5F6C6383" w14:textId="77777777" w:rsidR="00564E43" w:rsidRPr="006400F7" w:rsidRDefault="00564E43" w:rsidP="00564E43">
            <w:pPr>
              <w:snapToGrid w:val="0"/>
              <w:rPr>
                <w:rFonts w:ascii="Arial" w:hAnsi="Arial" w:cs="Arial"/>
                <w:i/>
                <w:color w:val="auto"/>
              </w:rPr>
            </w:pPr>
            <w:r w:rsidRPr="00B9075B">
              <w:rPr>
                <w:rFonts w:ascii="Arial" w:hAnsi="Arial" w:cs="Arial"/>
                <w:color w:val="auto"/>
              </w:rPr>
              <w:t xml:space="preserve">e-mail: </w:t>
            </w:r>
            <w:r>
              <w:rPr>
                <w:rFonts w:ascii="Arial" w:hAnsi="Arial" w:cs="Arial"/>
                <w:color w:val="auto"/>
              </w:rPr>
              <w:t>kalova</w:t>
            </w:r>
            <w:r w:rsidRPr="008D7FDB">
              <w:rPr>
                <w:rFonts w:ascii="Arial" w:hAnsi="Arial" w:cs="Arial"/>
                <w:color w:val="auto"/>
              </w:rPr>
              <w:t>@rsm.cd.cz</w:t>
            </w:r>
          </w:p>
          <w:p w14:paraId="49542621" w14:textId="77777777" w:rsidR="008527E1" w:rsidRPr="006400F7" w:rsidRDefault="008527E1" w:rsidP="003102B7">
            <w:pPr>
              <w:snapToGrid w:val="0"/>
              <w:rPr>
                <w:rFonts w:ascii="Arial" w:hAnsi="Arial" w:cs="Arial"/>
                <w:i/>
                <w:color w:val="auto"/>
              </w:rPr>
            </w:pPr>
          </w:p>
          <w:p w14:paraId="3C47A764" w14:textId="4C4FF0B6" w:rsidR="008527E1" w:rsidRPr="006400F7" w:rsidRDefault="00564E43" w:rsidP="003102B7">
            <w:pPr>
              <w:snapToGrid w:val="0"/>
              <w:rPr>
                <w:rFonts w:ascii="Arial" w:hAnsi="Arial" w:cs="Arial"/>
                <w:i/>
                <w:color w:val="auto"/>
              </w:rPr>
            </w:pPr>
            <w:r>
              <w:rPr>
                <w:rFonts w:ascii="Arial" w:hAnsi="Arial" w:cs="Arial"/>
                <w:color w:val="auto"/>
                <w:lang w:eastAsia="ar-SA"/>
              </w:rPr>
              <w:t>Zbyněk Špetlík</w:t>
            </w:r>
            <w:r w:rsidRPr="00B9075B">
              <w:rPr>
                <w:rFonts w:ascii="Arial" w:hAnsi="Arial" w:cs="Arial"/>
                <w:color w:val="auto"/>
                <w:lang w:eastAsia="ar-SA"/>
              </w:rPr>
              <w:t xml:space="preserve">, </w:t>
            </w:r>
            <w:r>
              <w:rPr>
                <w:rFonts w:ascii="Arial" w:hAnsi="Arial" w:cs="Arial"/>
                <w:color w:val="auto"/>
                <w:lang w:eastAsia="ar-SA"/>
              </w:rPr>
              <w:t>místní správce,</w:t>
            </w:r>
            <w:r w:rsidRPr="00B9075B">
              <w:rPr>
                <w:rFonts w:ascii="Arial" w:hAnsi="Arial" w:cs="Arial"/>
                <w:color w:val="auto"/>
                <w:lang w:eastAsia="ar-SA"/>
              </w:rPr>
              <w:t xml:space="preserve"> </w:t>
            </w:r>
            <w:r w:rsidRPr="00B9075B">
              <w:rPr>
                <w:rFonts w:ascii="Arial" w:hAnsi="Arial" w:cs="Arial"/>
                <w:color w:val="auto"/>
                <w:lang w:eastAsia="ar-SA"/>
              </w:rPr>
              <w:sym w:font="Wingdings" w:char="F028"/>
            </w:r>
            <w:r w:rsidRPr="00B9075B">
              <w:rPr>
                <w:rFonts w:ascii="Arial" w:hAnsi="Arial" w:cs="Arial"/>
                <w:color w:val="auto"/>
                <w:lang w:eastAsia="ar-SA"/>
              </w:rPr>
              <w:t xml:space="preserve"> </w:t>
            </w:r>
            <w:r>
              <w:rPr>
                <w:rFonts w:ascii="Arial" w:hAnsi="Arial" w:cs="Arial"/>
                <w:color w:val="auto"/>
                <w:lang w:eastAsia="ar-SA"/>
              </w:rPr>
              <w:t>724 495 584</w:t>
            </w:r>
            <w:r w:rsidRPr="00B9075B">
              <w:rPr>
                <w:rFonts w:ascii="Arial" w:hAnsi="Arial" w:cs="Arial"/>
                <w:color w:val="auto"/>
                <w:lang w:eastAsia="ar-SA"/>
              </w:rPr>
              <w:t xml:space="preserve">, e-mail: </w:t>
            </w:r>
            <w:r>
              <w:rPr>
                <w:rFonts w:ascii="Arial" w:hAnsi="Arial" w:cs="Arial"/>
                <w:color w:val="auto"/>
                <w:lang w:eastAsia="ar-SA"/>
              </w:rPr>
              <w:t>spetlik</w:t>
            </w:r>
            <w:r w:rsidRPr="00B9075B">
              <w:rPr>
                <w:rFonts w:ascii="Arial" w:hAnsi="Arial" w:cs="Arial"/>
                <w:color w:val="auto"/>
                <w:lang w:eastAsia="ar-SA"/>
              </w:rPr>
              <w:t>@rsm.cd.cz</w:t>
            </w:r>
          </w:p>
        </w:tc>
      </w:tr>
      <w:tr w:rsidR="008527E1" w:rsidRPr="006400F7" w14:paraId="59E57690" w14:textId="77777777" w:rsidTr="003102B7">
        <w:tc>
          <w:tcPr>
            <w:tcW w:w="2622" w:type="dxa"/>
          </w:tcPr>
          <w:p w14:paraId="6792B689" w14:textId="77777777" w:rsidR="008527E1" w:rsidRPr="006400F7" w:rsidRDefault="008527E1" w:rsidP="003102B7">
            <w:pPr>
              <w:snapToGrid w:val="0"/>
              <w:rPr>
                <w:rFonts w:ascii="Arial" w:hAnsi="Arial" w:cs="Arial"/>
                <w:color w:val="auto"/>
                <w:lang w:eastAsia="ar-SA"/>
              </w:rPr>
            </w:pPr>
          </w:p>
        </w:tc>
        <w:tc>
          <w:tcPr>
            <w:tcW w:w="7371" w:type="dxa"/>
          </w:tcPr>
          <w:p w14:paraId="02719172" w14:textId="77777777" w:rsidR="008527E1" w:rsidRPr="006400F7" w:rsidRDefault="008527E1" w:rsidP="003102B7">
            <w:pPr>
              <w:snapToGrid w:val="0"/>
              <w:rPr>
                <w:rFonts w:ascii="Arial" w:hAnsi="Arial" w:cs="Arial"/>
                <w:i/>
                <w:color w:val="auto"/>
              </w:rPr>
            </w:pPr>
          </w:p>
        </w:tc>
      </w:tr>
      <w:tr w:rsidR="008527E1" w:rsidRPr="006400F7" w14:paraId="57CFF32D" w14:textId="77777777" w:rsidTr="003102B7">
        <w:tc>
          <w:tcPr>
            <w:tcW w:w="2622" w:type="dxa"/>
          </w:tcPr>
          <w:p w14:paraId="53025C56"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IČ:</w:t>
            </w:r>
          </w:p>
        </w:tc>
        <w:tc>
          <w:tcPr>
            <w:tcW w:w="7371" w:type="dxa"/>
          </w:tcPr>
          <w:p w14:paraId="1C9D40E9"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70994226</w:t>
            </w:r>
          </w:p>
        </w:tc>
      </w:tr>
      <w:tr w:rsidR="008527E1" w:rsidRPr="006400F7" w14:paraId="1915D330" w14:textId="77777777" w:rsidTr="003102B7">
        <w:tc>
          <w:tcPr>
            <w:tcW w:w="2622" w:type="dxa"/>
          </w:tcPr>
          <w:p w14:paraId="5FB0D897"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DIČ:</w:t>
            </w:r>
          </w:p>
        </w:tc>
        <w:tc>
          <w:tcPr>
            <w:tcW w:w="7371" w:type="dxa"/>
          </w:tcPr>
          <w:p w14:paraId="1E72117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CZ70994226</w:t>
            </w:r>
          </w:p>
        </w:tc>
      </w:tr>
      <w:tr w:rsidR="00564E43" w:rsidRPr="006400F7" w14:paraId="577AD4C0" w14:textId="77777777" w:rsidTr="003102B7">
        <w:tc>
          <w:tcPr>
            <w:tcW w:w="2622" w:type="dxa"/>
          </w:tcPr>
          <w:p w14:paraId="755385B1" w14:textId="77777777" w:rsidR="00564E43" w:rsidRPr="006400F7" w:rsidRDefault="00564E43" w:rsidP="00564E43">
            <w:pPr>
              <w:snapToGrid w:val="0"/>
              <w:rPr>
                <w:rFonts w:ascii="Arial" w:hAnsi="Arial" w:cs="Arial"/>
                <w:color w:val="auto"/>
                <w:lang w:eastAsia="ar-SA"/>
              </w:rPr>
            </w:pPr>
            <w:r w:rsidRPr="006400F7">
              <w:rPr>
                <w:rFonts w:ascii="Arial" w:hAnsi="Arial" w:cs="Arial"/>
                <w:color w:val="auto"/>
                <w:lang w:eastAsia="ar-SA"/>
              </w:rPr>
              <w:t>bankovní spojení:</w:t>
            </w:r>
          </w:p>
        </w:tc>
        <w:tc>
          <w:tcPr>
            <w:tcW w:w="7371" w:type="dxa"/>
          </w:tcPr>
          <w:p w14:paraId="203CCC6A" w14:textId="09414ABF" w:rsidR="00564E43" w:rsidRPr="006400F7" w:rsidRDefault="00564E43" w:rsidP="00564E43">
            <w:pPr>
              <w:snapToGrid w:val="0"/>
              <w:rPr>
                <w:rFonts w:ascii="Arial" w:hAnsi="Arial" w:cs="Arial"/>
                <w:i/>
                <w:color w:val="auto"/>
                <w:lang w:eastAsia="ar-SA"/>
              </w:rPr>
            </w:pPr>
            <w:r w:rsidRPr="00B9075B">
              <w:rPr>
                <w:rFonts w:ascii="Arial" w:hAnsi="Arial" w:cs="Arial"/>
                <w:color w:val="auto"/>
                <w:lang w:eastAsia="ar-SA"/>
              </w:rPr>
              <w:t>Komerční banka, a.s., Praha I, Václavské nám. 42</w:t>
            </w:r>
          </w:p>
        </w:tc>
      </w:tr>
      <w:tr w:rsidR="00564E43" w:rsidRPr="006400F7" w14:paraId="63A4F39B" w14:textId="77777777" w:rsidTr="003102B7">
        <w:tc>
          <w:tcPr>
            <w:tcW w:w="2622" w:type="dxa"/>
          </w:tcPr>
          <w:p w14:paraId="1E40A637" w14:textId="77777777" w:rsidR="00564E43" w:rsidRPr="006400F7" w:rsidRDefault="00564E43" w:rsidP="00564E43">
            <w:pPr>
              <w:snapToGrid w:val="0"/>
              <w:rPr>
                <w:rFonts w:ascii="Arial" w:hAnsi="Arial" w:cs="Arial"/>
                <w:color w:val="auto"/>
                <w:lang w:eastAsia="ar-SA"/>
              </w:rPr>
            </w:pPr>
            <w:r w:rsidRPr="006400F7">
              <w:rPr>
                <w:rFonts w:ascii="Arial" w:hAnsi="Arial" w:cs="Arial"/>
                <w:color w:val="auto"/>
                <w:lang w:eastAsia="ar-SA"/>
              </w:rPr>
              <w:t>číslo účtu:</w:t>
            </w:r>
          </w:p>
        </w:tc>
        <w:tc>
          <w:tcPr>
            <w:tcW w:w="7371" w:type="dxa"/>
          </w:tcPr>
          <w:p w14:paraId="31354501" w14:textId="6F26EB7C" w:rsidR="00564E43" w:rsidRPr="006400F7" w:rsidRDefault="00564E43" w:rsidP="00564E43">
            <w:pPr>
              <w:snapToGrid w:val="0"/>
              <w:rPr>
                <w:rFonts w:ascii="Arial" w:hAnsi="Arial" w:cs="Arial"/>
                <w:i/>
                <w:color w:val="auto"/>
                <w:lang w:eastAsia="ar-SA"/>
              </w:rPr>
            </w:pPr>
            <w:r w:rsidRPr="00B9075B">
              <w:rPr>
                <w:rFonts w:ascii="Arial" w:hAnsi="Arial" w:cs="Arial"/>
                <w:color w:val="auto"/>
                <w:lang w:eastAsia="ar-SA"/>
              </w:rPr>
              <w:t>000000-0133904011/0100</w:t>
            </w:r>
          </w:p>
        </w:tc>
      </w:tr>
      <w:tr w:rsidR="00564E43" w:rsidRPr="006400F7" w14:paraId="055DD61B" w14:textId="77777777" w:rsidTr="003102B7">
        <w:tc>
          <w:tcPr>
            <w:tcW w:w="2622" w:type="dxa"/>
          </w:tcPr>
          <w:p w14:paraId="4A225CA5" w14:textId="77777777" w:rsidR="00564E43" w:rsidRDefault="00564E43" w:rsidP="00564E43">
            <w:pPr>
              <w:snapToGrid w:val="0"/>
              <w:rPr>
                <w:rFonts w:ascii="Arial" w:hAnsi="Arial" w:cs="Arial"/>
                <w:b/>
                <w:color w:val="auto"/>
                <w:lang w:eastAsia="ar-SA"/>
              </w:rPr>
            </w:pPr>
            <w:r w:rsidRPr="00564E43">
              <w:rPr>
                <w:rFonts w:ascii="Arial" w:hAnsi="Arial" w:cs="Arial"/>
                <w:color w:val="auto"/>
                <w:lang w:eastAsia="ar-SA"/>
              </w:rPr>
              <w:t>ID datové schránky:</w:t>
            </w:r>
            <w:r>
              <w:rPr>
                <w:rFonts w:ascii="Arial" w:hAnsi="Arial" w:cs="Arial"/>
                <w:color w:val="auto"/>
                <w:lang w:eastAsia="ar-SA"/>
              </w:rPr>
              <w:t xml:space="preserve">              </w:t>
            </w:r>
          </w:p>
          <w:p w14:paraId="23490FE4" w14:textId="77777777" w:rsidR="00564E43" w:rsidRPr="006400F7" w:rsidRDefault="00564E43" w:rsidP="00564E43">
            <w:pPr>
              <w:snapToGrid w:val="0"/>
              <w:rPr>
                <w:rFonts w:ascii="Arial" w:hAnsi="Arial" w:cs="Arial"/>
                <w:b/>
                <w:color w:val="auto"/>
                <w:lang w:eastAsia="ar-SA"/>
              </w:rPr>
            </w:pPr>
            <w:r w:rsidRPr="006400F7">
              <w:rPr>
                <w:rFonts w:ascii="Arial" w:hAnsi="Arial" w:cs="Arial"/>
                <w:b/>
                <w:color w:val="auto"/>
                <w:lang w:eastAsia="ar-SA"/>
              </w:rPr>
              <w:t>variabilní symbol:</w:t>
            </w:r>
          </w:p>
        </w:tc>
        <w:tc>
          <w:tcPr>
            <w:tcW w:w="7371" w:type="dxa"/>
          </w:tcPr>
          <w:p w14:paraId="21C79551" w14:textId="77777777" w:rsidR="00564E43" w:rsidRDefault="00564E43" w:rsidP="00564E43">
            <w:pPr>
              <w:snapToGrid w:val="0"/>
              <w:rPr>
                <w:rFonts w:ascii="Arial" w:hAnsi="Arial" w:cs="Arial"/>
                <w:color w:val="auto"/>
                <w:lang w:eastAsia="ar-SA"/>
              </w:rPr>
            </w:pPr>
            <w:r>
              <w:rPr>
                <w:rFonts w:ascii="Arial" w:hAnsi="Arial" w:cs="Arial"/>
                <w:color w:val="auto"/>
                <w:lang w:eastAsia="ar-SA"/>
              </w:rPr>
              <w:t>e52cdsf</w:t>
            </w:r>
          </w:p>
          <w:p w14:paraId="4A56F766" w14:textId="0614EBF6" w:rsidR="00564E43" w:rsidRPr="00564E43" w:rsidRDefault="007A279D" w:rsidP="00564E43">
            <w:pPr>
              <w:snapToGrid w:val="0"/>
              <w:rPr>
                <w:rFonts w:ascii="Arial" w:hAnsi="Arial" w:cs="Arial"/>
                <w:b/>
                <w:color w:val="00B050"/>
                <w:lang w:eastAsia="ar-SA"/>
              </w:rPr>
            </w:pPr>
            <w:r>
              <w:rPr>
                <w:rFonts w:ascii="Arial" w:hAnsi="Arial" w:cs="Arial"/>
                <w:b/>
                <w:color w:val="auto"/>
                <w:lang w:eastAsia="ar-SA"/>
              </w:rPr>
              <w:t>26472008</w:t>
            </w:r>
            <w:r w:rsidR="00564E43" w:rsidRPr="00564E43">
              <w:rPr>
                <w:rFonts w:ascii="Arial" w:hAnsi="Arial" w:cs="Arial"/>
                <w:b/>
                <w:color w:val="auto"/>
                <w:lang w:eastAsia="ar-SA"/>
              </w:rPr>
              <w:t>25</w:t>
            </w:r>
          </w:p>
        </w:tc>
      </w:tr>
    </w:tbl>
    <w:p w14:paraId="7BEB794F"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 (dále jen pronajímatel)</w:t>
      </w:r>
    </w:p>
    <w:p w14:paraId="1399D20C" w14:textId="77777777" w:rsidR="008527E1" w:rsidRPr="006400F7" w:rsidRDefault="008527E1" w:rsidP="008527E1">
      <w:pPr>
        <w:jc w:val="center"/>
        <w:rPr>
          <w:rFonts w:ascii="Arial" w:hAnsi="Arial" w:cs="Arial"/>
          <w:color w:val="auto"/>
          <w:lang w:eastAsia="ar-SA"/>
        </w:rPr>
      </w:pPr>
      <w:r w:rsidRPr="006400F7">
        <w:rPr>
          <w:rFonts w:ascii="Arial" w:hAnsi="Arial" w:cs="Arial"/>
          <w:color w:val="auto"/>
          <w:lang w:eastAsia="ar-SA"/>
        </w:rPr>
        <w:t>a</w:t>
      </w:r>
    </w:p>
    <w:tbl>
      <w:tblPr>
        <w:tblW w:w="9923" w:type="dxa"/>
        <w:tblLayout w:type="fixed"/>
        <w:tblCellMar>
          <w:left w:w="71" w:type="dxa"/>
          <w:right w:w="71" w:type="dxa"/>
        </w:tblCellMar>
        <w:tblLook w:val="0000" w:firstRow="0" w:lastRow="0" w:firstColumn="0" w:lastColumn="0" w:noHBand="0" w:noVBand="0"/>
      </w:tblPr>
      <w:tblGrid>
        <w:gridCol w:w="2339"/>
        <w:gridCol w:w="7584"/>
      </w:tblGrid>
      <w:tr w:rsidR="008527E1" w:rsidRPr="006400F7" w14:paraId="3F97C9A1" w14:textId="77777777" w:rsidTr="003102B7">
        <w:tc>
          <w:tcPr>
            <w:tcW w:w="2339" w:type="dxa"/>
          </w:tcPr>
          <w:p w14:paraId="0F1BE410" w14:textId="77777777" w:rsidR="008527E1" w:rsidRPr="006400F7" w:rsidRDefault="008527E1" w:rsidP="003102B7">
            <w:pPr>
              <w:snapToGrid w:val="0"/>
              <w:rPr>
                <w:rFonts w:ascii="Arial" w:hAnsi="Arial" w:cs="Arial"/>
                <w:b/>
                <w:color w:val="auto"/>
                <w:lang w:eastAsia="ar-SA"/>
              </w:rPr>
            </w:pPr>
            <w:r w:rsidRPr="006400F7">
              <w:rPr>
                <w:rFonts w:ascii="Arial" w:hAnsi="Arial" w:cs="Arial"/>
                <w:b/>
                <w:color w:val="auto"/>
                <w:lang w:eastAsia="ar-SA"/>
              </w:rPr>
              <w:t>Obchodní firma:</w:t>
            </w:r>
          </w:p>
        </w:tc>
        <w:tc>
          <w:tcPr>
            <w:tcW w:w="7584" w:type="dxa"/>
          </w:tcPr>
          <w:p w14:paraId="3C08FB27" w14:textId="1FB314C0" w:rsidR="008527E1" w:rsidRPr="00574864" w:rsidRDefault="00574864" w:rsidP="003102B7">
            <w:pPr>
              <w:snapToGrid w:val="0"/>
              <w:rPr>
                <w:rFonts w:ascii="Arial" w:hAnsi="Arial" w:cs="Arial"/>
                <w:b/>
                <w:color w:val="auto"/>
                <w:lang w:eastAsia="ar-SA"/>
              </w:rPr>
            </w:pPr>
            <w:r>
              <w:rPr>
                <w:rFonts w:ascii="Arial" w:hAnsi="Arial" w:cs="Arial"/>
                <w:b/>
                <w:color w:val="auto"/>
                <w:lang w:eastAsia="ar-SA"/>
              </w:rPr>
              <w:t>Město Rychnov u Jablonce nad Nisou</w:t>
            </w:r>
          </w:p>
        </w:tc>
      </w:tr>
      <w:tr w:rsidR="008527E1" w:rsidRPr="006400F7" w14:paraId="43927160" w14:textId="77777777" w:rsidTr="003102B7">
        <w:tc>
          <w:tcPr>
            <w:tcW w:w="2339" w:type="dxa"/>
            <w:tcMar>
              <w:left w:w="70" w:type="dxa"/>
              <w:right w:w="70" w:type="dxa"/>
            </w:tcMar>
          </w:tcPr>
          <w:p w14:paraId="3D1F03C0" w14:textId="5FBB7BED" w:rsidR="008527E1" w:rsidRPr="006400F7" w:rsidRDefault="00574864" w:rsidP="003102B7">
            <w:pPr>
              <w:snapToGrid w:val="0"/>
              <w:rPr>
                <w:rFonts w:ascii="Arial" w:hAnsi="Arial" w:cs="Arial"/>
                <w:color w:val="auto"/>
                <w:lang w:eastAsia="ar-SA"/>
              </w:rPr>
            </w:pPr>
            <w:r w:rsidRPr="00574864">
              <w:rPr>
                <w:rFonts w:ascii="Arial" w:hAnsi="Arial" w:cs="Arial"/>
                <w:color w:val="auto"/>
                <w:lang w:eastAsia="ar-SA"/>
              </w:rPr>
              <w:t xml:space="preserve">Sídlo </w:t>
            </w:r>
            <w:r w:rsidR="008527E1" w:rsidRPr="00574864">
              <w:rPr>
                <w:rFonts w:ascii="Arial" w:hAnsi="Arial" w:cs="Arial"/>
                <w:color w:val="auto"/>
                <w:lang w:eastAsia="ar-SA"/>
              </w:rPr>
              <w:t>podnikání:</w:t>
            </w:r>
          </w:p>
        </w:tc>
        <w:tc>
          <w:tcPr>
            <w:tcW w:w="7584" w:type="dxa"/>
            <w:tcMar>
              <w:left w:w="70" w:type="dxa"/>
              <w:right w:w="70" w:type="dxa"/>
            </w:tcMar>
          </w:tcPr>
          <w:p w14:paraId="69DFA38E" w14:textId="18175634" w:rsidR="008527E1" w:rsidRPr="00574864" w:rsidRDefault="00574864" w:rsidP="003102B7">
            <w:pPr>
              <w:snapToGrid w:val="0"/>
              <w:rPr>
                <w:rFonts w:ascii="Arial" w:hAnsi="Arial" w:cs="Arial"/>
                <w:color w:val="auto"/>
                <w:lang w:eastAsia="ar-SA"/>
              </w:rPr>
            </w:pPr>
            <w:r>
              <w:rPr>
                <w:rFonts w:ascii="Arial" w:hAnsi="Arial" w:cs="Arial"/>
                <w:color w:val="auto"/>
                <w:lang w:eastAsia="ar-SA"/>
              </w:rPr>
              <w:t>nám. Míru 720, 468 02 Rychnov u Jablonce nad Nisou</w:t>
            </w:r>
          </w:p>
        </w:tc>
      </w:tr>
      <w:tr w:rsidR="008527E1" w:rsidRPr="006400F7" w14:paraId="55647964" w14:textId="77777777" w:rsidTr="003102B7">
        <w:tc>
          <w:tcPr>
            <w:tcW w:w="2339" w:type="dxa"/>
            <w:tcMar>
              <w:left w:w="70" w:type="dxa"/>
              <w:right w:w="70" w:type="dxa"/>
            </w:tcMar>
          </w:tcPr>
          <w:p w14:paraId="4E828C69" w14:textId="5242C726" w:rsidR="008527E1" w:rsidRPr="006400F7" w:rsidRDefault="00574864" w:rsidP="003102B7">
            <w:pPr>
              <w:snapToGrid w:val="0"/>
              <w:rPr>
                <w:rFonts w:ascii="Arial" w:hAnsi="Arial" w:cs="Arial"/>
                <w:color w:val="auto"/>
                <w:lang w:eastAsia="ar-SA"/>
              </w:rPr>
            </w:pPr>
            <w:r w:rsidRPr="00574864">
              <w:rPr>
                <w:rFonts w:ascii="Arial" w:hAnsi="Arial" w:cs="Arial"/>
                <w:color w:val="auto"/>
                <w:lang w:eastAsia="ar-SA"/>
              </w:rPr>
              <w:t>Zastoupeno</w:t>
            </w:r>
            <w:r w:rsidR="008527E1" w:rsidRPr="00574864">
              <w:rPr>
                <w:rFonts w:ascii="Arial" w:hAnsi="Arial" w:cs="Arial"/>
                <w:color w:val="auto"/>
                <w:lang w:eastAsia="ar-SA"/>
              </w:rPr>
              <w:t>:</w:t>
            </w:r>
          </w:p>
        </w:tc>
        <w:tc>
          <w:tcPr>
            <w:tcW w:w="7584" w:type="dxa"/>
            <w:tcMar>
              <w:left w:w="70" w:type="dxa"/>
              <w:right w:w="70" w:type="dxa"/>
            </w:tcMar>
          </w:tcPr>
          <w:p w14:paraId="37691557" w14:textId="23CFEB45" w:rsidR="008527E1" w:rsidRPr="00574864" w:rsidRDefault="00574864" w:rsidP="007345BA">
            <w:pPr>
              <w:rPr>
                <w:rFonts w:ascii="Arial" w:hAnsi="Arial" w:cs="Arial"/>
                <w:color w:val="auto"/>
              </w:rPr>
            </w:pPr>
            <w:r>
              <w:rPr>
                <w:rFonts w:ascii="Arial" w:hAnsi="Arial" w:cs="Arial"/>
                <w:color w:val="auto"/>
              </w:rPr>
              <w:t>Bc. Tomáš Levinský, starosta města</w:t>
            </w:r>
          </w:p>
        </w:tc>
      </w:tr>
      <w:tr w:rsidR="008527E1" w:rsidRPr="006400F7" w14:paraId="2C9C0EBE" w14:textId="77777777" w:rsidTr="003102B7">
        <w:tc>
          <w:tcPr>
            <w:tcW w:w="2339" w:type="dxa"/>
            <w:tcMar>
              <w:left w:w="70" w:type="dxa"/>
              <w:right w:w="70" w:type="dxa"/>
            </w:tcMar>
          </w:tcPr>
          <w:p w14:paraId="0A91DE21" w14:textId="77777777" w:rsidR="008527E1" w:rsidRPr="006400F7" w:rsidRDefault="00FA73E9" w:rsidP="00FA73E9">
            <w:pPr>
              <w:snapToGrid w:val="0"/>
              <w:jc w:val="left"/>
              <w:rPr>
                <w:rFonts w:ascii="Arial" w:hAnsi="Arial" w:cs="Arial"/>
                <w:color w:val="auto"/>
                <w:lang w:eastAsia="ar-SA"/>
              </w:rPr>
            </w:pPr>
            <w:r w:rsidRPr="006400F7">
              <w:rPr>
                <w:rFonts w:ascii="Arial" w:hAnsi="Arial" w:cs="Arial"/>
                <w:color w:val="auto"/>
                <w:lang w:eastAsia="ar-SA"/>
              </w:rPr>
              <w:t xml:space="preserve">kontaktní osoba </w:t>
            </w:r>
            <w:r w:rsidR="008527E1" w:rsidRPr="006400F7">
              <w:rPr>
                <w:rFonts w:ascii="Arial" w:hAnsi="Arial" w:cs="Arial"/>
                <w:color w:val="auto"/>
                <w:lang w:eastAsia="ar-SA"/>
              </w:rPr>
              <w:t>ve věcech technických:</w:t>
            </w:r>
          </w:p>
        </w:tc>
        <w:tc>
          <w:tcPr>
            <w:tcW w:w="7584" w:type="dxa"/>
            <w:tcMar>
              <w:left w:w="70" w:type="dxa"/>
              <w:right w:w="70" w:type="dxa"/>
            </w:tcMar>
          </w:tcPr>
          <w:p w14:paraId="19034194" w14:textId="77777777" w:rsidR="00FA73E9" w:rsidRPr="00B156DB" w:rsidRDefault="00FA73E9" w:rsidP="003102B7">
            <w:pPr>
              <w:snapToGrid w:val="0"/>
              <w:rPr>
                <w:rFonts w:ascii="Arial" w:hAnsi="Arial" w:cs="Arial"/>
                <w:i/>
                <w:color w:val="00B050"/>
                <w:lang w:eastAsia="ar-SA"/>
              </w:rPr>
            </w:pPr>
          </w:p>
          <w:p w14:paraId="2CF776FA" w14:textId="31314111" w:rsidR="008527E1" w:rsidRPr="00574864" w:rsidRDefault="00574864" w:rsidP="00FA73E9">
            <w:pPr>
              <w:snapToGrid w:val="0"/>
              <w:rPr>
                <w:rFonts w:ascii="Arial" w:hAnsi="Arial" w:cs="Arial"/>
                <w:color w:val="auto"/>
                <w:lang w:eastAsia="ar-SA"/>
              </w:rPr>
            </w:pPr>
            <w:r>
              <w:rPr>
                <w:rFonts w:ascii="Arial" w:hAnsi="Arial" w:cs="Arial"/>
                <w:color w:val="auto"/>
                <w:lang w:eastAsia="ar-SA"/>
              </w:rPr>
              <w:t>Jan Dvořák, tel.: 739 336 567, email: jdvorak@rychnovjbc.cz</w:t>
            </w:r>
          </w:p>
        </w:tc>
      </w:tr>
      <w:tr w:rsidR="008527E1" w:rsidRPr="006400F7" w14:paraId="1DFBB69A" w14:textId="77777777" w:rsidTr="003102B7">
        <w:tc>
          <w:tcPr>
            <w:tcW w:w="2339" w:type="dxa"/>
            <w:tcMar>
              <w:left w:w="70" w:type="dxa"/>
              <w:right w:w="70" w:type="dxa"/>
            </w:tcMar>
          </w:tcPr>
          <w:p w14:paraId="79EE5228"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IČ:</w:t>
            </w:r>
          </w:p>
        </w:tc>
        <w:tc>
          <w:tcPr>
            <w:tcW w:w="7584" w:type="dxa"/>
            <w:tcMar>
              <w:left w:w="70" w:type="dxa"/>
              <w:right w:w="70" w:type="dxa"/>
            </w:tcMar>
          </w:tcPr>
          <w:p w14:paraId="46D2BF25" w14:textId="36B80C48" w:rsidR="008527E1" w:rsidRPr="006400F7" w:rsidRDefault="00574864" w:rsidP="003102B7">
            <w:pPr>
              <w:snapToGrid w:val="0"/>
              <w:rPr>
                <w:rFonts w:ascii="Arial" w:hAnsi="Arial" w:cs="Arial"/>
                <w:color w:val="auto"/>
                <w:lang w:eastAsia="ar-SA"/>
              </w:rPr>
            </w:pPr>
            <w:r>
              <w:rPr>
                <w:rFonts w:ascii="Arial" w:hAnsi="Arial" w:cs="Arial"/>
                <w:color w:val="auto"/>
                <w:lang w:eastAsia="ar-SA"/>
              </w:rPr>
              <w:t>00262552</w:t>
            </w:r>
          </w:p>
        </w:tc>
      </w:tr>
      <w:tr w:rsidR="008527E1" w:rsidRPr="006400F7" w14:paraId="39313E66" w14:textId="77777777" w:rsidTr="003102B7">
        <w:tc>
          <w:tcPr>
            <w:tcW w:w="2339" w:type="dxa"/>
            <w:tcMar>
              <w:left w:w="70" w:type="dxa"/>
              <w:right w:w="70" w:type="dxa"/>
            </w:tcMar>
          </w:tcPr>
          <w:p w14:paraId="5C98E259"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DIČ:</w:t>
            </w:r>
          </w:p>
          <w:p w14:paraId="70305735" w14:textId="77005458"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 xml:space="preserve">Plátce </w:t>
            </w:r>
            <w:r w:rsidR="00574864">
              <w:rPr>
                <w:rFonts w:ascii="Arial" w:hAnsi="Arial" w:cs="Arial"/>
                <w:color w:val="auto"/>
                <w:lang w:eastAsia="ar-SA"/>
              </w:rPr>
              <w:t xml:space="preserve">DPH:  </w:t>
            </w:r>
          </w:p>
        </w:tc>
        <w:tc>
          <w:tcPr>
            <w:tcW w:w="7584" w:type="dxa"/>
            <w:tcMar>
              <w:left w:w="70" w:type="dxa"/>
              <w:right w:w="70" w:type="dxa"/>
            </w:tcMar>
          </w:tcPr>
          <w:p w14:paraId="098E7528" w14:textId="0CD2B3AD" w:rsidR="00574864" w:rsidRDefault="00574864" w:rsidP="003102B7">
            <w:pPr>
              <w:snapToGrid w:val="0"/>
              <w:rPr>
                <w:rFonts w:ascii="Arial" w:hAnsi="Arial" w:cs="Arial"/>
                <w:color w:val="auto"/>
                <w:lang w:eastAsia="ar-SA"/>
              </w:rPr>
            </w:pPr>
            <w:r>
              <w:rPr>
                <w:rFonts w:ascii="Arial" w:hAnsi="Arial" w:cs="Arial"/>
                <w:color w:val="auto"/>
                <w:lang w:eastAsia="ar-SA"/>
              </w:rPr>
              <w:t>CZ00262552</w:t>
            </w:r>
          </w:p>
          <w:p w14:paraId="0A43A587" w14:textId="39E9CD5C" w:rsidR="008527E1" w:rsidRPr="00574864" w:rsidRDefault="00574864" w:rsidP="00574864">
            <w:pPr>
              <w:rPr>
                <w:rFonts w:ascii="Arial" w:hAnsi="Arial" w:cs="Arial"/>
                <w:lang w:eastAsia="ar-SA"/>
              </w:rPr>
            </w:pPr>
            <w:r>
              <w:rPr>
                <w:rFonts w:ascii="Arial" w:hAnsi="Arial" w:cs="Arial"/>
                <w:lang w:eastAsia="ar-SA"/>
              </w:rPr>
              <w:t>ANO</w:t>
            </w:r>
          </w:p>
        </w:tc>
      </w:tr>
      <w:tr w:rsidR="008527E1" w:rsidRPr="006400F7" w14:paraId="7BF26975" w14:textId="77777777" w:rsidTr="003102B7">
        <w:tc>
          <w:tcPr>
            <w:tcW w:w="2339" w:type="dxa"/>
            <w:tcMar>
              <w:left w:w="70" w:type="dxa"/>
              <w:right w:w="70" w:type="dxa"/>
            </w:tcMar>
          </w:tcPr>
          <w:p w14:paraId="313391BE" w14:textId="77777777" w:rsidR="008527E1" w:rsidRPr="006400F7" w:rsidRDefault="008527E1" w:rsidP="003102B7">
            <w:pPr>
              <w:snapToGrid w:val="0"/>
              <w:rPr>
                <w:rFonts w:ascii="Arial" w:hAnsi="Arial" w:cs="Arial"/>
                <w:color w:val="auto"/>
                <w:lang w:eastAsia="ar-SA"/>
              </w:rPr>
            </w:pPr>
            <w:r w:rsidRPr="006400F7">
              <w:rPr>
                <w:rFonts w:ascii="Arial" w:hAnsi="Arial" w:cs="Arial"/>
                <w:color w:val="auto"/>
                <w:lang w:eastAsia="ar-SA"/>
              </w:rPr>
              <w:t>bankovní spojení:</w:t>
            </w:r>
          </w:p>
        </w:tc>
        <w:tc>
          <w:tcPr>
            <w:tcW w:w="7584" w:type="dxa"/>
            <w:tcMar>
              <w:left w:w="70" w:type="dxa"/>
              <w:right w:w="70" w:type="dxa"/>
            </w:tcMar>
          </w:tcPr>
          <w:p w14:paraId="226AF2D4" w14:textId="5F136C00" w:rsidR="008527E1" w:rsidRPr="006400F7" w:rsidRDefault="00574864" w:rsidP="003102B7">
            <w:pPr>
              <w:snapToGrid w:val="0"/>
              <w:rPr>
                <w:rFonts w:ascii="Arial" w:hAnsi="Arial" w:cs="Arial"/>
                <w:color w:val="auto"/>
                <w:lang w:eastAsia="ar-SA"/>
              </w:rPr>
            </w:pPr>
            <w:r>
              <w:rPr>
                <w:rFonts w:ascii="Arial" w:hAnsi="Arial" w:cs="Arial"/>
                <w:color w:val="auto"/>
                <w:lang w:eastAsia="ar-SA"/>
              </w:rPr>
              <w:t>Česká spořitelna, a.s.</w:t>
            </w:r>
          </w:p>
        </w:tc>
      </w:tr>
      <w:tr w:rsidR="008527E1" w:rsidRPr="006400F7" w14:paraId="5D2C4A27" w14:textId="77777777" w:rsidTr="003102B7">
        <w:tc>
          <w:tcPr>
            <w:tcW w:w="2339" w:type="dxa"/>
            <w:tcMar>
              <w:left w:w="70" w:type="dxa"/>
              <w:right w:w="70" w:type="dxa"/>
            </w:tcMar>
          </w:tcPr>
          <w:p w14:paraId="1DC4A16C" w14:textId="77777777" w:rsidR="008527E1" w:rsidRDefault="008527E1" w:rsidP="003102B7">
            <w:pPr>
              <w:snapToGrid w:val="0"/>
              <w:rPr>
                <w:rFonts w:ascii="Arial" w:hAnsi="Arial" w:cs="Arial"/>
                <w:color w:val="auto"/>
                <w:lang w:eastAsia="ar-SA"/>
              </w:rPr>
            </w:pPr>
            <w:r w:rsidRPr="006400F7">
              <w:rPr>
                <w:rFonts w:ascii="Arial" w:hAnsi="Arial" w:cs="Arial"/>
                <w:color w:val="auto"/>
                <w:lang w:eastAsia="ar-SA"/>
              </w:rPr>
              <w:t>číslo účtu:</w:t>
            </w:r>
          </w:p>
          <w:p w14:paraId="1B715FB6" w14:textId="77777777" w:rsidR="007345BA" w:rsidRPr="00574864" w:rsidRDefault="007345BA" w:rsidP="007345BA">
            <w:pPr>
              <w:snapToGrid w:val="0"/>
              <w:rPr>
                <w:rFonts w:ascii="Arial" w:hAnsi="Arial" w:cs="Arial"/>
                <w:b/>
                <w:color w:val="auto"/>
                <w:lang w:eastAsia="ar-SA"/>
              </w:rPr>
            </w:pPr>
            <w:r w:rsidRPr="00AE3EB3">
              <w:rPr>
                <w:rFonts w:ascii="Arial" w:hAnsi="Arial" w:cs="Arial"/>
                <w:color w:val="auto"/>
                <w:lang w:eastAsia="ar-SA"/>
              </w:rPr>
              <w:t>ID datové schránky:</w:t>
            </w:r>
            <w:r w:rsidRPr="00574864">
              <w:rPr>
                <w:rFonts w:ascii="Arial" w:hAnsi="Arial" w:cs="Arial"/>
                <w:color w:val="auto"/>
                <w:lang w:eastAsia="ar-SA"/>
              </w:rPr>
              <w:t xml:space="preserve">              </w:t>
            </w:r>
          </w:p>
          <w:p w14:paraId="67719AC9" w14:textId="77777777" w:rsidR="007345BA" w:rsidRPr="006400F7" w:rsidRDefault="007345BA" w:rsidP="003102B7">
            <w:pPr>
              <w:snapToGrid w:val="0"/>
              <w:rPr>
                <w:rFonts w:ascii="Arial" w:hAnsi="Arial" w:cs="Arial"/>
                <w:color w:val="auto"/>
                <w:lang w:eastAsia="ar-SA"/>
              </w:rPr>
            </w:pPr>
          </w:p>
        </w:tc>
        <w:tc>
          <w:tcPr>
            <w:tcW w:w="7584" w:type="dxa"/>
            <w:tcMar>
              <w:left w:w="70" w:type="dxa"/>
              <w:right w:w="70" w:type="dxa"/>
            </w:tcMar>
          </w:tcPr>
          <w:p w14:paraId="0C4C10C7" w14:textId="58DDFCF7" w:rsidR="00574864" w:rsidRDefault="00574864" w:rsidP="003102B7">
            <w:pPr>
              <w:tabs>
                <w:tab w:val="left" w:pos="2340"/>
              </w:tabs>
              <w:snapToGrid w:val="0"/>
              <w:rPr>
                <w:rFonts w:ascii="Arial" w:hAnsi="Arial" w:cs="Arial"/>
                <w:color w:val="auto"/>
                <w:lang w:eastAsia="ar-SA"/>
              </w:rPr>
            </w:pPr>
            <w:r>
              <w:rPr>
                <w:rFonts w:ascii="Arial" w:hAnsi="Arial" w:cs="Arial"/>
                <w:color w:val="auto"/>
                <w:lang w:eastAsia="ar-SA"/>
              </w:rPr>
              <w:t>963232349/0800</w:t>
            </w:r>
          </w:p>
          <w:p w14:paraId="573E70D6" w14:textId="48F14B35" w:rsidR="008527E1" w:rsidRPr="00574864" w:rsidRDefault="00574864" w:rsidP="00574864">
            <w:pPr>
              <w:rPr>
                <w:rFonts w:ascii="Arial" w:hAnsi="Arial" w:cs="Arial"/>
                <w:lang w:eastAsia="ar-SA"/>
              </w:rPr>
            </w:pPr>
            <w:r>
              <w:rPr>
                <w:rFonts w:ascii="Arial" w:hAnsi="Arial" w:cs="Arial"/>
                <w:lang w:eastAsia="ar-SA"/>
              </w:rPr>
              <w:t>fjxbbm5</w:t>
            </w:r>
          </w:p>
        </w:tc>
      </w:tr>
      <w:tr w:rsidR="008527E1" w:rsidRPr="006400F7" w14:paraId="4B4F387F" w14:textId="77777777" w:rsidTr="003102B7">
        <w:tc>
          <w:tcPr>
            <w:tcW w:w="9923" w:type="dxa"/>
            <w:gridSpan w:val="2"/>
            <w:tcMar>
              <w:left w:w="70" w:type="dxa"/>
              <w:right w:w="70" w:type="dxa"/>
            </w:tcMar>
          </w:tcPr>
          <w:p w14:paraId="0725AC4A" w14:textId="5D5C6BE7" w:rsidR="008527E1" w:rsidRPr="00574864" w:rsidRDefault="008527E1" w:rsidP="00574864">
            <w:pPr>
              <w:snapToGrid w:val="0"/>
              <w:rPr>
                <w:rFonts w:ascii="Arial" w:hAnsi="Arial" w:cs="Arial"/>
                <w:color w:val="auto"/>
                <w:lang w:eastAsia="ar-SA"/>
              </w:rPr>
            </w:pPr>
            <w:r w:rsidRPr="00574864">
              <w:rPr>
                <w:rFonts w:ascii="Arial" w:hAnsi="Arial" w:cs="Arial"/>
                <w:color w:val="auto"/>
                <w:lang w:eastAsia="ar-SA"/>
              </w:rPr>
              <w:t>Předmět nájmu bude nájemce využív</w:t>
            </w:r>
            <w:r w:rsidR="00574864" w:rsidRPr="00574864">
              <w:rPr>
                <w:rFonts w:ascii="Arial" w:hAnsi="Arial" w:cs="Arial"/>
                <w:color w:val="auto"/>
                <w:lang w:eastAsia="ar-SA"/>
              </w:rPr>
              <w:t>at pro svou ekonomickou činnost.</w:t>
            </w:r>
          </w:p>
        </w:tc>
      </w:tr>
    </w:tbl>
    <w:p w14:paraId="39374105"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 (dále jen nájemce)</w:t>
      </w:r>
    </w:p>
    <w:p w14:paraId="17C63157" w14:textId="77777777" w:rsidR="008527E1" w:rsidRPr="006400F7" w:rsidRDefault="008527E1" w:rsidP="008527E1">
      <w:pPr>
        <w:jc w:val="center"/>
        <w:rPr>
          <w:rFonts w:ascii="Arial" w:hAnsi="Arial" w:cs="Arial"/>
          <w:i/>
          <w:color w:val="auto"/>
          <w:lang w:eastAsia="ar-SA"/>
        </w:rPr>
      </w:pPr>
      <w:r w:rsidRPr="006400F7">
        <w:rPr>
          <w:rFonts w:ascii="Arial" w:hAnsi="Arial" w:cs="Arial"/>
          <w:i/>
          <w:color w:val="auto"/>
          <w:lang w:eastAsia="ar-SA"/>
        </w:rPr>
        <w:t xml:space="preserve">(společně uváděny </w:t>
      </w:r>
      <w:r w:rsidR="00FA73E9" w:rsidRPr="006400F7">
        <w:rPr>
          <w:rFonts w:ascii="Arial" w:hAnsi="Arial" w:cs="Arial"/>
          <w:i/>
          <w:color w:val="auto"/>
          <w:lang w:eastAsia="ar-SA"/>
        </w:rPr>
        <w:t xml:space="preserve">jako </w:t>
      </w:r>
      <w:r w:rsidRPr="006400F7">
        <w:rPr>
          <w:rFonts w:ascii="Arial" w:hAnsi="Arial" w:cs="Arial"/>
          <w:i/>
          <w:color w:val="auto"/>
          <w:lang w:eastAsia="ar-SA"/>
        </w:rPr>
        <w:t>smluvní strany)</w:t>
      </w:r>
    </w:p>
    <w:p w14:paraId="295F85E3" w14:textId="77777777" w:rsidR="008527E1" w:rsidRPr="006400F7" w:rsidRDefault="008527E1" w:rsidP="008527E1">
      <w:pPr>
        <w:jc w:val="center"/>
        <w:rPr>
          <w:rFonts w:ascii="Arial" w:hAnsi="Arial" w:cs="Arial"/>
          <w:i/>
          <w:color w:val="auto"/>
          <w:lang w:eastAsia="ar-SA"/>
        </w:rPr>
      </w:pPr>
    </w:p>
    <w:p w14:paraId="50A0208B" w14:textId="77777777" w:rsidR="008527E1" w:rsidRPr="006400F7" w:rsidRDefault="008527E1" w:rsidP="008527E1">
      <w:pPr>
        <w:jc w:val="center"/>
        <w:rPr>
          <w:rFonts w:ascii="Arial" w:hAnsi="Arial" w:cs="Arial"/>
        </w:rPr>
      </w:pPr>
      <w:r w:rsidRPr="006400F7">
        <w:rPr>
          <w:rFonts w:ascii="Arial" w:hAnsi="Arial" w:cs="Arial"/>
        </w:rPr>
        <w:t>uzavírají podle zákona č. 89/2012 Sb., občanský zákoník v platném znění, tuto smlouvu o nájmu pozemku (dále jen „smlouva“).</w:t>
      </w:r>
    </w:p>
    <w:p w14:paraId="2A0D4E7D" w14:textId="77777777" w:rsidR="008527E1" w:rsidRPr="006400F7" w:rsidRDefault="008527E1" w:rsidP="008527E1">
      <w:pPr>
        <w:rPr>
          <w:rFonts w:ascii="Arial" w:hAnsi="Arial" w:cs="Arial"/>
        </w:rPr>
      </w:pPr>
    </w:p>
    <w:p w14:paraId="5B88CAA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w:t>
      </w:r>
    </w:p>
    <w:p w14:paraId="29D3602E"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Předmět smlouvy a Předmět nájmu</w:t>
      </w:r>
    </w:p>
    <w:p w14:paraId="2D1D93B0" w14:textId="1227D96F" w:rsidR="008527E1" w:rsidRPr="00367036" w:rsidRDefault="008527E1" w:rsidP="009C6236">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FF0000"/>
          <w:lang w:eastAsia="ar-SA"/>
        </w:rPr>
      </w:pPr>
      <w:r w:rsidRPr="006400F7">
        <w:rPr>
          <w:rFonts w:ascii="Arial" w:hAnsi="Arial" w:cs="Arial"/>
          <w:color w:val="auto"/>
          <w:lang w:eastAsia="ar-SA"/>
        </w:rPr>
        <w:t>Předmětem nájemní smlouvy je závazek pronajímatele pře</w:t>
      </w:r>
      <w:r w:rsidR="009C6236">
        <w:rPr>
          <w:rFonts w:ascii="Arial" w:hAnsi="Arial" w:cs="Arial"/>
          <w:color w:val="auto"/>
          <w:lang w:eastAsia="ar-SA"/>
        </w:rPr>
        <w:t>nechat</w:t>
      </w:r>
      <w:r w:rsidRPr="009C6236">
        <w:rPr>
          <w:rFonts w:ascii="Arial" w:hAnsi="Arial" w:cs="Arial"/>
          <w:color w:val="auto"/>
          <w:lang w:eastAsia="ar-SA"/>
        </w:rPr>
        <w:t xml:space="preserve"> předmět nájmu do dočasného užívání nájemci a současně závazek nájemce tento předmět nájmu převzít a platit za jeho užívání nájemné ve výši a způsobem stanoveným touto smlouvou. Předmětem nájmu jsou </w:t>
      </w:r>
      <w:r w:rsidRPr="00AE3EB3">
        <w:rPr>
          <w:rFonts w:ascii="Arial" w:hAnsi="Arial" w:cs="Arial"/>
          <w:color w:val="auto"/>
          <w:lang w:eastAsia="ar-SA"/>
        </w:rPr>
        <w:t xml:space="preserve">tyto pozemky </w:t>
      </w:r>
      <w:r w:rsidRPr="00AE3EB3">
        <w:rPr>
          <w:rFonts w:ascii="Arial" w:hAnsi="Arial" w:cs="Arial"/>
          <w:i/>
          <w:color w:val="auto"/>
          <w:lang w:eastAsia="ar-SA"/>
        </w:rPr>
        <w:t>(nebo jejich část):</w:t>
      </w:r>
    </w:p>
    <w:p w14:paraId="62B78BA5" w14:textId="000454FA" w:rsidR="008527E1" w:rsidRPr="006400F7" w:rsidRDefault="00AE3EB3" w:rsidP="008527E1">
      <w:pPr>
        <w:tabs>
          <w:tab w:val="num" w:pos="284"/>
        </w:tabs>
        <w:ind w:left="284" w:hanging="284"/>
        <w:rPr>
          <w:rFonts w:ascii="Arial" w:hAnsi="Arial" w:cs="Arial"/>
          <w:color w:val="auto"/>
          <w:lang w:eastAsia="ar-SA"/>
        </w:rPr>
      </w:pPr>
      <w:r>
        <w:rPr>
          <w:rFonts w:ascii="Arial" w:hAnsi="Arial" w:cs="Arial"/>
          <w:color w:val="auto"/>
          <w:lang w:eastAsia="ar-SA"/>
        </w:rPr>
        <w:tab/>
      </w:r>
      <w:r w:rsidRPr="00AE3EB3">
        <w:rPr>
          <w:rFonts w:ascii="Arial" w:hAnsi="Arial" w:cs="Arial"/>
          <w:b/>
          <w:color w:val="auto"/>
          <w:lang w:eastAsia="ar-SA"/>
        </w:rPr>
        <w:t xml:space="preserve">část pozemku parcelní číslo 290 o výměře 70 </w:t>
      </w:r>
      <w:r w:rsidR="00D07B8E" w:rsidRPr="00AE3EB3">
        <w:rPr>
          <w:rFonts w:ascii="Arial" w:hAnsi="Arial" w:cs="Arial"/>
          <w:b/>
          <w:color w:val="auto"/>
          <w:lang w:eastAsia="ar-SA"/>
        </w:rPr>
        <w:t>m</w:t>
      </w:r>
      <w:r w:rsidR="00D07B8E" w:rsidRPr="00AE3EB3">
        <w:rPr>
          <w:rFonts w:ascii="Arial" w:hAnsi="Arial" w:cs="Arial"/>
          <w:b/>
          <w:color w:val="auto"/>
          <w:vertAlign w:val="superscript"/>
          <w:lang w:eastAsia="ar-SA"/>
        </w:rPr>
        <w:t>2</w:t>
      </w:r>
      <w:r w:rsidR="008527E1" w:rsidRPr="006400F7">
        <w:rPr>
          <w:rFonts w:ascii="Arial" w:hAnsi="Arial" w:cs="Arial"/>
          <w:color w:val="auto"/>
          <w:lang w:eastAsia="ar-SA"/>
        </w:rPr>
        <w:t>, číslo p</w:t>
      </w:r>
      <w:r>
        <w:rPr>
          <w:rFonts w:ascii="Arial" w:hAnsi="Arial" w:cs="Arial"/>
          <w:color w:val="auto"/>
          <w:lang w:eastAsia="ar-SA"/>
        </w:rPr>
        <w:t>ozemku dle SAP:1000/7/433, IC</w:t>
      </w:r>
      <w:r w:rsidRPr="00AE3EB3">
        <w:t xml:space="preserve"> </w:t>
      </w:r>
      <w:r w:rsidRPr="00AE3EB3">
        <w:rPr>
          <w:rFonts w:ascii="Arial" w:hAnsi="Arial" w:cs="Arial"/>
          <w:color w:val="auto"/>
          <w:lang w:eastAsia="ar-SA"/>
        </w:rPr>
        <w:t>5000004404</w:t>
      </w:r>
      <w:r w:rsidR="008527E1" w:rsidRPr="006400F7">
        <w:rPr>
          <w:rFonts w:ascii="Arial" w:hAnsi="Arial" w:cs="Arial"/>
          <w:color w:val="auto"/>
          <w:lang w:eastAsia="ar-SA"/>
        </w:rPr>
        <w:t xml:space="preserve">, </w:t>
      </w:r>
      <w:r w:rsidRPr="00AE3EB3">
        <w:rPr>
          <w:rFonts w:ascii="Arial" w:hAnsi="Arial" w:cs="Arial"/>
          <w:b/>
          <w:color w:val="auto"/>
          <w:lang w:eastAsia="ar-SA"/>
        </w:rPr>
        <w:t xml:space="preserve">část pozemku parcelní číslo </w:t>
      </w:r>
      <w:r w:rsidRPr="00AE3EB3">
        <w:rPr>
          <w:rFonts w:ascii="Arial" w:hAnsi="Arial" w:cs="Arial"/>
          <w:b/>
          <w:color w:val="auto"/>
          <w:lang w:eastAsia="ar-SA"/>
        </w:rPr>
        <w:t>306/13</w:t>
      </w:r>
      <w:r w:rsidRPr="00AE3EB3">
        <w:rPr>
          <w:rFonts w:ascii="Arial" w:hAnsi="Arial" w:cs="Arial"/>
          <w:b/>
          <w:color w:val="auto"/>
          <w:lang w:eastAsia="ar-SA"/>
        </w:rPr>
        <w:t xml:space="preserve"> o výměře </w:t>
      </w:r>
      <w:r w:rsidRPr="00AE3EB3">
        <w:rPr>
          <w:rFonts w:ascii="Arial" w:hAnsi="Arial" w:cs="Arial"/>
          <w:b/>
          <w:color w:val="auto"/>
          <w:lang w:eastAsia="ar-SA"/>
        </w:rPr>
        <w:t>13</w:t>
      </w:r>
      <w:r w:rsidRPr="00AE3EB3">
        <w:rPr>
          <w:rFonts w:ascii="Arial" w:hAnsi="Arial" w:cs="Arial"/>
          <w:b/>
          <w:color w:val="auto"/>
          <w:lang w:eastAsia="ar-SA"/>
        </w:rPr>
        <w:t xml:space="preserve"> m</w:t>
      </w:r>
      <w:r w:rsidRPr="00AE3EB3">
        <w:rPr>
          <w:rFonts w:ascii="Arial" w:hAnsi="Arial" w:cs="Arial"/>
          <w:b/>
          <w:color w:val="auto"/>
          <w:vertAlign w:val="superscript"/>
          <w:lang w:eastAsia="ar-SA"/>
        </w:rPr>
        <w:t>2</w:t>
      </w:r>
      <w:r>
        <w:rPr>
          <w:rFonts w:ascii="Arial" w:hAnsi="Arial" w:cs="Arial"/>
          <w:color w:val="auto"/>
          <w:lang w:eastAsia="ar-SA"/>
        </w:rPr>
        <w:t>, číslo pozemku dle SAP:1000/7/1284, IC</w:t>
      </w:r>
      <w:r w:rsidRPr="00AE3EB3">
        <w:t xml:space="preserve"> </w:t>
      </w:r>
      <w:r w:rsidRPr="00AE3EB3">
        <w:rPr>
          <w:rFonts w:ascii="Arial" w:hAnsi="Arial" w:cs="Arial"/>
          <w:color w:val="auto"/>
          <w:lang w:eastAsia="ar-SA"/>
        </w:rPr>
        <w:t>6100609665</w:t>
      </w:r>
      <w:r w:rsidRPr="006400F7">
        <w:rPr>
          <w:rFonts w:ascii="Arial" w:hAnsi="Arial" w:cs="Arial"/>
          <w:color w:val="auto"/>
          <w:lang w:eastAsia="ar-SA"/>
        </w:rPr>
        <w:t xml:space="preserve">, </w:t>
      </w:r>
      <w:r>
        <w:rPr>
          <w:rFonts w:ascii="Arial" w:hAnsi="Arial" w:cs="Arial"/>
          <w:color w:val="auto"/>
          <w:lang w:eastAsia="ar-SA"/>
        </w:rPr>
        <w:t>v katastrálním území Rychnov u Jablonce nad Nisou (ČSÚ 744344) v obci Rychnov u Jablonce nad Nisou</w:t>
      </w:r>
      <w:r w:rsidR="008527E1" w:rsidRPr="006400F7">
        <w:rPr>
          <w:rFonts w:ascii="Arial" w:hAnsi="Arial" w:cs="Arial"/>
          <w:color w:val="auto"/>
          <w:lang w:eastAsia="ar-SA"/>
        </w:rPr>
        <w:t>, zaps</w:t>
      </w:r>
      <w:r w:rsidR="003761A1">
        <w:rPr>
          <w:rFonts w:ascii="Arial" w:hAnsi="Arial" w:cs="Arial"/>
          <w:color w:val="auto"/>
          <w:lang w:eastAsia="ar-SA"/>
        </w:rPr>
        <w:t>áno</w:t>
      </w:r>
      <w:r>
        <w:rPr>
          <w:rFonts w:ascii="Arial" w:hAnsi="Arial" w:cs="Arial"/>
          <w:color w:val="auto"/>
          <w:lang w:eastAsia="ar-SA"/>
        </w:rPr>
        <w:t xml:space="preserve"> na listu vlastnictví č. 1454</w:t>
      </w:r>
      <w:r w:rsidR="008527E1" w:rsidRPr="006400F7">
        <w:rPr>
          <w:rFonts w:ascii="Arial" w:hAnsi="Arial" w:cs="Arial"/>
          <w:color w:val="auto"/>
          <w:lang w:eastAsia="ar-SA"/>
        </w:rPr>
        <w:t>, vedené</w:t>
      </w:r>
      <w:r w:rsidR="00FA73E9" w:rsidRPr="006400F7">
        <w:rPr>
          <w:rFonts w:ascii="Arial" w:hAnsi="Arial" w:cs="Arial"/>
          <w:color w:val="auto"/>
          <w:lang w:eastAsia="ar-SA"/>
        </w:rPr>
        <w:t>m</w:t>
      </w:r>
      <w:r w:rsidR="008527E1" w:rsidRPr="006400F7">
        <w:rPr>
          <w:rFonts w:ascii="Arial" w:hAnsi="Arial" w:cs="Arial"/>
          <w:color w:val="auto"/>
          <w:lang w:eastAsia="ar-SA"/>
        </w:rPr>
        <w:t xml:space="preserve"> u </w:t>
      </w:r>
      <w:r w:rsidR="008527E1" w:rsidRPr="006400F7">
        <w:rPr>
          <w:rFonts w:ascii="Arial" w:hAnsi="Arial" w:cs="Arial"/>
          <w:color w:val="auto"/>
          <w:lang w:eastAsia="ar-SA"/>
        </w:rPr>
        <w:lastRenderedPageBreak/>
        <w:t>Ka</w:t>
      </w:r>
      <w:r>
        <w:rPr>
          <w:rFonts w:ascii="Arial" w:hAnsi="Arial" w:cs="Arial"/>
          <w:color w:val="auto"/>
          <w:lang w:eastAsia="ar-SA"/>
        </w:rPr>
        <w:t>tastrálního úřadu pro Liberecký kraj</w:t>
      </w:r>
      <w:r w:rsidR="008527E1" w:rsidRPr="006400F7">
        <w:rPr>
          <w:rFonts w:ascii="Arial" w:hAnsi="Arial" w:cs="Arial"/>
          <w:color w:val="auto"/>
          <w:lang w:eastAsia="ar-SA"/>
        </w:rPr>
        <w:t xml:space="preserve">, </w:t>
      </w:r>
      <w:r>
        <w:rPr>
          <w:rFonts w:ascii="Arial" w:hAnsi="Arial" w:cs="Arial"/>
          <w:color w:val="auto"/>
          <w:lang w:eastAsia="ar-SA"/>
        </w:rPr>
        <w:t xml:space="preserve">Katastrální pracoviště Jablonec nad Nisou </w:t>
      </w:r>
      <w:r w:rsidR="008527E1" w:rsidRPr="006400F7">
        <w:rPr>
          <w:rFonts w:ascii="Arial" w:hAnsi="Arial" w:cs="Arial"/>
          <w:color w:val="auto"/>
          <w:lang w:eastAsia="ar-SA"/>
        </w:rPr>
        <w:t>(dále jen „předmět nájmu“ nebo „pozemek“).</w:t>
      </w:r>
    </w:p>
    <w:p w14:paraId="36752870" w14:textId="58E15FE6" w:rsidR="008527E1" w:rsidRPr="00584235" w:rsidRDefault="004E28C6"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584235">
        <w:rPr>
          <w:rFonts w:ascii="Arial" w:hAnsi="Arial" w:cs="Arial"/>
          <w:color w:val="auto"/>
        </w:rPr>
        <w:t>Předmět nájmu bude nájemci předán na základě předávacího protokolu.</w:t>
      </w:r>
    </w:p>
    <w:p w14:paraId="479D0EF4"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Předmět nájmu je blíže specifikovaný v situačním plánku </w:t>
      </w:r>
      <w:r w:rsidRPr="006400F7">
        <w:rPr>
          <w:rFonts w:ascii="Arial" w:hAnsi="Arial" w:cs="Arial"/>
          <w:i/>
          <w:color w:val="auto"/>
        </w:rPr>
        <w:t xml:space="preserve">(záborovém elaborátu, snímku KM </w:t>
      </w:r>
      <w:r w:rsidRPr="006400F7">
        <w:rPr>
          <w:rFonts w:ascii="Arial" w:hAnsi="Arial" w:cs="Arial"/>
          <w:i/>
          <w:color w:val="auto"/>
          <w:vertAlign w:val="superscript"/>
        </w:rPr>
        <w:t>1)</w:t>
      </w:r>
      <w:r w:rsidRPr="006400F7">
        <w:rPr>
          <w:rFonts w:ascii="Arial" w:hAnsi="Arial" w:cs="Arial"/>
          <w:i/>
          <w:color w:val="auto"/>
        </w:rPr>
        <w:t>)</w:t>
      </w:r>
      <w:r w:rsidRPr="006400F7">
        <w:rPr>
          <w:rFonts w:ascii="Arial" w:hAnsi="Arial" w:cs="Arial"/>
          <w:color w:val="auto"/>
        </w:rPr>
        <w:t xml:space="preserve">, který je nedílnou přílohou č. 2 této smlouvy. </w:t>
      </w:r>
    </w:p>
    <w:p w14:paraId="0A69AFC1" w14:textId="3063DAC7" w:rsidR="00367036"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prohlašuje, že je seznámen se stavem předmětu nájmu. Stav </w:t>
      </w:r>
      <w:r w:rsidR="00FA73E9" w:rsidRPr="006400F7">
        <w:rPr>
          <w:rFonts w:ascii="Arial" w:hAnsi="Arial" w:cs="Arial"/>
          <w:lang w:eastAsia="ar-SA"/>
        </w:rPr>
        <w:t>předmětu nájmu</w:t>
      </w:r>
      <w:r w:rsidRPr="006400F7">
        <w:rPr>
          <w:rFonts w:ascii="Arial" w:hAnsi="Arial" w:cs="Arial"/>
          <w:color w:val="auto"/>
        </w:rPr>
        <w:t xml:space="preserve"> je uveden v předávacím protokolu, pořízeném při předání a převzetí pozemku do nájmu, </w:t>
      </w:r>
      <w:r w:rsidR="00D7715A">
        <w:rPr>
          <w:rFonts w:ascii="Arial" w:hAnsi="Arial" w:cs="Arial"/>
          <w:color w:val="auto"/>
          <w:lang w:eastAsia="ar-SA"/>
        </w:rPr>
        <w:t xml:space="preserve">který se stane součástí nájemní smlouvy, a to jako příloha č. </w:t>
      </w:r>
      <w:r w:rsidR="00AF0DB0">
        <w:rPr>
          <w:rFonts w:ascii="Arial" w:hAnsi="Arial" w:cs="Arial"/>
          <w:color w:val="auto"/>
          <w:lang w:eastAsia="ar-SA"/>
        </w:rPr>
        <w:t>3</w:t>
      </w:r>
      <w:r w:rsidRPr="006400F7">
        <w:rPr>
          <w:rFonts w:ascii="Arial" w:hAnsi="Arial" w:cs="Arial"/>
          <w:color w:val="auto"/>
        </w:rPr>
        <w:t>.</w:t>
      </w:r>
      <w:r w:rsidR="009C6236">
        <w:rPr>
          <w:rFonts w:ascii="Arial" w:hAnsi="Arial" w:cs="Arial"/>
          <w:color w:val="auto"/>
        </w:rPr>
        <w:t xml:space="preserve"> </w:t>
      </w:r>
    </w:p>
    <w:p w14:paraId="7121641A" w14:textId="4128951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Správcem </w:t>
      </w:r>
      <w:r w:rsidRPr="006400F7">
        <w:rPr>
          <w:rFonts w:ascii="Arial" w:hAnsi="Arial" w:cs="Arial"/>
          <w:lang w:eastAsia="ar-SA"/>
        </w:rPr>
        <w:t xml:space="preserve">předmětu nájmu </w:t>
      </w:r>
      <w:r w:rsidRPr="006400F7">
        <w:rPr>
          <w:rFonts w:ascii="Arial" w:hAnsi="Arial" w:cs="Arial"/>
          <w:color w:val="auto"/>
        </w:rPr>
        <w:t xml:space="preserve">jsou ke dni podpisu </w:t>
      </w:r>
      <w:r w:rsidR="00AE3EB3">
        <w:rPr>
          <w:rFonts w:ascii="Arial" w:hAnsi="Arial" w:cs="Arial"/>
          <w:color w:val="auto"/>
        </w:rPr>
        <w:t>této smlouvy České dráhy, a.s., Regionální správa majetku Hradec Králové (dále jen RSM HK). Ke dni předání vyhotoví RSM HK</w:t>
      </w:r>
      <w:r w:rsidRPr="008723E8">
        <w:rPr>
          <w:rFonts w:ascii="Arial" w:hAnsi="Arial" w:cs="Arial"/>
          <w:color w:val="FF0000"/>
        </w:rPr>
        <w:t xml:space="preserve"> </w:t>
      </w:r>
      <w:r w:rsidRPr="006400F7">
        <w:rPr>
          <w:rFonts w:ascii="Arial" w:hAnsi="Arial" w:cs="Arial"/>
          <w:color w:val="auto"/>
        </w:rPr>
        <w:t>předávací protokol.</w:t>
      </w:r>
    </w:p>
    <w:p w14:paraId="290A3DB2"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Smluvní strany shledaly předmět nájmu bez ekologického znečištění.</w:t>
      </w:r>
    </w:p>
    <w:p w14:paraId="08EDA012" w14:textId="77777777" w:rsidR="008527E1" w:rsidRPr="006400F7" w:rsidRDefault="008527E1" w:rsidP="008527E1">
      <w:pPr>
        <w:widowControl w:val="0"/>
        <w:numPr>
          <w:ilvl w:val="0"/>
          <w:numId w:val="1"/>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000000" w:themeColor="text1"/>
          <w:lang w:eastAsia="ar-SA"/>
        </w:rPr>
      </w:pPr>
      <w:r w:rsidRPr="006400F7">
        <w:rPr>
          <w:rFonts w:ascii="Arial" w:hAnsi="Arial" w:cs="Arial"/>
          <w:color w:val="auto"/>
        </w:rPr>
        <w:t>Pozemky v obvodu dráhy ve vlastnictví pronajímatele jsou určeny pro veřejnou dopravu.</w:t>
      </w:r>
    </w:p>
    <w:p w14:paraId="1F22942E" w14:textId="77777777" w:rsidR="008527E1" w:rsidRPr="006400F7" w:rsidRDefault="008527E1" w:rsidP="009C6236">
      <w:pPr>
        <w:widowControl w:val="0"/>
        <w:tabs>
          <w:tab w:val="clear" w:pos="1588"/>
          <w:tab w:val="clear" w:pos="4394"/>
          <w:tab w:val="clear" w:pos="5954"/>
          <w:tab w:val="clear" w:pos="8278"/>
          <w:tab w:val="clear" w:pos="9923"/>
        </w:tabs>
        <w:suppressAutoHyphens/>
        <w:overflowPunct/>
        <w:autoSpaceDE/>
        <w:autoSpaceDN/>
        <w:adjustRightInd/>
        <w:spacing w:line="240" w:lineRule="auto"/>
        <w:ind w:left="284"/>
        <w:textAlignment w:val="auto"/>
        <w:rPr>
          <w:rFonts w:ascii="Arial" w:hAnsi="Arial" w:cs="Arial"/>
          <w:color w:val="000000" w:themeColor="text1"/>
          <w:lang w:eastAsia="ar-SA"/>
        </w:rPr>
      </w:pPr>
    </w:p>
    <w:p w14:paraId="0C9B60B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II.</w:t>
      </w:r>
    </w:p>
    <w:p w14:paraId="3FD8E75A"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Účel nájmu</w:t>
      </w:r>
    </w:p>
    <w:p w14:paraId="515846CF" w14:textId="58FA29E8" w:rsidR="00BD4363" w:rsidRDefault="008527E1" w:rsidP="00BD4363">
      <w:pPr>
        <w:widowControl w:val="0"/>
        <w:numPr>
          <w:ilvl w:val="0"/>
          <w:numId w:val="2"/>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se zavazuje užívat předmět nájm</w:t>
      </w:r>
      <w:r w:rsidR="00AE3EB3">
        <w:rPr>
          <w:rFonts w:ascii="Arial" w:hAnsi="Arial" w:cs="Arial"/>
          <w:color w:val="auto"/>
        </w:rPr>
        <w:t xml:space="preserve">u výhradně ke sjednanému účelu: </w:t>
      </w:r>
      <w:r w:rsidR="007A279D">
        <w:rPr>
          <w:rFonts w:ascii="Arial" w:hAnsi="Arial" w:cs="Arial"/>
          <w:b/>
          <w:color w:val="auto"/>
        </w:rPr>
        <w:t>Trvalý</w:t>
      </w:r>
      <w:r w:rsidR="00AE3EB3" w:rsidRPr="00AE3EB3">
        <w:rPr>
          <w:rFonts w:ascii="Arial" w:hAnsi="Arial" w:cs="Arial"/>
          <w:b/>
          <w:color w:val="auto"/>
        </w:rPr>
        <w:t xml:space="preserve"> zábor pozemků z důvodu rekonstrukce MK Liščí v Rychnově u Jablonce nad Nisou</w:t>
      </w:r>
      <w:r w:rsidR="00AE3EB3">
        <w:rPr>
          <w:rFonts w:ascii="Arial" w:hAnsi="Arial" w:cs="Arial"/>
          <w:color w:val="auto"/>
        </w:rPr>
        <w:t xml:space="preserve">, </w:t>
      </w:r>
      <w:r w:rsidRPr="006400F7">
        <w:rPr>
          <w:rFonts w:ascii="Arial" w:hAnsi="Arial" w:cs="Arial"/>
          <w:color w:val="auto"/>
        </w:rPr>
        <w:t>a to způsobem neohrožujícím životní prostředí a bezpečnost provozu železniční dopravy.</w:t>
      </w:r>
    </w:p>
    <w:p w14:paraId="76AE54B3" w14:textId="77777777" w:rsidR="008527E1" w:rsidRPr="006400F7" w:rsidRDefault="008527E1" w:rsidP="002C4C0F">
      <w:pPr>
        <w:widowControl w:val="0"/>
        <w:tabs>
          <w:tab w:val="clear" w:pos="1588"/>
          <w:tab w:val="clear" w:pos="4394"/>
          <w:tab w:val="clear" w:pos="5954"/>
          <w:tab w:val="clear" w:pos="8278"/>
          <w:tab w:val="clear" w:pos="9923"/>
        </w:tabs>
        <w:suppressAutoHyphens/>
        <w:overflowPunct/>
        <w:autoSpaceDE/>
        <w:autoSpaceDN/>
        <w:adjustRightInd/>
        <w:spacing w:line="240" w:lineRule="auto"/>
        <w:ind w:left="284"/>
        <w:textAlignment w:val="auto"/>
        <w:rPr>
          <w:rFonts w:ascii="Arial" w:hAnsi="Arial" w:cs="Arial"/>
          <w:color w:val="auto"/>
        </w:rPr>
      </w:pPr>
    </w:p>
    <w:p w14:paraId="18F45C0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III.</w:t>
      </w:r>
    </w:p>
    <w:p w14:paraId="717B3BE7"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Výše nájemného</w:t>
      </w:r>
    </w:p>
    <w:p w14:paraId="1FB5F213" w14:textId="3A5F2EDB"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zaplatí pronajímateli za </w:t>
      </w:r>
      <w:r w:rsidR="00FA73E9" w:rsidRPr="006400F7">
        <w:rPr>
          <w:rFonts w:ascii="Arial" w:hAnsi="Arial" w:cs="Arial"/>
          <w:color w:val="auto"/>
        </w:rPr>
        <w:t xml:space="preserve">užívání </w:t>
      </w:r>
      <w:r w:rsidRPr="006400F7">
        <w:rPr>
          <w:rFonts w:ascii="Arial" w:hAnsi="Arial" w:cs="Arial"/>
          <w:color w:val="auto"/>
        </w:rPr>
        <w:t>předmět</w:t>
      </w:r>
      <w:r w:rsidR="00FA73E9" w:rsidRPr="006400F7">
        <w:rPr>
          <w:rFonts w:ascii="Arial" w:hAnsi="Arial" w:cs="Arial"/>
          <w:color w:val="auto"/>
        </w:rPr>
        <w:t>u</w:t>
      </w:r>
      <w:r w:rsidR="00AE3EB3">
        <w:rPr>
          <w:rFonts w:ascii="Arial" w:hAnsi="Arial" w:cs="Arial"/>
          <w:color w:val="auto"/>
        </w:rPr>
        <w:t xml:space="preserve"> nájmu smluvní nájemné, </w:t>
      </w:r>
      <w:r w:rsidRPr="006400F7">
        <w:rPr>
          <w:rFonts w:ascii="Arial" w:hAnsi="Arial" w:cs="Arial"/>
          <w:color w:val="auto"/>
        </w:rPr>
        <w:t>které činí:</w:t>
      </w:r>
    </w:p>
    <w:p w14:paraId="22147EC6" w14:textId="563969E9" w:rsidR="008527E1" w:rsidRPr="006400F7" w:rsidRDefault="008527E1" w:rsidP="008527E1">
      <w:pPr>
        <w:ind w:left="284"/>
        <w:rPr>
          <w:rFonts w:ascii="Arial" w:hAnsi="Arial" w:cs="Arial"/>
          <w:i/>
          <w:color w:val="auto"/>
          <w:lang w:eastAsia="ar-SA"/>
        </w:rPr>
      </w:pPr>
      <w:r w:rsidRPr="00027890">
        <w:rPr>
          <w:rFonts w:ascii="Arial" w:hAnsi="Arial" w:cs="Arial"/>
          <w:b/>
          <w:color w:val="auto"/>
          <w:lang w:eastAsia="ar-SA"/>
        </w:rPr>
        <w:t>za 1 m</w:t>
      </w:r>
      <w:r w:rsidRPr="00027890">
        <w:rPr>
          <w:rFonts w:ascii="Arial" w:hAnsi="Arial" w:cs="Arial"/>
          <w:b/>
          <w:color w:val="auto"/>
          <w:vertAlign w:val="superscript"/>
          <w:lang w:eastAsia="ar-SA"/>
        </w:rPr>
        <w:t>2</w:t>
      </w:r>
      <w:r w:rsidR="00027890" w:rsidRPr="00027890">
        <w:rPr>
          <w:rFonts w:ascii="Arial" w:hAnsi="Arial" w:cs="Arial"/>
          <w:b/>
          <w:color w:val="auto"/>
          <w:vertAlign w:val="superscript"/>
          <w:lang w:eastAsia="ar-SA"/>
        </w:rPr>
        <w:t> </w:t>
      </w:r>
      <w:r w:rsidR="00027890" w:rsidRPr="00027890">
        <w:rPr>
          <w:rFonts w:ascii="Arial" w:hAnsi="Arial" w:cs="Arial"/>
          <w:b/>
          <w:color w:val="auto"/>
          <w:lang w:eastAsia="ar-SA"/>
        </w:rPr>
        <w:t xml:space="preserve">100 </w:t>
      </w:r>
      <w:r w:rsidRPr="00027890">
        <w:rPr>
          <w:rFonts w:ascii="Arial" w:hAnsi="Arial" w:cs="Arial"/>
          <w:b/>
          <w:color w:val="auto"/>
          <w:lang w:eastAsia="ar-SA"/>
        </w:rPr>
        <w:t>Kč/</w:t>
      </w:r>
      <w:r w:rsidR="004E28C6" w:rsidRPr="00027890">
        <w:rPr>
          <w:rFonts w:ascii="Arial" w:hAnsi="Arial" w:cs="Arial"/>
          <w:b/>
          <w:color w:val="auto"/>
          <w:lang w:eastAsia="ar-SA"/>
        </w:rPr>
        <w:t xml:space="preserve">kalendářní </w:t>
      </w:r>
      <w:r w:rsidRPr="00027890">
        <w:rPr>
          <w:rFonts w:ascii="Arial" w:hAnsi="Arial" w:cs="Arial"/>
          <w:b/>
          <w:color w:val="auto"/>
          <w:lang w:eastAsia="ar-SA"/>
        </w:rPr>
        <w:t>rok</w:t>
      </w:r>
      <w:r w:rsidR="00027890" w:rsidRPr="00027890">
        <w:rPr>
          <w:rFonts w:ascii="Arial" w:hAnsi="Arial" w:cs="Arial"/>
          <w:b/>
          <w:color w:val="auto"/>
          <w:lang w:eastAsia="ar-SA"/>
        </w:rPr>
        <w:t xml:space="preserve">, tj. za 83 </w:t>
      </w:r>
      <w:r w:rsidRPr="00027890">
        <w:rPr>
          <w:rFonts w:ascii="Arial" w:hAnsi="Arial" w:cs="Arial"/>
          <w:b/>
          <w:color w:val="auto"/>
          <w:lang w:eastAsia="ar-SA"/>
        </w:rPr>
        <w:t>m</w:t>
      </w:r>
      <w:r w:rsidRPr="00027890">
        <w:rPr>
          <w:rFonts w:ascii="Arial" w:hAnsi="Arial" w:cs="Arial"/>
          <w:b/>
          <w:color w:val="auto"/>
          <w:vertAlign w:val="superscript"/>
          <w:lang w:eastAsia="ar-SA"/>
        </w:rPr>
        <w:t>2</w:t>
      </w:r>
      <w:r w:rsidRPr="00027890">
        <w:rPr>
          <w:rFonts w:ascii="Arial" w:hAnsi="Arial" w:cs="Arial"/>
          <w:b/>
          <w:color w:val="auto"/>
          <w:lang w:eastAsia="ar-SA"/>
        </w:rPr>
        <w:t xml:space="preserve"> </w:t>
      </w:r>
      <w:r w:rsidR="00027890" w:rsidRPr="00027890">
        <w:rPr>
          <w:rFonts w:ascii="Arial" w:hAnsi="Arial" w:cs="Arial"/>
          <w:b/>
          <w:color w:val="auto"/>
          <w:lang w:eastAsia="ar-SA"/>
        </w:rPr>
        <w:t>8.300</w:t>
      </w:r>
      <w:r w:rsidR="00027890">
        <w:rPr>
          <w:rFonts w:ascii="Arial" w:hAnsi="Arial" w:cs="Arial"/>
          <w:b/>
          <w:color w:val="auto"/>
          <w:lang w:eastAsia="ar-SA"/>
        </w:rPr>
        <w:t>,00</w:t>
      </w:r>
      <w:r w:rsidR="00027890" w:rsidRPr="00027890">
        <w:rPr>
          <w:rFonts w:ascii="Arial" w:hAnsi="Arial" w:cs="Arial"/>
          <w:b/>
          <w:color w:val="auto"/>
          <w:lang w:eastAsia="ar-SA"/>
        </w:rPr>
        <w:t xml:space="preserve"> </w:t>
      </w:r>
      <w:r w:rsidRPr="00027890">
        <w:rPr>
          <w:rFonts w:ascii="Arial" w:hAnsi="Arial" w:cs="Arial"/>
          <w:b/>
          <w:color w:val="auto"/>
          <w:lang w:eastAsia="ar-SA"/>
        </w:rPr>
        <w:t>Kč/</w:t>
      </w:r>
      <w:r w:rsidR="004E28C6" w:rsidRPr="00027890">
        <w:rPr>
          <w:rFonts w:ascii="Arial" w:hAnsi="Arial" w:cs="Arial"/>
          <w:b/>
          <w:color w:val="auto"/>
          <w:lang w:eastAsia="ar-SA"/>
        </w:rPr>
        <w:t xml:space="preserve">kalendářní </w:t>
      </w:r>
      <w:r w:rsidRPr="00027890">
        <w:rPr>
          <w:rFonts w:ascii="Arial" w:hAnsi="Arial" w:cs="Arial"/>
          <w:b/>
          <w:color w:val="auto"/>
          <w:lang w:eastAsia="ar-SA"/>
        </w:rPr>
        <w:t>rok</w:t>
      </w:r>
      <w:r w:rsidRPr="006400F7">
        <w:rPr>
          <w:rFonts w:ascii="Arial" w:hAnsi="Arial" w:cs="Arial"/>
          <w:color w:val="auto"/>
          <w:lang w:eastAsia="ar-SA"/>
        </w:rPr>
        <w:t xml:space="preserve"> </w:t>
      </w:r>
      <w:r w:rsidRPr="00027890">
        <w:rPr>
          <w:rFonts w:ascii="Arial" w:hAnsi="Arial" w:cs="Arial"/>
          <w:color w:val="auto"/>
          <w:lang w:eastAsia="ar-SA"/>
        </w:rPr>
        <w:t>(+ DPH</w:t>
      </w:r>
      <w:r w:rsidR="00027890" w:rsidRPr="00027890">
        <w:rPr>
          <w:rFonts w:ascii="Arial" w:hAnsi="Arial" w:cs="Arial"/>
          <w:color w:val="auto"/>
          <w:lang w:eastAsia="ar-SA"/>
        </w:rPr>
        <w:t xml:space="preserve"> v zákonem stanovené výši)</w:t>
      </w:r>
    </w:p>
    <w:p w14:paraId="29786FCA" w14:textId="2DC492BE" w:rsidR="008527E1" w:rsidRPr="006400F7" w:rsidRDefault="008527E1" w:rsidP="008527E1">
      <w:pPr>
        <w:ind w:left="284"/>
        <w:rPr>
          <w:rFonts w:ascii="Arial" w:hAnsi="Arial" w:cs="Arial"/>
          <w:color w:val="auto"/>
          <w:lang w:eastAsia="ar-SA"/>
        </w:rPr>
      </w:pPr>
      <w:r w:rsidRPr="006400F7">
        <w:rPr>
          <w:rFonts w:ascii="Arial" w:hAnsi="Arial" w:cs="Arial"/>
          <w:color w:val="auto"/>
          <w:lang w:eastAsia="ar-SA"/>
        </w:rPr>
        <w:br/>
      </w:r>
      <w:r w:rsidRPr="00584235">
        <w:rPr>
          <w:rFonts w:ascii="Arial" w:hAnsi="Arial" w:cs="Arial"/>
          <w:color w:val="auto"/>
          <w:lang w:eastAsia="ar-SA"/>
        </w:rPr>
        <w:t xml:space="preserve">Celkové nájemné </w:t>
      </w:r>
      <w:r w:rsidR="004E28C6" w:rsidRPr="00584235">
        <w:rPr>
          <w:rFonts w:ascii="Arial" w:hAnsi="Arial" w:cs="Arial"/>
          <w:color w:val="auto"/>
          <w:lang w:eastAsia="ar-SA"/>
        </w:rPr>
        <w:t>za kalendářní rok</w:t>
      </w:r>
      <w:r w:rsidR="004E28C6">
        <w:rPr>
          <w:rFonts w:ascii="Arial" w:hAnsi="Arial" w:cs="Arial"/>
          <w:color w:val="auto"/>
          <w:lang w:eastAsia="ar-SA"/>
        </w:rPr>
        <w:t xml:space="preserve"> </w:t>
      </w:r>
      <w:r w:rsidR="00027890">
        <w:rPr>
          <w:rFonts w:ascii="Arial" w:hAnsi="Arial" w:cs="Arial"/>
          <w:color w:val="auto"/>
          <w:lang w:eastAsia="ar-SA"/>
        </w:rPr>
        <w:t>ve výši 8.300,00</w:t>
      </w:r>
      <w:r w:rsidRPr="006400F7">
        <w:rPr>
          <w:rFonts w:ascii="Arial" w:hAnsi="Arial" w:cs="Arial"/>
          <w:color w:val="auto"/>
          <w:lang w:eastAsia="ar-SA"/>
        </w:rPr>
        <w:t xml:space="preserve">,- Kč </w:t>
      </w:r>
      <w:r w:rsidRPr="00027890">
        <w:rPr>
          <w:rFonts w:ascii="Arial" w:hAnsi="Arial" w:cs="Arial"/>
          <w:color w:val="auto"/>
          <w:lang w:eastAsia="ar-SA"/>
        </w:rPr>
        <w:t>( + DPH v zákonem stanovené výši)(</w:t>
      </w:r>
      <w:r w:rsidR="00027890">
        <w:rPr>
          <w:rFonts w:ascii="Arial" w:hAnsi="Arial" w:cs="Arial"/>
          <w:color w:val="auto"/>
          <w:lang w:eastAsia="ar-SA"/>
        </w:rPr>
        <w:t xml:space="preserve">slovy: osm tisíc tři sta </w:t>
      </w:r>
      <w:r w:rsidRPr="006400F7">
        <w:rPr>
          <w:rFonts w:ascii="Arial" w:hAnsi="Arial" w:cs="Arial"/>
          <w:color w:val="auto"/>
          <w:lang w:eastAsia="ar-SA"/>
        </w:rPr>
        <w:t>korun čes</w:t>
      </w:r>
      <w:r w:rsidR="00027890">
        <w:rPr>
          <w:rFonts w:ascii="Arial" w:hAnsi="Arial" w:cs="Arial"/>
          <w:color w:val="auto"/>
          <w:lang w:eastAsia="ar-SA"/>
        </w:rPr>
        <w:t xml:space="preserve">kých) je splatné v pravidelných </w:t>
      </w:r>
      <w:r w:rsidRPr="00027890">
        <w:rPr>
          <w:rFonts w:ascii="Arial" w:hAnsi="Arial" w:cs="Arial"/>
          <w:color w:val="auto"/>
          <w:lang w:eastAsia="ar-SA"/>
        </w:rPr>
        <w:t>ročních</w:t>
      </w:r>
      <w:r w:rsidR="00027890">
        <w:rPr>
          <w:rFonts w:ascii="Arial" w:hAnsi="Arial" w:cs="Arial"/>
          <w:i/>
          <w:color w:val="auto"/>
          <w:lang w:eastAsia="ar-SA"/>
        </w:rPr>
        <w:t xml:space="preserve"> </w:t>
      </w:r>
      <w:r w:rsidRPr="006400F7">
        <w:rPr>
          <w:rFonts w:ascii="Arial" w:hAnsi="Arial" w:cs="Arial"/>
          <w:color w:val="auto"/>
          <w:lang w:eastAsia="ar-SA"/>
        </w:rPr>
        <w:t>splátkách na bankovní účet pronajímatele (dle variabilního symbolu), specifikovaný v záhl</w:t>
      </w:r>
      <w:r w:rsidR="00027890">
        <w:rPr>
          <w:rFonts w:ascii="Arial" w:hAnsi="Arial" w:cs="Arial"/>
          <w:color w:val="auto"/>
          <w:lang w:eastAsia="ar-SA"/>
        </w:rPr>
        <w:t>aví této smlouvy, a to vždy do 15</w:t>
      </w:r>
      <w:r w:rsidRPr="006400F7">
        <w:rPr>
          <w:rFonts w:ascii="Arial" w:hAnsi="Arial" w:cs="Arial"/>
          <w:color w:val="auto"/>
          <w:lang w:eastAsia="ar-SA"/>
        </w:rPr>
        <w:t xml:space="preserve"> dne</w:t>
      </w:r>
      <w:r w:rsidR="00027890">
        <w:rPr>
          <w:rFonts w:ascii="Arial" w:hAnsi="Arial" w:cs="Arial"/>
          <w:i/>
          <w:color w:val="auto"/>
          <w:lang w:eastAsia="ar-SA"/>
        </w:rPr>
        <w:t xml:space="preserve"> </w:t>
      </w:r>
      <w:r w:rsidRPr="00027890">
        <w:rPr>
          <w:rFonts w:ascii="Arial" w:hAnsi="Arial" w:cs="Arial"/>
          <w:color w:val="auto"/>
          <w:lang w:eastAsia="ar-SA"/>
        </w:rPr>
        <w:t xml:space="preserve">daného </w:t>
      </w:r>
      <w:r w:rsidR="004E28C6" w:rsidRPr="00027890">
        <w:rPr>
          <w:rFonts w:ascii="Arial" w:hAnsi="Arial" w:cs="Arial"/>
          <w:color w:val="auto"/>
          <w:lang w:eastAsia="ar-SA"/>
        </w:rPr>
        <w:t xml:space="preserve">kalendářního </w:t>
      </w:r>
      <w:r w:rsidRPr="00027890">
        <w:rPr>
          <w:rFonts w:ascii="Arial" w:hAnsi="Arial" w:cs="Arial"/>
          <w:color w:val="auto"/>
          <w:lang w:eastAsia="ar-SA"/>
        </w:rPr>
        <w:t xml:space="preserve">roku </w:t>
      </w:r>
      <w:r w:rsidRPr="006400F7">
        <w:rPr>
          <w:rFonts w:ascii="Arial" w:hAnsi="Arial" w:cs="Arial"/>
          <w:color w:val="auto"/>
          <w:lang w:eastAsia="ar-SA"/>
        </w:rPr>
        <w:t>dle splátkového kalendáře, který tvoří přílohu č.1 této smlouvy.</w:t>
      </w:r>
      <w:r w:rsidR="00027890">
        <w:rPr>
          <w:rFonts w:ascii="Arial" w:hAnsi="Arial" w:cs="Arial"/>
          <w:color w:val="auto"/>
          <w:lang w:eastAsia="ar-SA"/>
        </w:rPr>
        <w:t xml:space="preserve"> </w:t>
      </w:r>
      <w:r w:rsidR="00027890" w:rsidRPr="00B21F95">
        <w:rPr>
          <w:rFonts w:ascii="Arial" w:hAnsi="Arial" w:cs="Arial"/>
          <w:color w:val="auto"/>
          <w:lang w:eastAsia="ar-SA"/>
        </w:rPr>
        <w:t>V případě, že nájemce neobdrží výše uvedený splátkový kalendář do 20 dní od účinnosti této smlouvy, je povinen o tomto informovat pronajímatele, který s ním pak dohodne způsob opakovaného doručení splátkového kalendáře.</w:t>
      </w:r>
    </w:p>
    <w:p w14:paraId="29A83438"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Pro splnění závazku na placení nájemného platí doručovací princip, t.j. že splátka je splněna připsáním placené částky na účet pronajímatele u jeho banky. </w:t>
      </w:r>
    </w:p>
    <w:p w14:paraId="34E80E54" w14:textId="52E8082E" w:rsidR="008527E1" w:rsidRPr="00027890"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027890">
        <w:rPr>
          <w:rFonts w:ascii="Arial" w:hAnsi="Arial" w:cs="Arial"/>
          <w:color w:val="auto"/>
          <w:lang w:eastAsia="ar-SA"/>
        </w:rPr>
        <w:t>Na základě ustanovení §56a odst. 3 zákona č. 235/2004 Sb., o dani z přidané hodnoty, ve znění pozdějších předpisů, (dále jen „ZDPH“), pronajímatel u předmětu nájmu specifikovaného v článku I. uplatní DPH ve výši dle platných právních předpisů</w:t>
      </w:r>
      <w:r w:rsidR="00027890" w:rsidRPr="00027890">
        <w:rPr>
          <w:rFonts w:ascii="Arial" w:hAnsi="Arial" w:cs="Arial"/>
          <w:color w:val="auto"/>
          <w:lang w:eastAsia="ar-SA"/>
        </w:rPr>
        <w:t>.</w:t>
      </w:r>
    </w:p>
    <w:p w14:paraId="457A7904"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Nájemce se zavazuje oznámit pronajímateli skutečnost, že se stal (přestal být) plátcem DPH. V případě, že tak neučiní a proti pronajímateli budou z tohoto důvodu uplatněny správcem daně sankce, zavazuje se nájemce tyto sankce pronajímateli bez zbytečného odkladu uhradit. </w:t>
      </w:r>
    </w:p>
    <w:p w14:paraId="068179C1" w14:textId="5A98519C"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lang w:eastAsia="ar-SA"/>
        </w:rPr>
      </w:pPr>
      <w:r w:rsidRPr="006400F7">
        <w:rPr>
          <w:rFonts w:ascii="Arial" w:hAnsi="Arial" w:cs="Arial"/>
          <w:color w:val="auto"/>
          <w:lang w:eastAsia="ar-SA"/>
        </w:rPr>
        <w:t xml:space="preserve">V případě prodlení nájemce s úhradou </w:t>
      </w:r>
      <w:r w:rsidR="00A0680F">
        <w:rPr>
          <w:rFonts w:ascii="Arial" w:hAnsi="Arial" w:cs="Arial"/>
          <w:color w:val="auto"/>
          <w:lang w:eastAsia="ar-SA"/>
        </w:rPr>
        <w:t xml:space="preserve">každé jednotlivé platby (splátky) </w:t>
      </w:r>
      <w:r w:rsidRPr="006400F7">
        <w:rPr>
          <w:rFonts w:ascii="Arial" w:hAnsi="Arial" w:cs="Arial"/>
          <w:color w:val="auto"/>
          <w:lang w:eastAsia="ar-SA"/>
        </w:rPr>
        <w:t>nájemného dle čl. III. této smlouvy nebo s úhradou služeb a spotřeb, jejichž poskytovatelem je pronajímatel, je nájemce povinen zaplatit pronajímateli úroky z prodlení ve výši dle platných právních předpisů. Zaplacením úroků z prodlení není dotčeno právo na náhradu škody.</w:t>
      </w:r>
    </w:p>
    <w:p w14:paraId="302898C9" w14:textId="09AD5143"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lang w:eastAsia="ar-SA"/>
        </w:rPr>
        <w:t xml:space="preserve">Sjednanou </w:t>
      </w:r>
      <w:r w:rsidRPr="00584235">
        <w:rPr>
          <w:rFonts w:ascii="Arial" w:hAnsi="Arial" w:cs="Arial"/>
          <w:color w:val="auto"/>
          <w:lang w:eastAsia="ar-SA"/>
        </w:rPr>
        <w:t xml:space="preserve">výši nájemného </w:t>
      </w:r>
      <w:r w:rsidR="004E28C6" w:rsidRPr="00584235">
        <w:rPr>
          <w:rFonts w:ascii="Arial" w:hAnsi="Arial" w:cs="Arial"/>
          <w:color w:val="auto"/>
          <w:lang w:eastAsia="ar-SA"/>
        </w:rPr>
        <w:t>za kalendářní rok</w:t>
      </w:r>
      <w:r w:rsidR="004E28C6">
        <w:rPr>
          <w:rFonts w:ascii="Arial" w:hAnsi="Arial" w:cs="Arial"/>
          <w:color w:val="auto"/>
          <w:lang w:eastAsia="ar-SA"/>
        </w:rPr>
        <w:t xml:space="preserve"> </w:t>
      </w:r>
      <w:r w:rsidRPr="006400F7">
        <w:rPr>
          <w:rFonts w:ascii="Arial" w:hAnsi="Arial" w:cs="Arial"/>
          <w:color w:val="auto"/>
          <w:lang w:eastAsia="ar-SA"/>
        </w:rPr>
        <w:t xml:space="preserve">je pronajímatel oprávněn každoročně od roku </w:t>
      </w:r>
      <w:r w:rsidR="007F3AF9">
        <w:rPr>
          <w:rFonts w:ascii="Arial" w:hAnsi="Arial" w:cs="Arial"/>
          <w:i/>
          <w:color w:val="auto"/>
          <w:lang w:eastAsia="ar-SA"/>
        </w:rPr>
        <w:t>2025</w:t>
      </w:r>
      <w:r w:rsidRPr="006400F7">
        <w:rPr>
          <w:rFonts w:ascii="Arial" w:hAnsi="Arial" w:cs="Arial"/>
          <w:color w:val="auto"/>
          <w:lang w:eastAsia="ar-SA"/>
        </w:rPr>
        <w:t xml:space="preserve"> upravit </w:t>
      </w:r>
      <w:r w:rsidRPr="006400F7">
        <w:rPr>
          <w:rFonts w:ascii="Arial" w:hAnsi="Arial" w:cs="Arial"/>
          <w:color w:val="auto"/>
        </w:rPr>
        <w:t xml:space="preserve">dosaženým indexem spotřebitelských cen a životních nákladů za posledních 12 měsíců </w:t>
      </w:r>
      <w:r w:rsidRPr="00584235">
        <w:rPr>
          <w:rFonts w:ascii="Arial" w:hAnsi="Arial" w:cs="Arial"/>
          <w:color w:val="auto"/>
        </w:rPr>
        <w:t xml:space="preserve">předchozího </w:t>
      </w:r>
      <w:r w:rsidR="004E28C6" w:rsidRPr="00584235">
        <w:rPr>
          <w:rFonts w:ascii="Arial" w:hAnsi="Arial" w:cs="Arial"/>
          <w:color w:val="auto"/>
        </w:rPr>
        <w:t xml:space="preserve">kalendářního </w:t>
      </w:r>
      <w:r w:rsidRPr="00584235">
        <w:rPr>
          <w:rFonts w:ascii="Arial" w:hAnsi="Arial" w:cs="Arial"/>
          <w:color w:val="auto"/>
        </w:rPr>
        <w:t>roku</w:t>
      </w:r>
      <w:r w:rsidRPr="006400F7">
        <w:rPr>
          <w:rFonts w:ascii="Arial" w:hAnsi="Arial" w:cs="Arial"/>
          <w:color w:val="auto"/>
        </w:rPr>
        <w:t xml:space="preserve"> (roční klouzavý průměr roku). Rozhodujícím údajem pro úpravu nájemného je dosažený index spotřebitelských cen a životních nákladů </w:t>
      </w:r>
      <w:r w:rsidRPr="00584235">
        <w:rPr>
          <w:rFonts w:ascii="Arial" w:hAnsi="Arial" w:cs="Arial"/>
          <w:color w:val="auto"/>
        </w:rPr>
        <w:t>za předchozí</w:t>
      </w:r>
      <w:r w:rsidR="004E28C6" w:rsidRPr="00584235">
        <w:rPr>
          <w:rFonts w:ascii="Arial" w:hAnsi="Arial" w:cs="Arial"/>
          <w:color w:val="auto"/>
        </w:rPr>
        <w:t xml:space="preserve"> kalendářní</w:t>
      </w:r>
      <w:r w:rsidRPr="00584235">
        <w:rPr>
          <w:rFonts w:ascii="Arial" w:hAnsi="Arial" w:cs="Arial"/>
          <w:color w:val="auto"/>
        </w:rPr>
        <w:t xml:space="preserve"> rok</w:t>
      </w:r>
      <w:r w:rsidRPr="006400F7">
        <w:rPr>
          <w:rFonts w:ascii="Arial" w:hAnsi="Arial" w:cs="Arial"/>
          <w:color w:val="auto"/>
        </w:rPr>
        <w:t xml:space="preserve">, zveřejněný Českým statistickým úřadem v Aktuální statistické informaci ČSÚ. Úprava nájemného bude nájemci </w:t>
      </w:r>
      <w:r w:rsidRPr="00584235">
        <w:rPr>
          <w:rFonts w:ascii="Arial" w:hAnsi="Arial" w:cs="Arial"/>
          <w:color w:val="auto"/>
        </w:rPr>
        <w:t>oznámena doporučeným dopisem</w:t>
      </w:r>
      <w:r w:rsidR="004E28C6" w:rsidRPr="00584235">
        <w:rPr>
          <w:rFonts w:ascii="Arial" w:hAnsi="Arial" w:cs="Arial"/>
          <w:color w:val="auto"/>
        </w:rPr>
        <w:t xml:space="preserve"> nebo do datové schránky</w:t>
      </w:r>
      <w:r w:rsidRPr="006400F7">
        <w:rPr>
          <w:rFonts w:ascii="Arial" w:hAnsi="Arial" w:cs="Arial"/>
          <w:color w:val="auto"/>
        </w:rPr>
        <w:t xml:space="preserve">. Základem pro úpravu výše nájemného je </w:t>
      </w:r>
      <w:r w:rsidRPr="00584235">
        <w:rPr>
          <w:rFonts w:ascii="Arial" w:hAnsi="Arial" w:cs="Arial"/>
          <w:color w:val="auto"/>
        </w:rPr>
        <w:t>výše nájemného</w:t>
      </w:r>
      <w:r w:rsidR="004E28C6" w:rsidRPr="00584235">
        <w:rPr>
          <w:rFonts w:ascii="Arial" w:hAnsi="Arial" w:cs="Arial"/>
          <w:color w:val="auto"/>
        </w:rPr>
        <w:t xml:space="preserve"> za kalendářní rok</w:t>
      </w:r>
      <w:r w:rsidRPr="006400F7">
        <w:rPr>
          <w:rFonts w:ascii="Arial" w:hAnsi="Arial" w:cs="Arial"/>
          <w:color w:val="auto"/>
        </w:rPr>
        <w:t xml:space="preserve">, které bylo naposled sjednané v souladu s touto smlouvou, čímž se rozumí i nájemné upravené indexem spotřebitelských cen a životních nákladů za posledních 12 měsíců </w:t>
      </w:r>
      <w:r w:rsidRPr="00584235">
        <w:rPr>
          <w:rFonts w:ascii="Arial" w:hAnsi="Arial" w:cs="Arial"/>
          <w:color w:val="auto"/>
        </w:rPr>
        <w:t>předchozího</w:t>
      </w:r>
      <w:r w:rsidR="004E28C6" w:rsidRPr="00584235">
        <w:rPr>
          <w:rFonts w:ascii="Arial" w:hAnsi="Arial" w:cs="Arial"/>
          <w:color w:val="auto"/>
        </w:rPr>
        <w:t xml:space="preserve"> kalendářního</w:t>
      </w:r>
      <w:r w:rsidRPr="00584235">
        <w:rPr>
          <w:rFonts w:ascii="Arial" w:hAnsi="Arial" w:cs="Arial"/>
          <w:color w:val="auto"/>
        </w:rPr>
        <w:t xml:space="preserve"> roku</w:t>
      </w:r>
      <w:r w:rsidRPr="006400F7">
        <w:rPr>
          <w:rFonts w:ascii="Arial" w:hAnsi="Arial" w:cs="Arial"/>
          <w:color w:val="auto"/>
        </w:rPr>
        <w:t>.</w:t>
      </w:r>
    </w:p>
    <w:p w14:paraId="207A2F4A" w14:textId="5A7348D6"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Výše nájemného bude upravována vždy od 1. ledna a do plateb bude promítána </w:t>
      </w:r>
      <w:r w:rsidRPr="00027890">
        <w:rPr>
          <w:rFonts w:ascii="Arial" w:hAnsi="Arial" w:cs="Arial"/>
          <w:color w:val="auto"/>
        </w:rPr>
        <w:t>od dubna příslušného</w:t>
      </w:r>
      <w:r w:rsidR="004E28C6" w:rsidRPr="00027890">
        <w:rPr>
          <w:rFonts w:ascii="Arial" w:hAnsi="Arial" w:cs="Arial"/>
          <w:color w:val="auto"/>
        </w:rPr>
        <w:t xml:space="preserve"> kalendářního</w:t>
      </w:r>
      <w:r w:rsidRPr="00027890">
        <w:rPr>
          <w:rFonts w:ascii="Arial" w:hAnsi="Arial" w:cs="Arial"/>
          <w:color w:val="auto"/>
        </w:rPr>
        <w:t xml:space="preserve"> roku</w:t>
      </w:r>
      <w:r w:rsidR="00027890" w:rsidRPr="00027890">
        <w:rPr>
          <w:rFonts w:ascii="Arial" w:hAnsi="Arial" w:cs="Arial"/>
          <w:color w:val="auto"/>
        </w:rPr>
        <w:t xml:space="preserve"> </w:t>
      </w:r>
      <w:r w:rsidRPr="006400F7">
        <w:rPr>
          <w:rFonts w:ascii="Arial" w:hAnsi="Arial" w:cs="Arial"/>
          <w:color w:val="auto"/>
        </w:rPr>
        <w:t xml:space="preserve">s doplatkem rozdílu, který představuje rozdíl mezi výší nájemného platného pro </w:t>
      </w:r>
      <w:r w:rsidRPr="00584235">
        <w:rPr>
          <w:rFonts w:ascii="Arial" w:hAnsi="Arial" w:cs="Arial"/>
          <w:color w:val="auto"/>
        </w:rPr>
        <w:t xml:space="preserve">předcházející </w:t>
      </w:r>
      <w:r w:rsidR="004E28C6" w:rsidRPr="00584235">
        <w:rPr>
          <w:rFonts w:ascii="Arial" w:hAnsi="Arial" w:cs="Arial"/>
          <w:color w:val="auto"/>
        </w:rPr>
        <w:t xml:space="preserve">kalendářní </w:t>
      </w:r>
      <w:r w:rsidRPr="00584235">
        <w:rPr>
          <w:rFonts w:ascii="Arial" w:hAnsi="Arial" w:cs="Arial"/>
          <w:color w:val="auto"/>
        </w:rPr>
        <w:t>rok</w:t>
      </w:r>
      <w:r w:rsidRPr="006400F7">
        <w:rPr>
          <w:rFonts w:ascii="Arial" w:hAnsi="Arial" w:cs="Arial"/>
          <w:color w:val="auto"/>
        </w:rPr>
        <w:t xml:space="preserve"> a výší nájemného upraveného dle příslušných ustanovení o inflaci dle tohoto odstavce </w:t>
      </w:r>
      <w:r w:rsidRPr="00584235">
        <w:rPr>
          <w:rFonts w:ascii="Arial" w:hAnsi="Arial" w:cs="Arial"/>
          <w:color w:val="auto"/>
        </w:rPr>
        <w:t xml:space="preserve">za 1. </w:t>
      </w:r>
      <w:r w:rsidR="004E28C6" w:rsidRPr="00584235">
        <w:rPr>
          <w:rFonts w:ascii="Arial" w:hAnsi="Arial" w:cs="Arial"/>
          <w:color w:val="auto"/>
        </w:rPr>
        <w:t xml:space="preserve">kalendářní </w:t>
      </w:r>
      <w:r w:rsidRPr="00584235">
        <w:rPr>
          <w:rFonts w:ascii="Arial" w:hAnsi="Arial" w:cs="Arial"/>
          <w:color w:val="auto"/>
        </w:rPr>
        <w:t xml:space="preserve">čtvrtletí daného </w:t>
      </w:r>
      <w:r w:rsidR="004E28C6" w:rsidRPr="00584235">
        <w:rPr>
          <w:rFonts w:ascii="Arial" w:hAnsi="Arial" w:cs="Arial"/>
          <w:color w:val="auto"/>
        </w:rPr>
        <w:t xml:space="preserve">kalendářního </w:t>
      </w:r>
      <w:r w:rsidRPr="00584235">
        <w:rPr>
          <w:rFonts w:ascii="Arial" w:hAnsi="Arial" w:cs="Arial"/>
          <w:color w:val="auto"/>
        </w:rPr>
        <w:t>roku</w:t>
      </w:r>
      <w:r w:rsidRPr="006400F7">
        <w:rPr>
          <w:rFonts w:ascii="Arial" w:hAnsi="Arial" w:cs="Arial"/>
          <w:color w:val="auto"/>
        </w:rPr>
        <w:t xml:space="preserve">. </w:t>
      </w:r>
    </w:p>
    <w:p w14:paraId="0A74DC50" w14:textId="77777777"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Pronajímatel je oprávněn za výše uvedených podmínek vyúčtovat upravené nájemné a nájemce je povinen upravené nájemné platit podle termínů dohodnutých ve splátkovém kalendáři. Smluvní </w:t>
      </w:r>
      <w:r w:rsidRPr="006400F7">
        <w:rPr>
          <w:rFonts w:ascii="Arial" w:hAnsi="Arial" w:cs="Arial"/>
          <w:color w:val="auto"/>
        </w:rPr>
        <w:lastRenderedPageBreak/>
        <w:t>strany dohodly výše uvedenou úpravu nájemného jako závazný způsob určení ceny nájemného pro další období v souladu s § 2, zákona 526/1990 Sb., o cenách, ve znění pozdějších právních předpisů.</w:t>
      </w:r>
    </w:p>
    <w:p w14:paraId="4034A5E8" w14:textId="57EC0D69" w:rsidR="008527E1" w:rsidRPr="00027890" w:rsidRDefault="008527E1" w:rsidP="008527E1">
      <w:pPr>
        <w:widowControl w:val="0"/>
        <w:numPr>
          <w:ilvl w:val="0"/>
          <w:numId w:val="3"/>
        </w:numPr>
        <w:tabs>
          <w:tab w:val="clear" w:pos="720"/>
          <w:tab w:val="clear" w:pos="1588"/>
          <w:tab w:val="clear" w:pos="4394"/>
          <w:tab w:val="clear" w:pos="5954"/>
          <w:tab w:val="clear" w:pos="8278"/>
          <w:tab w:val="clear" w:pos="9923"/>
        </w:tabs>
        <w:suppressAutoHyphens/>
        <w:overflowPunct/>
        <w:autoSpaceDE/>
        <w:autoSpaceDN/>
        <w:adjustRightInd/>
        <w:spacing w:line="240" w:lineRule="auto"/>
        <w:ind w:left="284" w:hanging="284"/>
        <w:textAlignment w:val="auto"/>
        <w:rPr>
          <w:rFonts w:ascii="Arial" w:hAnsi="Arial" w:cs="Arial"/>
          <w:color w:val="auto"/>
        </w:rPr>
      </w:pPr>
      <w:r w:rsidRPr="00027890">
        <w:rPr>
          <w:rFonts w:ascii="Arial" w:hAnsi="Arial" w:cs="Arial"/>
          <w:color w:val="auto"/>
        </w:rPr>
        <w:t xml:space="preserve">Úhrada služeb a spotřeb spojených s užíváním předmětu nájmu není součástí nájemného. </w:t>
      </w:r>
    </w:p>
    <w:p w14:paraId="3ECD7BA4" w14:textId="2DF80030" w:rsidR="008527E1" w:rsidRPr="006400F7" w:rsidRDefault="008527E1" w:rsidP="008527E1">
      <w:pPr>
        <w:widowControl w:val="0"/>
        <w:numPr>
          <w:ilvl w:val="0"/>
          <w:numId w:val="3"/>
        </w:numPr>
        <w:tabs>
          <w:tab w:val="clear" w:pos="720"/>
          <w:tab w:val="clear" w:pos="1588"/>
          <w:tab w:val="clear" w:pos="4394"/>
          <w:tab w:val="clear" w:pos="5954"/>
          <w:tab w:val="clear" w:pos="8278"/>
          <w:tab w:val="clear" w:pos="9923"/>
          <w:tab w:val="num" w:pos="284"/>
          <w:tab w:val="num" w:pos="426"/>
        </w:tabs>
        <w:suppressAutoHyphens/>
        <w:overflowPunct/>
        <w:autoSpaceDE/>
        <w:autoSpaceDN/>
        <w:adjustRightInd/>
        <w:spacing w:line="240" w:lineRule="auto"/>
        <w:ind w:left="284"/>
        <w:textAlignment w:val="auto"/>
        <w:rPr>
          <w:rFonts w:ascii="Arial" w:hAnsi="Arial" w:cs="Arial"/>
          <w:color w:val="auto"/>
        </w:rPr>
      </w:pPr>
      <w:r w:rsidRPr="006400F7">
        <w:rPr>
          <w:rFonts w:ascii="Arial" w:eastAsiaTheme="minorHAnsi" w:hAnsi="Arial" w:cs="Arial"/>
          <w:color w:val="auto"/>
          <w:lang w:eastAsia="en-US"/>
        </w:rPr>
        <w:t>Smluvní strany se dohodly, že nájemcem vynaložené náklady na pronajímatelem písemně povolené stavební úpravy, opravy nad rámec běžné údržby, se po dokončení stávají součástí majetku pronajímatele, tzn., že při ukončení nájemního vztahu se nájemce vzdává práva na úhradu nákladů (</w:t>
      </w:r>
      <w:r w:rsidR="001D26FE">
        <w:rPr>
          <w:rFonts w:ascii="Arial" w:eastAsiaTheme="minorHAnsi" w:hAnsi="Arial" w:cs="Arial"/>
          <w:color w:val="auto"/>
          <w:lang w:eastAsia="en-US"/>
        </w:rPr>
        <w:t>vyloučení</w:t>
      </w:r>
      <w:r w:rsidR="001D26FE" w:rsidRPr="006400F7">
        <w:rPr>
          <w:rFonts w:ascii="Arial" w:eastAsiaTheme="minorHAnsi" w:hAnsi="Arial" w:cs="Arial"/>
          <w:color w:val="auto"/>
          <w:lang w:eastAsia="en-US"/>
        </w:rPr>
        <w:t xml:space="preserve"> </w:t>
      </w:r>
      <w:r w:rsidRPr="006400F7">
        <w:rPr>
          <w:rFonts w:ascii="Arial" w:eastAsiaTheme="minorHAnsi" w:hAnsi="Arial" w:cs="Arial"/>
          <w:color w:val="auto"/>
          <w:lang w:eastAsia="en-US"/>
        </w:rPr>
        <w:t>§</w:t>
      </w:r>
      <w:r w:rsidR="001D26FE">
        <w:rPr>
          <w:rFonts w:ascii="Arial" w:eastAsiaTheme="minorHAnsi" w:hAnsi="Arial" w:cs="Arial"/>
          <w:color w:val="auto"/>
          <w:lang w:eastAsia="en-US"/>
        </w:rPr>
        <w:t xml:space="preserve"> </w:t>
      </w:r>
      <w:r w:rsidRPr="006400F7">
        <w:rPr>
          <w:rFonts w:ascii="Arial" w:eastAsiaTheme="minorHAnsi" w:hAnsi="Arial" w:cs="Arial"/>
          <w:color w:val="auto"/>
          <w:lang w:eastAsia="en-US"/>
        </w:rPr>
        <w:t>2220</w:t>
      </w:r>
      <w:r w:rsidR="001D26FE">
        <w:rPr>
          <w:rFonts w:ascii="Arial" w:eastAsiaTheme="minorHAnsi" w:hAnsi="Arial" w:cs="Arial"/>
          <w:color w:val="auto"/>
          <w:lang w:eastAsia="en-US"/>
        </w:rPr>
        <w:t>, odst. 1., věta 2. za středníkem</w:t>
      </w:r>
      <w:r w:rsidRPr="006400F7">
        <w:rPr>
          <w:rFonts w:ascii="Arial" w:eastAsiaTheme="minorHAnsi" w:hAnsi="Arial" w:cs="Arial"/>
          <w:color w:val="auto"/>
          <w:lang w:eastAsia="en-US"/>
        </w:rPr>
        <w:t xml:space="preserve"> zákona 89/2012 Sb., </w:t>
      </w:r>
      <w:r w:rsidR="001D26FE">
        <w:rPr>
          <w:rFonts w:ascii="Arial" w:eastAsiaTheme="minorHAnsi" w:hAnsi="Arial" w:cs="Arial"/>
          <w:color w:val="auto"/>
          <w:lang w:eastAsia="en-US"/>
        </w:rPr>
        <w:t>o</w:t>
      </w:r>
      <w:r w:rsidR="001D26FE" w:rsidRPr="006400F7">
        <w:rPr>
          <w:rFonts w:ascii="Arial" w:eastAsiaTheme="minorHAnsi" w:hAnsi="Arial" w:cs="Arial"/>
          <w:color w:val="auto"/>
          <w:lang w:eastAsia="en-US"/>
        </w:rPr>
        <w:t xml:space="preserve">bčanského </w:t>
      </w:r>
      <w:r w:rsidRPr="006400F7">
        <w:rPr>
          <w:rFonts w:ascii="Arial" w:eastAsiaTheme="minorHAnsi" w:hAnsi="Arial" w:cs="Arial"/>
          <w:color w:val="auto"/>
          <w:lang w:eastAsia="en-US"/>
        </w:rPr>
        <w:t>zákoníku), které vynaložil na úpravy předmětu nájmu během (před započetím) nájemního vztahu, a to ani takových, k jejichž vynaložení mu pronajímatel udělil souhlas, pokud se smluvní strany nedohodnou dodatkem k této smlouvě jinak. Povolení stavebních úprav včetně výše ceny a zúčtování je povinen nájemce před realizací písemně projednat s pronajímatelem a neprodleně po dokončení prot</w:t>
      </w:r>
      <w:r w:rsidR="00027890">
        <w:rPr>
          <w:rFonts w:ascii="Arial" w:eastAsiaTheme="minorHAnsi" w:hAnsi="Arial" w:cs="Arial"/>
          <w:color w:val="auto"/>
          <w:lang w:eastAsia="en-US"/>
        </w:rPr>
        <w:t>okolárně předat RSM HK</w:t>
      </w:r>
      <w:r w:rsidRPr="006400F7">
        <w:rPr>
          <w:rFonts w:ascii="Arial" w:eastAsiaTheme="minorHAnsi" w:hAnsi="Arial" w:cs="Arial"/>
          <w:color w:val="auto"/>
          <w:lang w:eastAsia="en-US"/>
        </w:rPr>
        <w:t>.</w:t>
      </w:r>
    </w:p>
    <w:p w14:paraId="4B8143A4" w14:textId="6EA107BC" w:rsidR="008527E1" w:rsidRPr="0009631F" w:rsidRDefault="008527E1" w:rsidP="0009631F">
      <w:pPr>
        <w:widowControl w:val="0"/>
        <w:numPr>
          <w:ilvl w:val="0"/>
          <w:numId w:val="3"/>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nemá nárok na slevu </w:t>
      </w:r>
      <w:r w:rsidR="003761A1">
        <w:rPr>
          <w:rFonts w:ascii="Arial" w:hAnsi="Arial" w:cs="Arial"/>
          <w:color w:val="auto"/>
        </w:rPr>
        <w:t xml:space="preserve">z </w:t>
      </w:r>
      <w:r w:rsidRPr="006400F7">
        <w:rPr>
          <w:rFonts w:ascii="Arial" w:hAnsi="Arial" w:cs="Arial"/>
          <w:color w:val="auto"/>
        </w:rPr>
        <w:t>nájemného z důvodů negativních vlivů běžného provozu železnice.</w:t>
      </w:r>
    </w:p>
    <w:p w14:paraId="6F9F0A2A" w14:textId="77777777" w:rsidR="00E9375D" w:rsidRPr="005F1400" w:rsidRDefault="00E9375D" w:rsidP="00E9375D">
      <w:pPr>
        <w:pStyle w:val="Odstavecseseznamem"/>
        <w:ind w:left="283"/>
        <w:rPr>
          <w:rFonts w:ascii="Arial" w:hAnsi="Arial" w:cs="Arial"/>
          <w:i/>
          <w:color w:val="auto"/>
        </w:rPr>
      </w:pPr>
    </w:p>
    <w:p w14:paraId="390CCA9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 xml:space="preserve">IV. </w:t>
      </w:r>
    </w:p>
    <w:p w14:paraId="3AC3C3F0"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Povinnosti smluvních stran</w:t>
      </w:r>
    </w:p>
    <w:p w14:paraId="0340AEED"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je povinen užívat předmět nájmu ke sjednanému účelu, k jeho změně může dojít pouze na základě písemné dohody obou smluvních stran.</w:t>
      </w:r>
    </w:p>
    <w:p w14:paraId="63835A51" w14:textId="2511AED0"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nesmí bez předchozího písemného souhlasu pronajímatele přenechat předmět nájmu do podnájmu či jiného užívání třetí osobě</w:t>
      </w:r>
      <w:r w:rsidR="005F054C">
        <w:rPr>
          <w:rFonts w:ascii="Arial" w:hAnsi="Arial" w:cs="Arial"/>
          <w:color w:val="auto"/>
        </w:rPr>
        <w:t xml:space="preserve"> </w:t>
      </w:r>
      <w:r w:rsidR="005F054C" w:rsidRPr="0009631F">
        <w:rPr>
          <w:rFonts w:ascii="Arial" w:hAnsi="Arial" w:cs="Arial"/>
          <w:color w:val="auto"/>
        </w:rPr>
        <w:t>vyjma</w:t>
      </w:r>
      <w:r w:rsidR="0009631F" w:rsidRPr="0009631F">
        <w:rPr>
          <w:rFonts w:ascii="Arial" w:hAnsi="Arial" w:cs="Arial"/>
          <w:color w:val="auto"/>
        </w:rPr>
        <w:t xml:space="preserve"> zhotovitel stavby.</w:t>
      </w:r>
      <w:r w:rsidR="005F054C" w:rsidRPr="0009631F">
        <w:rPr>
          <w:rFonts w:ascii="Arial" w:hAnsi="Arial" w:cs="Arial"/>
          <w:color w:val="auto"/>
        </w:rPr>
        <w:t xml:space="preserve"> </w:t>
      </w:r>
    </w:p>
    <w:p w14:paraId="412CB350"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je povinen hradit nájemné a další platby vyplývající z této smlouvy ve výši a způsobem stanoveným v článku III. této smlouvy.</w:t>
      </w:r>
    </w:p>
    <w:p w14:paraId="6AE7E564"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Nájemce je povinen umožnit bezplatný vstup, popř. vjezd na předmět nájmu zaměstnancům pronajímatele nebo jeho dodavatelům prací, služeb, zboží, provádějícím práce a úkony za účelem oprav a údržby tratí, drážních staveb, zařízení a vedení, jakož odstraňujícím následky železničních nehod a živelných událostí. Nájemce je dále povinen strpět na dobu nezbytně nutnou z těchto důvodů i možnost omezení užívání předmětu nájmu. V takovém případě se smluvní strany dohodnou na podmínkách omezení. Pokud nedojde k dohodě, může pronajímatel tuto smlouvu vypovědět bez výpovědní doby. </w:t>
      </w:r>
    </w:p>
    <w:p w14:paraId="5D582BA8" w14:textId="204EF846"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Veškeré stavební a zemní práce na předmětu nájmu může nájemce provádět pouze po předchozím písemném souhlasu pronajímatele</w:t>
      </w:r>
      <w:r w:rsidR="00D3027C" w:rsidRPr="0009631F">
        <w:rPr>
          <w:rFonts w:ascii="Arial" w:hAnsi="Arial" w:cs="Arial"/>
          <w:color w:val="auto"/>
        </w:rPr>
        <w:t xml:space="preserve">, </w:t>
      </w:r>
      <w:r w:rsidR="00AB5B83" w:rsidRPr="0009631F">
        <w:rPr>
          <w:rFonts w:ascii="Arial" w:hAnsi="Arial" w:cs="Arial"/>
          <w:color w:val="auto"/>
        </w:rPr>
        <w:t>výjimkou jsou stavební a zemní práce prováděné k naplnění sjednaného účelu nájmu</w:t>
      </w:r>
      <w:r w:rsidR="0009631F" w:rsidRPr="0009631F">
        <w:rPr>
          <w:rFonts w:ascii="Arial" w:hAnsi="Arial" w:cs="Arial"/>
          <w:color w:val="auto"/>
        </w:rPr>
        <w:t xml:space="preserve"> </w:t>
      </w:r>
      <w:r w:rsidRPr="006400F7">
        <w:rPr>
          <w:rFonts w:ascii="Arial" w:hAnsi="Arial" w:cs="Arial"/>
          <w:color w:val="auto"/>
        </w:rPr>
        <w:t xml:space="preserve">a na základě rozhodnutí, popř. souhlasu s provedením ohlášené stavby příslušného stavebního úřadu podle příslušných ustanovení zákona č. </w:t>
      </w:r>
      <w:r w:rsidR="00290B55">
        <w:rPr>
          <w:rFonts w:ascii="Arial" w:hAnsi="Arial" w:cs="Arial"/>
          <w:color w:val="auto"/>
        </w:rPr>
        <w:t>2</w:t>
      </w:r>
      <w:r w:rsidRPr="006400F7">
        <w:rPr>
          <w:rFonts w:ascii="Arial" w:hAnsi="Arial" w:cs="Arial"/>
          <w:color w:val="auto"/>
        </w:rPr>
        <w:t>83/20</w:t>
      </w:r>
      <w:r w:rsidR="00290B55">
        <w:rPr>
          <w:rFonts w:ascii="Arial" w:hAnsi="Arial" w:cs="Arial"/>
          <w:color w:val="auto"/>
        </w:rPr>
        <w:t>21</w:t>
      </w:r>
      <w:r w:rsidRPr="006400F7">
        <w:rPr>
          <w:rFonts w:ascii="Arial" w:hAnsi="Arial" w:cs="Arial"/>
          <w:color w:val="auto"/>
        </w:rPr>
        <w:t xml:space="preserve"> Sb., stavební zákon, ve znění pozdějších předpisů, zákona č.266/1994 Sb., </w:t>
      </w:r>
      <w:r w:rsidRPr="00290B55">
        <w:rPr>
          <w:rFonts w:ascii="Arial" w:hAnsi="Arial" w:cs="Arial"/>
          <w:color w:val="auto"/>
        </w:rPr>
        <w:t>o dr</w:t>
      </w:r>
      <w:r w:rsidR="006769B9" w:rsidRPr="00290B55">
        <w:rPr>
          <w:rFonts w:ascii="Arial" w:hAnsi="Arial" w:cs="Arial"/>
          <w:color w:val="auto"/>
        </w:rPr>
        <w:t>á</w:t>
      </w:r>
      <w:r w:rsidRPr="00290B55">
        <w:rPr>
          <w:rFonts w:ascii="Arial" w:hAnsi="Arial" w:cs="Arial"/>
          <w:color w:val="auto"/>
        </w:rPr>
        <w:t>hách,</w:t>
      </w:r>
      <w:r w:rsidRPr="006400F7">
        <w:rPr>
          <w:rFonts w:ascii="Arial" w:hAnsi="Arial" w:cs="Arial"/>
          <w:color w:val="auto"/>
        </w:rPr>
        <w:t xml:space="preserve"> v platném znění, popř. dalších obecně závazných předpisů. Případně povolená stavba bude vždy jen dočasného charakteru. Po uplynutí doby, popř. dříve, pokud dojde k zániku smluvního vztahu k pozemku, bude stavba odstraněna prostředky a nákladem nájemce, nedohodne-li se písemně nájemce s pronajímatelem jinak. V případě, že nájemce stavbu neodstraní, je tak oprávněn učinit pronajímatel na náklady nájemce. Nájemci v takovém případě nenáleží náhrada za odstraněnou stavbu. Rozhodnutí o povolení k zahájení provozu popř. kolaudační souhlas dočasné stavby nezakládá právo nájemci na zápis stavby a záznam vlastnického práva k dočasné stavbě do katastru nemovitostí.</w:t>
      </w:r>
    </w:p>
    <w:p w14:paraId="1A8FAF77"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Pronajímatel neodpovídá za škody na majetku umístěném na předmětu nájmu.</w:t>
      </w:r>
    </w:p>
    <w:p w14:paraId="154B1D22" w14:textId="22BFEC02"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se zavazuje zajišťovat</w:t>
      </w:r>
      <w:r w:rsidR="00826FFE">
        <w:rPr>
          <w:rFonts w:ascii="Arial" w:hAnsi="Arial" w:cs="Arial"/>
          <w:color w:val="auto"/>
        </w:rPr>
        <w:t xml:space="preserve"> na své náklady</w:t>
      </w:r>
      <w:r w:rsidRPr="006400F7">
        <w:rPr>
          <w:rFonts w:ascii="Arial" w:hAnsi="Arial" w:cs="Arial"/>
          <w:color w:val="auto"/>
        </w:rPr>
        <w:t xml:space="preserve"> na předmětu nájmu běžnou údržbu (např. sekání trávy, údržba zeleně) a zdržovat se jakékoliv činnosti omezující či ohrožující bezpečnost železničního provozu a osob. Je povinen z najatých provozních a komunikačních ploch pro pěší i dopravní prostředky odstraňovat nečistoty, sníh, led a zabezpečovat schůdnost a sjízdnost obvyklým způsobem, pokud se s pronajímatelem písemně nedohodne jinak.</w:t>
      </w:r>
    </w:p>
    <w:p w14:paraId="7DA95DF7"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Na předmětu nájmu může nájemce provozovat jen činnost, která neohrožuje životní prostředí, tj. zejména povrchové a podzemní vody, ovzduší, prašnost, hlučnost atd., a je v souladu s platnými právními předpisy v oblasti životního prostředí, odpadů, bezpečnosti, požární ochrany, hygienických předpisů atd. Nájemce se zavazuje, že po dobu trvání nájemního vztahu přebírá na předmětu nájmu a v jeho okolí odpovědnost za porušení výše uvedených obecně platných předpisů a že uhradí sankce uložené z důvodu porušení uvedených norem a odstraní na vlastní náklady veškeré úniky, havárie látek ohrožujících jakost a zdravotní nezávadnost povrchových nebo podzemních vod a jiné vzniklé škody. </w:t>
      </w:r>
    </w:p>
    <w:p w14:paraId="6586CAE8"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Nájemce nesmí na předmětu nájmu provádět údržbu vozidel, jejich mytí, výměnu olejů, autobaterií, doplňování chladicích, ostřikovacích, brzdových a jiných provozních kapalin, regeneraci náhradních dílů, parkování nepojízdných vozidel.</w:t>
      </w:r>
    </w:p>
    <w:p w14:paraId="7F2321FC"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 xml:space="preserve">Nájemce se zavazuje, že bude na vlastní náklady zajišťovat a plnit úkoly požární ochrany v souladu </w:t>
      </w:r>
      <w:r w:rsidRPr="006400F7">
        <w:rPr>
          <w:rFonts w:ascii="Arial" w:hAnsi="Arial" w:cs="Arial"/>
          <w:color w:val="auto"/>
        </w:rPr>
        <w:lastRenderedPageBreak/>
        <w:t>s platnými předpisy o požární ochraně. V případě vyvíjení činnosti se zvýšeným nebo vysokým požárním nebezpečím nájemce na své náklady nechá vypracovat osobou oprávněnou předepsanou dokumentaci požární ochrany, bude plnit podmínky požární bezpečnosti v ní stanovené a dokumentaci udržovat v souladu se skutečným stavem.</w:t>
      </w:r>
    </w:p>
    <w:p w14:paraId="01DBBC7B" w14:textId="77777777" w:rsidR="008527E1" w:rsidRPr="0009631F"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09631F">
        <w:rPr>
          <w:rFonts w:ascii="Arial" w:hAnsi="Arial" w:cs="Arial"/>
          <w:color w:val="auto"/>
        </w:rPr>
        <w:t xml:space="preserve">Nájemce je povinen poskytnout pronajímateli ve stanovených termínech zpracované podklady pro ohlašovací povinnost plynoucí ze zákonů a vyhlášek v oblasti životního prostředí. </w:t>
      </w:r>
    </w:p>
    <w:p w14:paraId="65DA7EF1" w14:textId="77777777" w:rsidR="008527E1" w:rsidRPr="006400F7" w:rsidRDefault="008527E1" w:rsidP="008527E1">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Nájemce je povinen zajistit na svůj náklad na předmětu nájmu a v bezprostředním okolí pořádek a čistotu a udržovat je v takovém stavu, aby nezadával příčinu k zakládání nepovolených skládek. V případě zjištění uložení odpadů na předmětu nájmu nebo v jeho bezprostředním okolí, bude nekompromisně požadováno jejich odstranění nájemcem na jeho náklady. Nájemce se zavazuje třídit, skladovat a zneškodňovat odpady v souladu s platným zákonem o odpadech a jeho prováděcími předpisy. Na pozemcích ve vlastnictví pronajímatele nebudou spalovány žádné odpady.</w:t>
      </w:r>
    </w:p>
    <w:p w14:paraId="0A44CF9A" w14:textId="77777777" w:rsidR="008527E1" w:rsidRPr="006400F7" w:rsidRDefault="008527E1" w:rsidP="00703B77">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je povinen umožnit vstup oprávněným pracovníkům pronajímatele za účelem kontrol stavu předmětu nájmu, zařízení, které je součástí předmětu nájmu, plnění výše uvedených povinností a dbát jejich pokynů. Oprávněný pracovník </w:t>
      </w:r>
      <w:r w:rsidR="002C4C0F">
        <w:rPr>
          <w:rFonts w:ascii="Arial" w:hAnsi="Arial" w:cs="Arial"/>
          <w:color w:val="auto"/>
        </w:rPr>
        <w:t xml:space="preserve">pronajímatele </w:t>
      </w:r>
      <w:r w:rsidRPr="006400F7">
        <w:rPr>
          <w:rFonts w:ascii="Arial" w:hAnsi="Arial" w:cs="Arial"/>
          <w:color w:val="auto"/>
        </w:rPr>
        <w:t>je povinen se prokázat služebním průkazem.</w:t>
      </w:r>
    </w:p>
    <w:p w14:paraId="1785101F" w14:textId="77777777" w:rsidR="008527E1" w:rsidRPr="00290B55" w:rsidRDefault="008527E1" w:rsidP="00703B77">
      <w:pPr>
        <w:widowControl w:val="0"/>
        <w:numPr>
          <w:ilvl w:val="0"/>
          <w:numId w:val="4"/>
        </w:numPr>
        <w:tabs>
          <w:tab w:val="clear" w:pos="1588"/>
          <w:tab w:val="clear" w:pos="4394"/>
          <w:tab w:val="clear" w:pos="5954"/>
          <w:tab w:val="clear" w:pos="8278"/>
          <w:tab w:val="clear" w:pos="9923"/>
          <w:tab w:val="num" w:pos="284"/>
        </w:tabs>
        <w:suppressAutoHyphens/>
        <w:overflowPunct/>
        <w:autoSpaceDE/>
        <w:autoSpaceDN/>
        <w:adjustRightInd/>
        <w:spacing w:line="240" w:lineRule="auto"/>
        <w:ind w:left="283" w:hanging="357"/>
        <w:textAlignment w:val="auto"/>
        <w:rPr>
          <w:rFonts w:ascii="Arial" w:hAnsi="Arial" w:cs="Arial"/>
          <w:color w:val="auto"/>
        </w:rPr>
      </w:pPr>
      <w:r w:rsidRPr="006400F7">
        <w:rPr>
          <w:rFonts w:ascii="Arial" w:hAnsi="Arial" w:cs="Arial"/>
          <w:color w:val="auto"/>
        </w:rPr>
        <w:t xml:space="preserve">Nájemce je povinen </w:t>
      </w:r>
      <w:r w:rsidR="00D30CC4" w:rsidRPr="00D30CC4">
        <w:rPr>
          <w:rFonts w:ascii="Arial" w:hAnsi="Arial" w:cs="Arial"/>
          <w:color w:val="auto"/>
        </w:rPr>
        <w:t xml:space="preserve">svou činností </w:t>
      </w:r>
      <w:r w:rsidRPr="006400F7">
        <w:rPr>
          <w:rFonts w:ascii="Arial" w:hAnsi="Arial" w:cs="Arial"/>
          <w:color w:val="auto"/>
        </w:rPr>
        <w:t xml:space="preserve">neomezovat </w:t>
      </w:r>
      <w:r w:rsidR="00F0226C">
        <w:rPr>
          <w:rFonts w:ascii="Arial" w:hAnsi="Arial" w:cs="Arial"/>
          <w:color w:val="auto"/>
        </w:rPr>
        <w:t xml:space="preserve">a </w:t>
      </w:r>
      <w:r w:rsidR="00F0226C" w:rsidRPr="00290B55">
        <w:rPr>
          <w:rFonts w:ascii="Arial" w:hAnsi="Arial" w:cs="Arial"/>
          <w:color w:val="auto"/>
        </w:rPr>
        <w:t xml:space="preserve">neohrožovat </w:t>
      </w:r>
      <w:r w:rsidR="00D30CC4" w:rsidRPr="00290B55">
        <w:rPr>
          <w:rFonts w:ascii="Arial" w:hAnsi="Arial" w:cs="Arial"/>
          <w:color w:val="auto"/>
        </w:rPr>
        <w:t xml:space="preserve">bezpečnost </w:t>
      </w:r>
      <w:r w:rsidRPr="00290B55">
        <w:rPr>
          <w:rFonts w:ascii="Arial" w:hAnsi="Arial" w:cs="Arial"/>
          <w:color w:val="auto"/>
        </w:rPr>
        <w:t xml:space="preserve">pronajímatele </w:t>
      </w:r>
      <w:r w:rsidR="00F0226C" w:rsidRPr="00290B55">
        <w:rPr>
          <w:rFonts w:ascii="Arial" w:hAnsi="Arial" w:cs="Arial"/>
          <w:color w:val="auto"/>
        </w:rPr>
        <w:t>ani jin</w:t>
      </w:r>
      <w:r w:rsidR="002F4728" w:rsidRPr="00290B55">
        <w:rPr>
          <w:rFonts w:ascii="Arial" w:hAnsi="Arial" w:cs="Arial"/>
          <w:color w:val="auto"/>
        </w:rPr>
        <w:t>é</w:t>
      </w:r>
      <w:r w:rsidR="00F0226C" w:rsidRPr="00290B55">
        <w:rPr>
          <w:rFonts w:ascii="Arial" w:hAnsi="Arial" w:cs="Arial"/>
          <w:color w:val="auto"/>
        </w:rPr>
        <w:t xml:space="preserve"> osob</w:t>
      </w:r>
      <w:r w:rsidR="002F4728" w:rsidRPr="00290B55">
        <w:rPr>
          <w:rFonts w:ascii="Arial" w:hAnsi="Arial" w:cs="Arial"/>
          <w:color w:val="auto"/>
        </w:rPr>
        <w:t>y</w:t>
      </w:r>
      <w:r w:rsidR="00F0226C" w:rsidRPr="00290B55">
        <w:rPr>
          <w:rFonts w:ascii="Arial" w:hAnsi="Arial" w:cs="Arial"/>
          <w:color w:val="auto"/>
        </w:rPr>
        <w:t>.</w:t>
      </w:r>
    </w:p>
    <w:p w14:paraId="1FBBD640" w14:textId="77777777" w:rsidR="00703B77" w:rsidRDefault="00703B77" w:rsidP="009C2CAF">
      <w:pPr>
        <w:pStyle w:val="Odstavecseseznamem"/>
        <w:numPr>
          <w:ilvl w:val="0"/>
          <w:numId w:val="4"/>
        </w:numPr>
        <w:tabs>
          <w:tab w:val="clear" w:pos="360"/>
          <w:tab w:val="num" w:pos="284"/>
        </w:tabs>
        <w:ind w:left="283" w:hanging="357"/>
        <w:rPr>
          <w:rFonts w:ascii="Arial" w:hAnsi="Arial" w:cs="Arial"/>
        </w:rPr>
      </w:pPr>
      <w:r w:rsidRPr="00C14473">
        <w:rPr>
          <w:rFonts w:ascii="Arial" w:hAnsi="Arial" w:cs="Arial"/>
        </w:rPr>
        <w:t>V případě změny podstatných skutečností u obou smluvních stran, které mají význam nejen z hlediska trvání nájemního vztahu, ale i z hlediska uplatňování jednotlivých práv a povinností z této smlouvy, jsou obě smluvní strany povinny písemně oznámit takovouto změnu druhé smluvní straně, a to prokazatelným způsobem a bez zbytečného odkladu. Za takovouto změnu se považuje např. změna názvu obchodní firmy či jména, změna sídla či trvalého bydliště, změna adresy pro doručování písemností, změna bankovního spojení, e-mailového a telefonního kontaktu aj.</w:t>
      </w:r>
    </w:p>
    <w:p w14:paraId="5246A2BE" w14:textId="4AC1107F" w:rsidR="002729CB" w:rsidRPr="00A0269F" w:rsidRDefault="002729CB" w:rsidP="009C2CAF">
      <w:pPr>
        <w:pStyle w:val="Zkladntextodsazen31"/>
        <w:numPr>
          <w:ilvl w:val="0"/>
          <w:numId w:val="4"/>
        </w:numPr>
        <w:ind w:left="283" w:hanging="357"/>
        <w:jc w:val="both"/>
        <w:rPr>
          <w:rFonts w:ascii="Arial" w:eastAsia="Times New Roman" w:hAnsi="Arial" w:cs="Arial"/>
          <w:sz w:val="20"/>
          <w:szCs w:val="20"/>
          <w:lang w:eastAsia="ar-SA"/>
        </w:rPr>
      </w:pPr>
      <w:r w:rsidRPr="00A0269F">
        <w:rPr>
          <w:rFonts w:ascii="Arial" w:hAnsi="Arial" w:cs="Arial"/>
          <w:sz w:val="20"/>
          <w:szCs w:val="20"/>
        </w:rPr>
        <w:t>Oblast BOZP koordinuje pronajímatel.</w:t>
      </w:r>
      <w:r>
        <w:rPr>
          <w:rFonts w:ascii="Arial" w:hAnsi="Arial" w:cs="Arial"/>
          <w:sz w:val="20"/>
          <w:szCs w:val="20"/>
        </w:rPr>
        <w:t xml:space="preserve"> Výchozí r</w:t>
      </w:r>
      <w:r w:rsidRPr="00A0269F">
        <w:rPr>
          <w:rFonts w:ascii="Arial" w:hAnsi="Arial" w:cs="Arial"/>
          <w:sz w:val="20"/>
          <w:szCs w:val="20"/>
        </w:rPr>
        <w:t>izika</w:t>
      </w:r>
      <w:r>
        <w:rPr>
          <w:rFonts w:ascii="Arial" w:hAnsi="Arial" w:cs="Arial"/>
          <w:sz w:val="20"/>
          <w:szCs w:val="20"/>
        </w:rPr>
        <w:t xml:space="preserve"> BOZP</w:t>
      </w:r>
      <w:r w:rsidRPr="00A0269F">
        <w:rPr>
          <w:rFonts w:ascii="Arial" w:hAnsi="Arial" w:cs="Arial"/>
          <w:sz w:val="20"/>
          <w:szCs w:val="20"/>
        </w:rPr>
        <w:t xml:space="preserve"> </w:t>
      </w:r>
      <w:r>
        <w:rPr>
          <w:rFonts w:ascii="Arial" w:hAnsi="Arial" w:cs="Arial"/>
          <w:sz w:val="20"/>
          <w:szCs w:val="20"/>
        </w:rPr>
        <w:t xml:space="preserve">jsou vyjmenována ve sborníku </w:t>
      </w:r>
      <w:r w:rsidRPr="00A0269F">
        <w:rPr>
          <w:rFonts w:ascii="Arial" w:hAnsi="Arial" w:cs="Arial"/>
          <w:sz w:val="20"/>
          <w:szCs w:val="20"/>
        </w:rPr>
        <w:t>BOZP ČD, a.s.</w:t>
      </w:r>
      <w:r>
        <w:rPr>
          <w:rFonts w:ascii="Arial" w:hAnsi="Arial" w:cs="Arial"/>
          <w:sz w:val="20"/>
          <w:szCs w:val="20"/>
        </w:rPr>
        <w:t xml:space="preserve"> umístěném na webových stránkách pronajímatele </w:t>
      </w:r>
      <w:r w:rsidRPr="00FC78E0">
        <w:rPr>
          <w:rFonts w:ascii="Arial" w:hAnsi="Arial" w:cs="Arial"/>
          <w:sz w:val="20"/>
          <w:szCs w:val="20"/>
        </w:rPr>
        <w:t>http://nemovitosti.ceskedrahy.cz/</w:t>
      </w:r>
      <w:r>
        <w:rPr>
          <w:rFonts w:ascii="Arial" w:hAnsi="Arial" w:cs="Arial"/>
          <w:sz w:val="20"/>
          <w:szCs w:val="20"/>
        </w:rPr>
        <w:t xml:space="preserve"> a nájemce </w:t>
      </w:r>
      <w:r w:rsidRPr="00333CBD">
        <w:rPr>
          <w:rFonts w:ascii="Arial" w:hAnsi="Arial" w:cs="Arial"/>
          <w:sz w:val="20"/>
          <w:szCs w:val="20"/>
        </w:rPr>
        <w:t xml:space="preserve">podpisem této smlouvy stvrzuje, že se s těmito dokumenty a riziky v nich uvedenými seznámil. V případě nefunkčnosti odkazu je nájemce povinen neprodleně kontaktovat e-mailem kontaktní osobu pronajímatele za účelem zjednání </w:t>
      </w:r>
      <w:r w:rsidRPr="004560E3">
        <w:rPr>
          <w:rFonts w:ascii="Arial" w:hAnsi="Arial" w:cs="Arial"/>
          <w:sz w:val="20"/>
          <w:szCs w:val="20"/>
        </w:rPr>
        <w:t>nápravy. V</w:t>
      </w:r>
      <w:r w:rsidRPr="00A0269F">
        <w:rPr>
          <w:rFonts w:ascii="Arial" w:hAnsi="Arial" w:cs="Arial"/>
          <w:sz w:val="20"/>
          <w:szCs w:val="20"/>
        </w:rPr>
        <w:t xml:space="preserve"> </w:t>
      </w:r>
      <w:r>
        <w:rPr>
          <w:rFonts w:ascii="Arial" w:hAnsi="Arial" w:cs="Arial"/>
          <w:sz w:val="20"/>
          <w:szCs w:val="20"/>
        </w:rPr>
        <w:t>případě naplnění ustanovení §101, odst. 3</w:t>
      </w:r>
      <w:r w:rsidRPr="00A0269F">
        <w:rPr>
          <w:rFonts w:ascii="Arial" w:hAnsi="Arial" w:cs="Arial"/>
          <w:sz w:val="20"/>
          <w:szCs w:val="20"/>
        </w:rPr>
        <w:t xml:space="preserve"> zákoníku práce v platném znění si předají smluvní strany rizika BOZP vzájemně.</w:t>
      </w:r>
    </w:p>
    <w:p w14:paraId="696E8AD7" w14:textId="271402A4" w:rsidR="00703B77" w:rsidRPr="0009631F" w:rsidRDefault="00703B77" w:rsidP="009C2CAF">
      <w:pPr>
        <w:widowControl w:val="0"/>
        <w:numPr>
          <w:ilvl w:val="0"/>
          <w:numId w:val="4"/>
        </w:numPr>
        <w:tabs>
          <w:tab w:val="clear" w:pos="1588"/>
          <w:tab w:val="clear" w:pos="4394"/>
          <w:tab w:val="clear" w:pos="5954"/>
          <w:tab w:val="clear" w:pos="8278"/>
          <w:tab w:val="clear" w:pos="9923"/>
        </w:tabs>
        <w:suppressAutoHyphens/>
        <w:overflowPunct/>
        <w:autoSpaceDE/>
        <w:autoSpaceDN/>
        <w:adjustRightInd/>
        <w:spacing w:line="240" w:lineRule="auto"/>
        <w:ind w:left="283" w:hanging="357"/>
        <w:textAlignment w:val="auto"/>
        <w:rPr>
          <w:rFonts w:ascii="Arial" w:hAnsi="Arial" w:cs="Arial"/>
          <w:color w:val="auto"/>
        </w:rPr>
      </w:pPr>
      <w:r w:rsidRPr="0009631F">
        <w:rPr>
          <w:rFonts w:ascii="Arial" w:hAnsi="Arial" w:cs="Arial"/>
          <w:color w:val="auto"/>
        </w:rPr>
        <w:t>Nájemce je povinen předmět nájmu označit čitelně a viditelně názve</w:t>
      </w:r>
      <w:r w:rsidR="0009631F" w:rsidRPr="0009631F">
        <w:rPr>
          <w:rFonts w:ascii="Arial" w:hAnsi="Arial" w:cs="Arial"/>
          <w:color w:val="auto"/>
        </w:rPr>
        <w:t>m a obchodní činností nájemce.</w:t>
      </w:r>
    </w:p>
    <w:p w14:paraId="238B6097" w14:textId="2A6B9C99" w:rsidR="00944170" w:rsidRPr="00007F63" w:rsidRDefault="00944170" w:rsidP="009C2CAF">
      <w:pPr>
        <w:pStyle w:val="Odstavecseseznamem"/>
        <w:numPr>
          <w:ilvl w:val="0"/>
          <w:numId w:val="4"/>
        </w:numPr>
        <w:ind w:left="283" w:hanging="357"/>
        <w:rPr>
          <w:rFonts w:ascii="Arial" w:hAnsi="Arial" w:cs="Arial"/>
          <w:b/>
          <w:color w:val="auto"/>
        </w:rPr>
      </w:pPr>
      <w:r w:rsidRPr="0009631F">
        <w:rPr>
          <w:rFonts w:ascii="Arial" w:eastAsiaTheme="minorHAnsi" w:hAnsi="Arial" w:cs="Arial"/>
          <w:b/>
          <w:color w:val="auto"/>
          <w:lang w:eastAsia="en-US"/>
        </w:rPr>
        <w:t>Nájemce je povinen dodržet podmínky stanovené v příloze č.</w:t>
      </w:r>
      <w:r w:rsidR="009F1CDA">
        <w:rPr>
          <w:rFonts w:ascii="Arial" w:eastAsiaTheme="minorHAnsi" w:hAnsi="Arial" w:cs="Arial"/>
          <w:b/>
          <w:color w:val="auto"/>
          <w:lang w:eastAsia="en-US"/>
        </w:rPr>
        <w:t xml:space="preserve"> 4 </w:t>
      </w:r>
      <w:r w:rsidR="0009631F" w:rsidRPr="0009631F">
        <w:rPr>
          <w:rFonts w:ascii="Arial" w:eastAsiaTheme="minorHAnsi" w:hAnsi="Arial" w:cs="Arial"/>
          <w:b/>
          <w:color w:val="auto"/>
          <w:lang w:eastAsia="en-US"/>
        </w:rPr>
        <w:t>Dílčí stanovisko Českých drah, a.s., vydané Regionální správou majetku Hradec Králové, č. j. 1939/2024 ze dne 12.12.2024.</w:t>
      </w:r>
    </w:p>
    <w:p w14:paraId="7D63543F" w14:textId="743C1C87" w:rsidR="00007F63" w:rsidRPr="0009631F" w:rsidRDefault="00007F63" w:rsidP="009C2CAF">
      <w:pPr>
        <w:pStyle w:val="Odstavecseseznamem"/>
        <w:numPr>
          <w:ilvl w:val="0"/>
          <w:numId w:val="4"/>
        </w:numPr>
        <w:ind w:left="283" w:hanging="357"/>
        <w:rPr>
          <w:rFonts w:ascii="Arial" w:hAnsi="Arial" w:cs="Arial"/>
          <w:b/>
          <w:color w:val="auto"/>
        </w:rPr>
      </w:pPr>
      <w:r>
        <w:rPr>
          <w:rFonts w:ascii="Arial" w:eastAsiaTheme="minorHAnsi" w:hAnsi="Arial" w:cs="Arial"/>
          <w:b/>
          <w:color w:val="auto"/>
          <w:lang w:eastAsia="en-US"/>
        </w:rPr>
        <w:t>Nájemce je povinen dodržet podmínky stanovené v příloze č. 5 Dílčí sta</w:t>
      </w:r>
      <w:r w:rsidR="00165157">
        <w:rPr>
          <w:rFonts w:ascii="Arial" w:eastAsiaTheme="minorHAnsi" w:hAnsi="Arial" w:cs="Arial"/>
          <w:b/>
          <w:color w:val="auto"/>
          <w:lang w:eastAsia="en-US"/>
        </w:rPr>
        <w:t>novisko Správy železnic, státní organizace č. j. 4332/2025-SŽ-OŘ-HKR-OOČ ze dne 14.2.2025.</w:t>
      </w:r>
    </w:p>
    <w:p w14:paraId="32D72C19" w14:textId="51B4A2AD" w:rsidR="00944170" w:rsidRPr="0009631F" w:rsidRDefault="00944170" w:rsidP="00AC0FBD">
      <w:pPr>
        <w:pStyle w:val="Odstavecseseznamem"/>
        <w:numPr>
          <w:ilvl w:val="0"/>
          <w:numId w:val="4"/>
        </w:numPr>
        <w:rPr>
          <w:rFonts w:ascii="Arial" w:eastAsiaTheme="minorHAnsi" w:hAnsi="Arial" w:cs="Arial"/>
          <w:color w:val="auto"/>
          <w:lang w:eastAsia="en-US"/>
        </w:rPr>
      </w:pPr>
      <w:r w:rsidRPr="0009631F">
        <w:rPr>
          <w:rFonts w:ascii="Arial" w:eastAsiaTheme="minorHAnsi" w:hAnsi="Arial" w:cs="Arial"/>
          <w:color w:val="auto"/>
          <w:lang w:eastAsia="en-US"/>
        </w:rPr>
        <w:t>Nájemce má povinnost oznámit zamýšlený termín zahájení užívání pozemku a to minimálně 14 dní předem. Na základě smluveného termínu proběhne předání předmětu nájmu potvrzené předávacím protokolem</w:t>
      </w:r>
      <w:r w:rsidR="00AC0FBD" w:rsidRPr="0009631F">
        <w:rPr>
          <w:rFonts w:ascii="Arial" w:eastAsiaTheme="minorHAnsi" w:hAnsi="Arial" w:cs="Arial"/>
          <w:color w:val="auto"/>
          <w:lang w:eastAsia="en-US"/>
        </w:rPr>
        <w:t>. V případě porušení této povinnosti nájemcem je nájemce povinen uzavřít s pronajímatelem Dohodu o vypořádání, jíž budou narovnány vzájemné vztahy stran předmětu nájmu dle skutečného stavu jeho užívání nájemcem a aktuálních cenových podmínek pronajímatele k datu uzavření Dohody o vypořádání, jež mohou být i vyšší než sjednan</w:t>
      </w:r>
      <w:r w:rsidR="00841151" w:rsidRPr="0009631F">
        <w:rPr>
          <w:rFonts w:ascii="Arial" w:eastAsiaTheme="minorHAnsi" w:hAnsi="Arial" w:cs="Arial"/>
          <w:color w:val="auto"/>
          <w:lang w:eastAsia="en-US"/>
        </w:rPr>
        <w:t>é</w:t>
      </w:r>
      <w:r w:rsidR="0009631F" w:rsidRPr="0009631F">
        <w:rPr>
          <w:rFonts w:ascii="Arial" w:eastAsiaTheme="minorHAnsi" w:hAnsi="Arial" w:cs="Arial"/>
          <w:color w:val="auto"/>
          <w:lang w:eastAsia="en-US"/>
        </w:rPr>
        <w:t xml:space="preserve"> nájemné.</w:t>
      </w:r>
      <w:r w:rsidRPr="0009631F">
        <w:rPr>
          <w:rFonts w:ascii="Arial" w:eastAsiaTheme="minorHAnsi" w:hAnsi="Arial" w:cs="Arial"/>
          <w:color w:val="auto"/>
          <w:lang w:eastAsia="en-US"/>
        </w:rPr>
        <w:t xml:space="preserve"> </w:t>
      </w:r>
    </w:p>
    <w:p w14:paraId="77C92657" w14:textId="77777777" w:rsidR="00E51F8B" w:rsidRPr="006400F7" w:rsidRDefault="00E51F8B" w:rsidP="008527E1">
      <w:pPr>
        <w:ind w:firstLine="567"/>
        <w:jc w:val="center"/>
        <w:rPr>
          <w:rFonts w:ascii="Arial" w:hAnsi="Arial" w:cs="Arial"/>
          <w:b/>
          <w:i/>
          <w:color w:val="auto"/>
          <w:lang w:eastAsia="ar-SA"/>
        </w:rPr>
      </w:pPr>
    </w:p>
    <w:p w14:paraId="7AD0C094"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w:t>
      </w:r>
    </w:p>
    <w:p w14:paraId="3578DA0A"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Smluvní pokuta</w:t>
      </w:r>
    </w:p>
    <w:p w14:paraId="7851773D" w14:textId="2D8F62A6"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 případě porušení </w:t>
      </w:r>
      <w:r w:rsidRPr="006400F7">
        <w:rPr>
          <w:rFonts w:ascii="Arial" w:hAnsi="Arial" w:cs="Arial"/>
        </w:rPr>
        <w:t xml:space="preserve">jakékoli z </w:t>
      </w:r>
      <w:r w:rsidRPr="006400F7">
        <w:rPr>
          <w:rFonts w:ascii="Arial" w:hAnsi="Arial" w:cs="Arial"/>
          <w:color w:val="auto"/>
        </w:rPr>
        <w:t>povinností st</w:t>
      </w:r>
      <w:r w:rsidR="00B449B4">
        <w:rPr>
          <w:rFonts w:ascii="Arial" w:hAnsi="Arial" w:cs="Arial"/>
          <w:color w:val="auto"/>
        </w:rPr>
        <w:t>anovených v článku</w:t>
      </w:r>
      <w:r w:rsidRPr="006400F7">
        <w:rPr>
          <w:rFonts w:ascii="Arial" w:hAnsi="Arial" w:cs="Arial"/>
          <w:color w:val="auto"/>
        </w:rPr>
        <w:t xml:space="preserve"> článku</w:t>
      </w:r>
      <w:r w:rsidR="009C2CAF">
        <w:rPr>
          <w:rFonts w:ascii="Arial" w:hAnsi="Arial" w:cs="Arial"/>
          <w:color w:val="auto"/>
        </w:rPr>
        <w:t xml:space="preserve"> IV. odst. 1., 3., 4., 5., 7.- 15</w:t>
      </w:r>
      <w:r w:rsidRPr="006400F7">
        <w:rPr>
          <w:rFonts w:ascii="Arial" w:hAnsi="Arial" w:cs="Arial"/>
          <w:color w:val="auto"/>
        </w:rPr>
        <w:t>.</w:t>
      </w:r>
      <w:r w:rsidR="0009631F">
        <w:rPr>
          <w:rFonts w:ascii="Arial" w:hAnsi="Arial" w:cs="Arial"/>
          <w:color w:val="auto"/>
        </w:rPr>
        <w:t xml:space="preserve"> </w:t>
      </w:r>
      <w:r w:rsidRPr="006400F7">
        <w:rPr>
          <w:rFonts w:ascii="Arial" w:hAnsi="Arial" w:cs="Arial"/>
          <w:color w:val="auto"/>
        </w:rPr>
        <w:t>této smlouvy je pronajímatel oprávněn účtovat nájemci smluvní pokutu ve výši</w:t>
      </w:r>
      <w:r w:rsidR="0009631F">
        <w:rPr>
          <w:rFonts w:ascii="Arial" w:hAnsi="Arial" w:cs="Arial"/>
          <w:color w:val="auto"/>
        </w:rPr>
        <w:t xml:space="preserve"> 10% z celkového nájemného za kalendářní rok bez DPH za jednotlivý případ.</w:t>
      </w:r>
    </w:p>
    <w:p w14:paraId="6858558B" w14:textId="71372098"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 případě porušení zákazu stanoveného v článku IV. odst. 2. této smlouvy je pronajímatel oprávněn účtovat nájemci smluvní pokutu ve výši </w:t>
      </w:r>
      <w:r w:rsidR="00584235">
        <w:rPr>
          <w:rFonts w:ascii="Arial" w:hAnsi="Arial" w:cs="Arial"/>
          <w:color w:val="auto"/>
        </w:rPr>
        <w:t xml:space="preserve">dvojnásobku </w:t>
      </w:r>
      <w:r w:rsidRPr="00584235">
        <w:rPr>
          <w:rFonts w:ascii="Arial" w:hAnsi="Arial" w:cs="Arial"/>
          <w:color w:val="auto"/>
        </w:rPr>
        <w:t>náj</w:t>
      </w:r>
      <w:r w:rsidR="00BF6709" w:rsidRPr="00584235">
        <w:rPr>
          <w:rFonts w:ascii="Arial" w:hAnsi="Arial" w:cs="Arial"/>
          <w:color w:val="auto"/>
        </w:rPr>
        <w:t>e</w:t>
      </w:r>
      <w:r w:rsidRPr="00584235">
        <w:rPr>
          <w:rFonts w:ascii="Arial" w:hAnsi="Arial" w:cs="Arial"/>
          <w:color w:val="auto"/>
        </w:rPr>
        <w:t>m</w:t>
      </w:r>
      <w:r w:rsidR="00BF6709" w:rsidRPr="00584235">
        <w:rPr>
          <w:rFonts w:ascii="Arial" w:hAnsi="Arial" w:cs="Arial"/>
          <w:color w:val="auto"/>
        </w:rPr>
        <w:t>ného</w:t>
      </w:r>
      <w:r w:rsidRPr="00584235">
        <w:rPr>
          <w:rFonts w:ascii="Arial" w:hAnsi="Arial" w:cs="Arial"/>
          <w:color w:val="auto"/>
        </w:rPr>
        <w:t xml:space="preserve"> </w:t>
      </w:r>
      <w:r w:rsidR="004E28C6" w:rsidRPr="00584235">
        <w:rPr>
          <w:rFonts w:ascii="Arial" w:hAnsi="Arial" w:cs="Arial"/>
          <w:color w:val="auto"/>
        </w:rPr>
        <w:t>za kalendářní rok</w:t>
      </w:r>
      <w:r w:rsidR="004E28C6">
        <w:rPr>
          <w:rFonts w:ascii="Arial" w:hAnsi="Arial" w:cs="Arial"/>
          <w:color w:val="auto"/>
        </w:rPr>
        <w:t xml:space="preserve"> </w:t>
      </w:r>
      <w:r w:rsidR="00D7715A">
        <w:rPr>
          <w:rFonts w:ascii="Arial" w:hAnsi="Arial" w:cs="Arial"/>
          <w:color w:val="auto"/>
        </w:rPr>
        <w:t xml:space="preserve">bez DPH </w:t>
      </w:r>
      <w:r w:rsidRPr="006400F7">
        <w:rPr>
          <w:rFonts w:ascii="Arial" w:hAnsi="Arial" w:cs="Arial"/>
          <w:color w:val="auto"/>
        </w:rPr>
        <w:t>sjednaného dle článku III. této smlouvy.</w:t>
      </w:r>
      <w:r w:rsidR="009F1CDA">
        <w:rPr>
          <w:rFonts w:ascii="Arial" w:hAnsi="Arial" w:cs="Arial"/>
          <w:color w:val="92D050"/>
        </w:rPr>
        <w:t xml:space="preserve"> </w:t>
      </w:r>
    </w:p>
    <w:p w14:paraId="1FD6B567" w14:textId="1601C228"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V případě, že nájemce užívá více, než činí předmět nájmu popsaný v článku I. této smlouvy, je pronajímatel oprávněn účtovat nájem</w:t>
      </w:r>
      <w:r w:rsidR="009F1CDA">
        <w:rPr>
          <w:rFonts w:ascii="Arial" w:hAnsi="Arial" w:cs="Arial"/>
          <w:color w:val="auto"/>
        </w:rPr>
        <w:t xml:space="preserve">ci smluvní pokutu ve výši 830,00 </w:t>
      </w:r>
      <w:r w:rsidRPr="006400F7">
        <w:rPr>
          <w:rFonts w:ascii="Arial" w:hAnsi="Arial" w:cs="Arial"/>
          <w:color w:val="auto"/>
        </w:rPr>
        <w:t xml:space="preserve">Kč. </w:t>
      </w:r>
    </w:p>
    <w:p w14:paraId="0AF9E638" w14:textId="4457D768" w:rsidR="008527E1" w:rsidRPr="00A80B34" w:rsidRDefault="00A80B34" w:rsidP="00A80B34">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FA2488">
        <w:rPr>
          <w:rFonts w:ascii="Arial" w:hAnsi="Arial" w:cs="Arial"/>
          <w:lang w:eastAsia="ar-SA"/>
        </w:rPr>
        <w:t>Při nevyklizení</w:t>
      </w:r>
      <w:r w:rsidR="002A5CED">
        <w:rPr>
          <w:rFonts w:ascii="Arial" w:hAnsi="Arial" w:cs="Arial"/>
          <w:lang w:eastAsia="ar-SA"/>
        </w:rPr>
        <w:t xml:space="preserve"> nebo</w:t>
      </w:r>
      <w:r>
        <w:rPr>
          <w:rFonts w:ascii="Arial" w:hAnsi="Arial" w:cs="Arial"/>
          <w:lang w:eastAsia="ar-SA"/>
        </w:rPr>
        <w:t xml:space="preserve"> nepředání</w:t>
      </w:r>
      <w:r w:rsidRPr="00FA2488">
        <w:rPr>
          <w:rFonts w:ascii="Arial" w:hAnsi="Arial" w:cs="Arial"/>
          <w:lang w:eastAsia="ar-SA"/>
        </w:rPr>
        <w:t xml:space="preserve"> předmětu nájmu k poslednímu dni nájemního vztahu</w:t>
      </w:r>
      <w:r>
        <w:rPr>
          <w:rFonts w:ascii="Arial" w:hAnsi="Arial" w:cs="Arial"/>
          <w:lang w:eastAsia="ar-SA"/>
        </w:rPr>
        <w:t xml:space="preserve"> pronajímateli dle </w:t>
      </w:r>
      <w:r w:rsidRPr="006400F7">
        <w:rPr>
          <w:rFonts w:ascii="Arial" w:hAnsi="Arial" w:cs="Arial"/>
          <w:color w:val="auto"/>
        </w:rPr>
        <w:t>článku VI.</w:t>
      </w:r>
      <w:r>
        <w:rPr>
          <w:rFonts w:ascii="Arial" w:hAnsi="Arial" w:cs="Arial"/>
          <w:color w:val="auto"/>
        </w:rPr>
        <w:t>,</w:t>
      </w:r>
      <w:r w:rsidRPr="006400F7">
        <w:rPr>
          <w:rFonts w:ascii="Arial" w:hAnsi="Arial" w:cs="Arial"/>
          <w:color w:val="auto"/>
        </w:rPr>
        <w:t xml:space="preserve"> odst.</w:t>
      </w:r>
      <w:r>
        <w:rPr>
          <w:rFonts w:ascii="Arial" w:hAnsi="Arial" w:cs="Arial"/>
          <w:color w:val="auto"/>
        </w:rPr>
        <w:t xml:space="preserve"> 4</w:t>
      </w:r>
      <w:r w:rsidRPr="006400F7">
        <w:rPr>
          <w:rFonts w:ascii="Arial" w:hAnsi="Arial" w:cs="Arial"/>
          <w:color w:val="auto"/>
        </w:rPr>
        <w:t>. této smlouvy</w:t>
      </w:r>
      <w:r w:rsidRPr="00FA2488">
        <w:rPr>
          <w:rFonts w:ascii="Arial" w:hAnsi="Arial" w:cs="Arial"/>
          <w:lang w:eastAsia="ar-SA"/>
        </w:rPr>
        <w:t xml:space="preserve"> se nájemce zavazuje zaplat</w:t>
      </w:r>
      <w:r>
        <w:rPr>
          <w:rFonts w:ascii="Arial" w:hAnsi="Arial" w:cs="Arial"/>
          <w:lang w:eastAsia="ar-SA"/>
        </w:rPr>
        <w:t xml:space="preserve">it pronajímateli </w:t>
      </w:r>
      <w:r w:rsidRPr="006400F7">
        <w:rPr>
          <w:rFonts w:ascii="Arial" w:hAnsi="Arial" w:cs="Arial"/>
          <w:color w:val="auto"/>
        </w:rPr>
        <w:t>za k</w:t>
      </w:r>
      <w:r w:rsidR="002A5CED">
        <w:rPr>
          <w:rFonts w:ascii="Arial" w:hAnsi="Arial" w:cs="Arial"/>
          <w:color w:val="auto"/>
        </w:rPr>
        <w:t>aždý den prodlení s vyklizením nebo</w:t>
      </w:r>
      <w:r w:rsidRPr="006400F7">
        <w:rPr>
          <w:rFonts w:ascii="Arial" w:hAnsi="Arial" w:cs="Arial"/>
          <w:color w:val="auto"/>
        </w:rPr>
        <w:t xml:space="preserve"> řádným předáním předmětu nájmu smluvní pokutu ve výši </w:t>
      </w:r>
      <w:r w:rsidRPr="009F1CDA">
        <w:rPr>
          <w:rFonts w:ascii="Arial" w:hAnsi="Arial" w:cs="Arial"/>
          <w:color w:val="auto"/>
        </w:rPr>
        <w:t>1,5/365</w:t>
      </w:r>
      <w:r w:rsidR="009F1CDA" w:rsidRPr="009F1CDA">
        <w:rPr>
          <w:rFonts w:ascii="Arial" w:hAnsi="Arial" w:cs="Arial"/>
          <w:color w:val="auto"/>
        </w:rPr>
        <w:t xml:space="preserve"> </w:t>
      </w:r>
      <w:r w:rsidRPr="00584235">
        <w:rPr>
          <w:rFonts w:ascii="Arial" w:hAnsi="Arial" w:cs="Arial"/>
          <w:color w:val="auto"/>
        </w:rPr>
        <w:t>nájemného</w:t>
      </w:r>
      <w:r w:rsidR="004E28C6" w:rsidRPr="00584235">
        <w:rPr>
          <w:rFonts w:ascii="Arial" w:hAnsi="Arial" w:cs="Arial"/>
          <w:color w:val="auto"/>
        </w:rPr>
        <w:t xml:space="preserve"> za kalendářní rok</w:t>
      </w:r>
      <w:r>
        <w:rPr>
          <w:rFonts w:ascii="Arial" w:hAnsi="Arial" w:cs="Arial"/>
          <w:color w:val="auto"/>
        </w:rPr>
        <w:t xml:space="preserve"> bez DPH</w:t>
      </w:r>
      <w:r w:rsidRPr="006400F7">
        <w:rPr>
          <w:rFonts w:ascii="Arial" w:hAnsi="Arial" w:cs="Arial"/>
          <w:color w:val="auto"/>
        </w:rPr>
        <w:t xml:space="preserve"> sjednaného dle článku III. této smlouvy.</w:t>
      </w:r>
      <w:r>
        <w:rPr>
          <w:rFonts w:ascii="Arial" w:hAnsi="Arial" w:cs="Arial"/>
          <w:color w:val="auto"/>
        </w:rPr>
        <w:t xml:space="preserve"> </w:t>
      </w:r>
    </w:p>
    <w:p w14:paraId="3001B5DB" w14:textId="77777777" w:rsidR="008527E1" w:rsidRPr="006400F7"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Nárok pronajímatele na náhradu škody není zaplacením smluvní pokuty dotčen. Smluvní pokutu lze uložit i opakovaně, pokud druhá smluvní strana po písemném upozornění neodstraní závadný stav v určeném termínu.</w:t>
      </w:r>
    </w:p>
    <w:p w14:paraId="4CAA5F49" w14:textId="66B701C0" w:rsidR="008527E1" w:rsidRDefault="008527E1" w:rsidP="008527E1">
      <w:pPr>
        <w:widowControl w:val="0"/>
        <w:numPr>
          <w:ilvl w:val="0"/>
          <w:numId w:val="5"/>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6400F7">
        <w:rPr>
          <w:rFonts w:ascii="Arial" w:hAnsi="Arial" w:cs="Arial"/>
          <w:color w:val="auto"/>
        </w:rPr>
        <w:t xml:space="preserve">V případě, že pronajímateli budou uloženy sankce a pokuty za jednání nájemce a osob </w:t>
      </w:r>
      <w:r w:rsidRPr="006400F7">
        <w:rPr>
          <w:rFonts w:ascii="Arial" w:hAnsi="Arial" w:cs="Arial"/>
          <w:color w:val="auto"/>
        </w:rPr>
        <w:lastRenderedPageBreak/>
        <w:t>nacházejících se s jeho vědomím v předmětu nájmu, je nájemce povinen tyto sankce a pokuty pronajímateli na písemnou výzvu zaplatit.</w:t>
      </w:r>
    </w:p>
    <w:p w14:paraId="15CB140B" w14:textId="77777777" w:rsidR="00584235" w:rsidRPr="006400F7" w:rsidRDefault="00584235" w:rsidP="00584235">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3F164D5C"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w:t>
      </w:r>
    </w:p>
    <w:p w14:paraId="55A29418" w14:textId="77777777" w:rsidR="008527E1" w:rsidRPr="009F1CDA" w:rsidRDefault="008527E1" w:rsidP="008527E1">
      <w:pPr>
        <w:ind w:firstLine="567"/>
        <w:jc w:val="center"/>
        <w:rPr>
          <w:rFonts w:ascii="Arial" w:hAnsi="Arial" w:cs="Arial"/>
          <w:b/>
          <w:color w:val="auto"/>
          <w:lang w:eastAsia="ar-SA"/>
        </w:rPr>
      </w:pPr>
      <w:r w:rsidRPr="009F1CDA">
        <w:rPr>
          <w:rFonts w:ascii="Arial" w:hAnsi="Arial" w:cs="Arial"/>
          <w:b/>
          <w:color w:val="auto"/>
          <w:lang w:eastAsia="ar-SA"/>
        </w:rPr>
        <w:t>Doba nájmu</w:t>
      </w:r>
    </w:p>
    <w:p w14:paraId="5918361B" w14:textId="1069929F" w:rsidR="008527E1" w:rsidRPr="009F1CDA" w:rsidRDefault="008527E1" w:rsidP="008527E1">
      <w:pPr>
        <w:widowControl w:val="0"/>
        <w:numPr>
          <w:ilvl w:val="0"/>
          <w:numId w:val="6"/>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hanging="284"/>
        <w:textAlignment w:val="auto"/>
        <w:rPr>
          <w:rFonts w:ascii="Arial" w:hAnsi="Arial" w:cs="Arial"/>
          <w:color w:val="auto"/>
        </w:rPr>
      </w:pPr>
      <w:r w:rsidRPr="009F1CDA">
        <w:rPr>
          <w:rFonts w:ascii="Arial" w:hAnsi="Arial" w:cs="Arial"/>
          <w:color w:val="auto"/>
        </w:rPr>
        <w:t xml:space="preserve">Tato smlouva se uzavírá na dobu </w:t>
      </w:r>
      <w:r w:rsidRPr="009F1CDA">
        <w:rPr>
          <w:rFonts w:ascii="Arial" w:hAnsi="Arial" w:cs="Arial"/>
          <w:b/>
          <w:color w:val="auto"/>
        </w:rPr>
        <w:t>neurčitou</w:t>
      </w:r>
      <w:r w:rsidR="00D21722" w:rsidRPr="009F1CDA">
        <w:rPr>
          <w:rFonts w:ascii="Arial" w:hAnsi="Arial" w:cs="Arial"/>
          <w:b/>
          <w:color w:val="auto"/>
        </w:rPr>
        <w:t xml:space="preserve"> </w:t>
      </w:r>
      <w:r w:rsidR="009F1CDA" w:rsidRPr="009F1CDA">
        <w:rPr>
          <w:rFonts w:ascii="Arial" w:hAnsi="Arial" w:cs="Arial"/>
          <w:color w:val="auto"/>
        </w:rPr>
        <w:t xml:space="preserve">s účinností </w:t>
      </w:r>
      <w:r w:rsidR="009F1CDA" w:rsidRPr="009F1CDA">
        <w:rPr>
          <w:rFonts w:ascii="Arial" w:hAnsi="Arial" w:cs="Arial"/>
          <w:b/>
          <w:color w:val="auto"/>
        </w:rPr>
        <w:t>od p</w:t>
      </w:r>
      <w:r w:rsidR="007F3AF9">
        <w:rPr>
          <w:rFonts w:ascii="Arial" w:hAnsi="Arial" w:cs="Arial"/>
          <w:b/>
          <w:color w:val="auto"/>
        </w:rPr>
        <w:t>rotokolárního předání do doby převodu (odkupu) pozemku, maximálně na 5 let</w:t>
      </w:r>
      <w:bookmarkStart w:id="0" w:name="_GoBack"/>
      <w:bookmarkEnd w:id="0"/>
      <w:r w:rsidR="009F1CDA" w:rsidRPr="009F1CDA">
        <w:rPr>
          <w:rFonts w:ascii="Arial" w:hAnsi="Arial" w:cs="Arial"/>
          <w:b/>
          <w:color w:val="auto"/>
        </w:rPr>
        <w:t xml:space="preserve">. </w:t>
      </w:r>
      <w:r w:rsidR="00AD51B9" w:rsidRPr="009F1CDA">
        <w:rPr>
          <w:rFonts w:ascii="Arial" w:hAnsi="Arial" w:cs="Arial"/>
          <w:color w:val="auto"/>
        </w:rPr>
        <w:t>Vedle možnosti ukončit smlouvu dohodou si</w:t>
      </w:r>
      <w:r w:rsidRPr="009F1CDA">
        <w:rPr>
          <w:rFonts w:ascii="Arial" w:hAnsi="Arial" w:cs="Arial"/>
          <w:color w:val="auto"/>
        </w:rPr>
        <w:t xml:space="preserve"> </w:t>
      </w:r>
      <w:r w:rsidR="00AD51B9" w:rsidRPr="009F1CDA">
        <w:rPr>
          <w:rFonts w:ascii="Arial" w:hAnsi="Arial" w:cs="Arial"/>
          <w:color w:val="auto"/>
        </w:rPr>
        <w:t>s</w:t>
      </w:r>
      <w:r w:rsidRPr="009F1CDA">
        <w:rPr>
          <w:rFonts w:ascii="Arial" w:hAnsi="Arial" w:cs="Arial"/>
          <w:color w:val="auto"/>
        </w:rPr>
        <w:t xml:space="preserve">mluvní strany sjednávají </w:t>
      </w:r>
      <w:r w:rsidRPr="009F1CDA">
        <w:rPr>
          <w:rFonts w:ascii="Arial" w:hAnsi="Arial" w:cs="Arial"/>
          <w:color w:val="auto"/>
          <w:u w:val="single"/>
        </w:rPr>
        <w:t>tříměsíční výpovědní dobu</w:t>
      </w:r>
      <w:r w:rsidRPr="009F1CDA">
        <w:rPr>
          <w:rFonts w:ascii="Arial" w:hAnsi="Arial" w:cs="Arial"/>
          <w:color w:val="auto"/>
        </w:rPr>
        <w:t xml:space="preserve">, která začíná plynout od prvního dne </w:t>
      </w:r>
      <w:r w:rsidR="004E28C6" w:rsidRPr="009F1CDA">
        <w:rPr>
          <w:rFonts w:ascii="Arial" w:hAnsi="Arial" w:cs="Arial"/>
          <w:color w:val="auto"/>
        </w:rPr>
        <w:t xml:space="preserve">kalendářního </w:t>
      </w:r>
      <w:r w:rsidRPr="009F1CDA">
        <w:rPr>
          <w:rFonts w:ascii="Arial" w:hAnsi="Arial" w:cs="Arial"/>
          <w:color w:val="auto"/>
        </w:rPr>
        <w:t>měsíce, který následuje po dni doručení výpovědi. Smluvní strany si výslovně sjednávají, že tuto smlouvu lze vypovědět i bez nutnosti uvedení výpovědního důvodu.</w:t>
      </w:r>
    </w:p>
    <w:p w14:paraId="10E09E66" w14:textId="7B5EC8DF" w:rsidR="008527E1" w:rsidRDefault="008527E1"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sidRPr="009F1CDA">
        <w:rPr>
          <w:rFonts w:ascii="Arial" w:hAnsi="Arial" w:cs="Arial"/>
          <w:color w:val="auto"/>
        </w:rPr>
        <w:t>V případě jakéhokoli podstatného porušení smlouvy jako je prodlení o více jak jeden měsíc s</w:t>
      </w:r>
      <w:r w:rsidR="00B449B4" w:rsidRPr="009F1CDA">
        <w:rPr>
          <w:rFonts w:ascii="Arial" w:hAnsi="Arial" w:cs="Arial"/>
          <w:color w:val="auto"/>
        </w:rPr>
        <w:t> </w:t>
      </w:r>
      <w:r w:rsidRPr="009F1CDA">
        <w:rPr>
          <w:rFonts w:ascii="Arial" w:hAnsi="Arial" w:cs="Arial"/>
          <w:color w:val="auto"/>
        </w:rPr>
        <w:t>úhradou</w:t>
      </w:r>
      <w:r w:rsidR="00B449B4" w:rsidRPr="009F1CDA">
        <w:rPr>
          <w:rFonts w:ascii="Arial" w:hAnsi="Arial" w:cs="Arial"/>
          <w:color w:val="auto"/>
        </w:rPr>
        <w:t xml:space="preserve"> byť jen části</w:t>
      </w:r>
      <w:r w:rsidRPr="009F1CDA">
        <w:rPr>
          <w:rFonts w:ascii="Arial" w:hAnsi="Arial" w:cs="Arial"/>
          <w:color w:val="auto"/>
        </w:rPr>
        <w:t xml:space="preserve"> nájemného dle článku III. nájemní smlouvy či služeb</w:t>
      </w:r>
      <w:r w:rsidR="005165FD" w:rsidRPr="009F1CDA">
        <w:rPr>
          <w:rFonts w:ascii="Arial" w:hAnsi="Arial" w:cs="Arial"/>
          <w:color w:val="auto"/>
        </w:rPr>
        <w:t xml:space="preserve"> nebo pokud </w:t>
      </w:r>
      <w:r w:rsidRPr="009F1CDA">
        <w:rPr>
          <w:rFonts w:ascii="Arial" w:hAnsi="Arial" w:cs="Arial"/>
          <w:color w:val="auto"/>
        </w:rPr>
        <w:t xml:space="preserve">nájemce nesplní povinnost odstranit závadný stav, který vznikl nesplněním </w:t>
      </w:r>
      <w:r w:rsidR="00CB218F" w:rsidRPr="009F1CDA">
        <w:rPr>
          <w:rFonts w:ascii="Arial" w:hAnsi="Arial" w:cs="Arial"/>
          <w:color w:val="auto"/>
        </w:rPr>
        <w:t xml:space="preserve">jakékoliv </w:t>
      </w:r>
      <w:r w:rsidRPr="009F1CDA">
        <w:rPr>
          <w:rFonts w:ascii="Arial" w:hAnsi="Arial" w:cs="Arial"/>
          <w:color w:val="auto"/>
        </w:rPr>
        <w:t>povinnosti nájemce uvedené v článku I</w:t>
      </w:r>
      <w:r w:rsidR="00B449B4" w:rsidRPr="009F1CDA">
        <w:rPr>
          <w:rFonts w:ascii="Arial" w:hAnsi="Arial" w:cs="Arial"/>
          <w:color w:val="auto"/>
        </w:rPr>
        <w:t>II</w:t>
      </w:r>
      <w:r w:rsidRPr="009F1CDA">
        <w:rPr>
          <w:rFonts w:ascii="Arial" w:hAnsi="Arial" w:cs="Arial"/>
          <w:color w:val="auto"/>
        </w:rPr>
        <w:t xml:space="preserve">.  9., článku IV. odst. 1., 2., 4., 5., 7., 8., 9. této smlouvy, </w:t>
      </w:r>
      <w:r w:rsidRPr="009F1CDA">
        <w:rPr>
          <w:rFonts w:ascii="Arial" w:hAnsi="Arial" w:cs="Arial"/>
          <w:color w:val="auto"/>
          <w:u w:val="single"/>
        </w:rPr>
        <w:t>výpovědní doba činí jeden měsíc</w:t>
      </w:r>
      <w:r w:rsidRPr="009F1CDA">
        <w:rPr>
          <w:rFonts w:ascii="Arial" w:hAnsi="Arial" w:cs="Arial"/>
          <w:color w:val="auto"/>
        </w:rPr>
        <w:t xml:space="preserve"> a začíná</w:t>
      </w:r>
      <w:r w:rsidRPr="009F1CDA">
        <w:rPr>
          <w:rFonts w:ascii="Arial" w:hAnsi="Arial" w:cs="Arial"/>
          <w:color w:val="auto"/>
          <w:lang w:eastAsia="ar-SA"/>
        </w:rPr>
        <w:t xml:space="preserve"> plynout </w:t>
      </w:r>
      <w:r w:rsidRPr="009F1CDA">
        <w:rPr>
          <w:rFonts w:ascii="Arial" w:hAnsi="Arial" w:cs="Arial"/>
          <w:color w:val="auto"/>
        </w:rPr>
        <w:t>následujícím dnem po dni doručení výpovědi</w:t>
      </w:r>
      <w:r w:rsidR="009F1CDA" w:rsidRPr="009F1CDA">
        <w:rPr>
          <w:rFonts w:ascii="Arial" w:hAnsi="Arial" w:cs="Arial"/>
          <w:color w:val="auto"/>
        </w:rPr>
        <w:t>.</w:t>
      </w:r>
    </w:p>
    <w:p w14:paraId="7E4D1469" w14:textId="00B35AD1" w:rsidR="009F1CDA" w:rsidRPr="009F1CDA" w:rsidRDefault="009F1CDA"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Pr>
          <w:rFonts w:ascii="Arial" w:hAnsi="Arial" w:cs="Arial"/>
          <w:color w:val="auto"/>
        </w:rPr>
        <w:t xml:space="preserve">Pronajímatel může </w:t>
      </w:r>
      <w:r w:rsidRPr="002F4F0A">
        <w:rPr>
          <w:rFonts w:ascii="Arial" w:hAnsi="Arial" w:cs="Arial"/>
        </w:rPr>
        <w:t>vypovědět</w:t>
      </w:r>
      <w:r w:rsidRPr="00F0226C">
        <w:rPr>
          <w:rFonts w:ascii="Arial" w:hAnsi="Arial" w:cs="Arial"/>
        </w:rPr>
        <w:t xml:space="preserve"> tuto smlouvu bez výpovědní doby při vzniku škody, </w:t>
      </w:r>
      <w:r w:rsidRPr="00584235">
        <w:rPr>
          <w:rFonts w:ascii="Arial" w:hAnsi="Arial" w:cs="Arial"/>
        </w:rPr>
        <w:t>nebo</w:t>
      </w:r>
      <w:r>
        <w:rPr>
          <w:rFonts w:ascii="Arial" w:hAnsi="Arial" w:cs="Arial"/>
        </w:rPr>
        <w:t xml:space="preserve"> </w:t>
      </w:r>
      <w:r w:rsidRPr="00F0226C">
        <w:rPr>
          <w:rFonts w:ascii="Arial" w:hAnsi="Arial" w:cs="Arial"/>
        </w:rPr>
        <w:t xml:space="preserve">hrozby vzniku </w:t>
      </w:r>
      <w:r>
        <w:rPr>
          <w:rFonts w:ascii="Arial" w:hAnsi="Arial" w:cs="Arial"/>
        </w:rPr>
        <w:t>závažnější</w:t>
      </w:r>
      <w:r w:rsidRPr="00F0226C">
        <w:rPr>
          <w:rFonts w:ascii="Arial" w:hAnsi="Arial" w:cs="Arial"/>
        </w:rPr>
        <w:t xml:space="preserve"> škody, </w:t>
      </w:r>
      <w:r w:rsidRPr="00584235">
        <w:rPr>
          <w:rFonts w:ascii="Arial" w:hAnsi="Arial" w:cs="Arial"/>
        </w:rPr>
        <w:t>nebo</w:t>
      </w:r>
      <w:r>
        <w:rPr>
          <w:rFonts w:ascii="Arial" w:hAnsi="Arial" w:cs="Arial"/>
        </w:rPr>
        <w:t xml:space="preserve"> </w:t>
      </w:r>
      <w:r w:rsidRPr="00F0226C">
        <w:rPr>
          <w:rFonts w:ascii="Arial" w:hAnsi="Arial" w:cs="Arial"/>
        </w:rPr>
        <w:t>pokud nájemce neplní řádně a včas jakékoli své povinnosti stanovené v článku III. odst. 1., v článku IV. odst. 1., 2., 4., 5.,</w:t>
      </w:r>
      <w:r>
        <w:rPr>
          <w:rFonts w:ascii="Arial" w:hAnsi="Arial" w:cs="Arial"/>
        </w:rPr>
        <w:t xml:space="preserve"> </w:t>
      </w:r>
      <w:r w:rsidRPr="00F0226C">
        <w:rPr>
          <w:rFonts w:ascii="Arial" w:hAnsi="Arial" w:cs="Arial"/>
        </w:rPr>
        <w:t>7.</w:t>
      </w:r>
      <w:r>
        <w:rPr>
          <w:rFonts w:ascii="Arial" w:hAnsi="Arial" w:cs="Arial"/>
        </w:rPr>
        <w:t xml:space="preserve">. </w:t>
      </w:r>
      <w:r w:rsidRPr="00F0226C">
        <w:rPr>
          <w:rFonts w:ascii="Arial" w:hAnsi="Arial" w:cs="Arial"/>
        </w:rPr>
        <w:t>Výpovědí smlouvy bez výpovědní doby je smlouva ukončena dnem doručení písemné výpovědi smlouvy druhé smluvní straně.</w:t>
      </w:r>
    </w:p>
    <w:p w14:paraId="7BAFC5DC" w14:textId="34ED5C12" w:rsidR="009F1CDA" w:rsidRPr="009F1CDA" w:rsidRDefault="009F1CDA" w:rsidP="00CB218F">
      <w:pPr>
        <w:widowControl w:val="0"/>
        <w:numPr>
          <w:ilvl w:val="0"/>
          <w:numId w:val="6"/>
        </w:numPr>
        <w:tabs>
          <w:tab w:val="clear" w:pos="720"/>
          <w:tab w:val="clear" w:pos="1588"/>
          <w:tab w:val="clear" w:pos="4394"/>
          <w:tab w:val="clear" w:pos="5954"/>
          <w:tab w:val="clear" w:pos="8278"/>
          <w:tab w:val="clear" w:pos="9923"/>
          <w:tab w:val="num" w:pos="426"/>
        </w:tabs>
        <w:suppressAutoHyphens/>
        <w:overflowPunct/>
        <w:autoSpaceDE/>
        <w:autoSpaceDN/>
        <w:adjustRightInd/>
        <w:spacing w:line="240" w:lineRule="auto"/>
        <w:ind w:left="284" w:hanging="284"/>
        <w:textAlignment w:val="auto"/>
        <w:rPr>
          <w:rFonts w:ascii="Arial" w:hAnsi="Arial" w:cs="Arial"/>
          <w:color w:val="auto"/>
        </w:rPr>
      </w:pPr>
      <w:r>
        <w:rPr>
          <w:rFonts w:ascii="Arial" w:hAnsi="Arial" w:cs="Arial"/>
        </w:rPr>
        <w:t xml:space="preserve">Nájemce je povinen </w:t>
      </w:r>
      <w:r w:rsidRPr="006400F7">
        <w:rPr>
          <w:rFonts w:ascii="Arial" w:hAnsi="Arial" w:cs="Arial"/>
          <w:color w:val="auto"/>
        </w:rPr>
        <w:t>nejpozději poslední den nájemního vztahu vyklizený předmět nájmu předat pronajímateli. Předání předmětu nájmu bude provedeno písemným protokolem podepsaným oběma smluvními stranami, k čemuž se pronajímatel zavazuje poskytnout nájemci potřebnou součinnost.</w:t>
      </w:r>
    </w:p>
    <w:p w14:paraId="5299D563" w14:textId="4AA38C27" w:rsidR="002F4F0A" w:rsidRDefault="002F4F0A" w:rsidP="002F4F0A">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729C263B" w14:textId="77777777" w:rsidR="002F4F0A" w:rsidRPr="006400F7" w:rsidRDefault="002F4F0A" w:rsidP="002F4F0A">
      <w:pPr>
        <w:widowControl w:val="0"/>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color w:val="auto"/>
        </w:rPr>
      </w:pPr>
    </w:p>
    <w:p w14:paraId="6B739B85"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VII.</w:t>
      </w:r>
    </w:p>
    <w:p w14:paraId="4D222158"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Ostatní ujednání</w:t>
      </w:r>
    </w:p>
    <w:p w14:paraId="316619B1" w14:textId="7A98EA4C"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Nájemce je povinen ke dni první platby spojené s touto nájemní smlouvou (viz. Splátkový kalendář) složit na účet pronajímatele č. </w:t>
      </w:r>
      <w:r w:rsidR="009F1CDA" w:rsidRPr="009F1CDA">
        <w:rPr>
          <w:rFonts w:ascii="Arial" w:hAnsi="Arial" w:cs="Arial"/>
          <w:sz w:val="20"/>
          <w:szCs w:val="20"/>
          <w:lang w:eastAsia="ar-SA"/>
        </w:rPr>
        <w:t>000000-0133904011/0100</w:t>
      </w:r>
      <w:r w:rsidRPr="006400F7">
        <w:rPr>
          <w:rFonts w:ascii="Arial" w:hAnsi="Arial" w:cs="Arial"/>
          <w:sz w:val="20"/>
          <w:szCs w:val="20"/>
        </w:rPr>
        <w:t xml:space="preserve">, var. symbol </w:t>
      </w:r>
      <w:r w:rsidR="009F1CDA">
        <w:rPr>
          <w:rFonts w:ascii="Arial" w:hAnsi="Arial" w:cs="Arial"/>
          <w:sz w:val="20"/>
          <w:szCs w:val="20"/>
        </w:rPr>
        <w:t xml:space="preserve">2647200725 </w:t>
      </w:r>
      <w:r w:rsidRPr="006400F7">
        <w:rPr>
          <w:rFonts w:ascii="Arial" w:hAnsi="Arial" w:cs="Arial"/>
          <w:sz w:val="20"/>
          <w:szCs w:val="20"/>
        </w:rPr>
        <w:t xml:space="preserve">prostředky (jistotu) k zajištění nájemného, ostatních služeb souvisejících s nájmem a úhradu nákladů na odstranění škod způsobených nájemcem, a to ve výši </w:t>
      </w:r>
      <w:r w:rsidR="009F1CDA">
        <w:rPr>
          <w:rFonts w:ascii="Arial" w:hAnsi="Arial" w:cs="Arial"/>
          <w:sz w:val="20"/>
          <w:szCs w:val="20"/>
        </w:rPr>
        <w:t>2.075,00</w:t>
      </w:r>
      <w:r w:rsidRPr="006400F7">
        <w:rPr>
          <w:rFonts w:ascii="Arial" w:hAnsi="Arial" w:cs="Arial"/>
          <w:sz w:val="20"/>
          <w:szCs w:val="20"/>
        </w:rPr>
        <w:t xml:space="preserve"> Kč</w:t>
      </w:r>
      <w:r w:rsidR="009F1CDA">
        <w:rPr>
          <w:rFonts w:ascii="Arial" w:hAnsi="Arial" w:cs="Arial"/>
          <w:sz w:val="20"/>
          <w:szCs w:val="20"/>
        </w:rPr>
        <w:t>.</w:t>
      </w:r>
    </w:p>
    <w:p w14:paraId="34F46448" w14:textId="64C52DBF"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Pronajímatel je oprávněn peněžní prostředky</w:t>
      </w:r>
      <w:r w:rsidR="008661EB" w:rsidRPr="004C265C">
        <w:rPr>
          <w:rFonts w:ascii="Arial" w:hAnsi="Arial" w:cs="Arial"/>
          <w:sz w:val="20"/>
          <w:szCs w:val="20"/>
        </w:rPr>
        <w:t xml:space="preserve"> dle předchozího odstavce</w:t>
      </w:r>
      <w:r w:rsidRPr="006400F7">
        <w:rPr>
          <w:rFonts w:ascii="Arial" w:hAnsi="Arial" w:cs="Arial"/>
          <w:sz w:val="20"/>
          <w:szCs w:val="20"/>
        </w:rPr>
        <w:t xml:space="preserve"> použít k úhradě závazků (dluhů) nájemce vůči pronajímateli, které vzniknou v souvislosti s nájmem a případně ostatními službami s nájmem souvisejících a tyto závazky (dluhy) jsou po jejich splatnosti. Nečerpanou jistotu vrátí pronajímatel nájemci ke dni ukončení nájemní smlouvy.</w:t>
      </w:r>
    </w:p>
    <w:p w14:paraId="1EB7F4DA" w14:textId="77777777"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Nájemce je povinen doplnit peněžní prostředky (jistotu) do její původní výše (viz. odst. 1. tohoto čl. smlouvy), a to do jednoho měsíce po jejich oprávněném čerpání pronajímatelem.</w:t>
      </w:r>
    </w:p>
    <w:p w14:paraId="123908BE" w14:textId="55D411F2" w:rsidR="008527E1" w:rsidRPr="009F1CDA"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9F1CDA">
        <w:rPr>
          <w:rFonts w:ascii="Arial" w:hAnsi="Arial" w:cs="Arial"/>
          <w:sz w:val="20"/>
          <w:szCs w:val="20"/>
        </w:rPr>
        <w:t>Smluvní strany se dohodly, že Nájemce v případě ukončení smlouvy nemá nárok na náhradu nákladů za převzetí zákaznické základny</w:t>
      </w:r>
      <w:r w:rsidR="009F1CDA" w:rsidRPr="009F1CDA">
        <w:rPr>
          <w:rFonts w:ascii="Arial" w:hAnsi="Arial" w:cs="Arial"/>
          <w:sz w:val="20"/>
          <w:szCs w:val="20"/>
        </w:rPr>
        <w:t>.</w:t>
      </w:r>
    </w:p>
    <w:p w14:paraId="7A2C2310" w14:textId="29EE8E36" w:rsidR="008527E1" w:rsidRPr="008723E8" w:rsidRDefault="008527E1" w:rsidP="008723E8">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 xml:space="preserve">Jakékoliv vzdání se práva, prominutí dluhu nebo uznání závazku je platné pouze za předpokladu, že bude učiněno dohodou smluvních stran uzavřenou v listinné podobě </w:t>
      </w:r>
      <w:r w:rsidR="004E28C6" w:rsidRPr="00584235">
        <w:rPr>
          <w:rFonts w:ascii="Arial" w:hAnsi="Arial" w:cs="Arial"/>
          <w:sz w:val="20"/>
          <w:szCs w:val="20"/>
        </w:rPr>
        <w:t xml:space="preserve">nebo elektronické podobě </w:t>
      </w:r>
      <w:r w:rsidR="004E28C6" w:rsidRPr="00584235">
        <w:rPr>
          <w:rFonts w:ascii="Arial" w:hAnsi="Arial" w:cs="Arial"/>
          <w:sz w:val="20"/>
          <w:szCs w:val="20"/>
        </w:rPr>
        <w:lastRenderedPageBreak/>
        <w:t xml:space="preserve">opatřené </w:t>
      </w:r>
      <w:r w:rsidR="00584235" w:rsidRPr="00584235">
        <w:rPr>
          <w:rFonts w:ascii="Arial" w:hAnsi="Arial" w:cs="Arial"/>
          <w:sz w:val="20"/>
          <w:szCs w:val="20"/>
        </w:rPr>
        <w:t xml:space="preserve">uznávaným </w:t>
      </w:r>
      <w:r w:rsidR="004E28C6" w:rsidRPr="00584235">
        <w:rPr>
          <w:rFonts w:ascii="Arial" w:hAnsi="Arial" w:cs="Arial"/>
          <w:sz w:val="20"/>
          <w:szCs w:val="20"/>
        </w:rPr>
        <w:t>elektronickým podpisem</w:t>
      </w:r>
      <w:r w:rsidR="004E28C6">
        <w:rPr>
          <w:rFonts w:ascii="Arial" w:hAnsi="Arial" w:cs="Arial"/>
          <w:sz w:val="20"/>
          <w:szCs w:val="20"/>
        </w:rPr>
        <w:t xml:space="preserve"> </w:t>
      </w:r>
      <w:r w:rsidRPr="006400F7">
        <w:rPr>
          <w:rFonts w:ascii="Arial" w:hAnsi="Arial" w:cs="Arial"/>
          <w:sz w:val="20"/>
          <w:szCs w:val="20"/>
        </w:rPr>
        <w:t>a podepsanou oprávněnými zástupci obou smluvních stran.</w:t>
      </w:r>
    </w:p>
    <w:p w14:paraId="0A4A0963" w14:textId="77777777" w:rsidR="008527E1" w:rsidRPr="006400F7"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Nájemce nemá právo na náhradu škody a pronajímatel není povinen hradit škodu vzniklou nájemci tím, že pronajímatel oprávněně započetl svou pohledávku vůči pohledávce nájemce, tj. smluvní strany vylučují ust. § 1990 zák. č. 89/2012 Sb., občanský zákoník.</w:t>
      </w:r>
    </w:p>
    <w:p w14:paraId="5556D615" w14:textId="0C8B0672" w:rsidR="008527E1" w:rsidRDefault="008527E1" w:rsidP="008527E1">
      <w:pPr>
        <w:pStyle w:val="Zkladntextodsazen31"/>
        <w:numPr>
          <w:ilvl w:val="0"/>
          <w:numId w:val="8"/>
        </w:numPr>
        <w:tabs>
          <w:tab w:val="num" w:pos="285"/>
          <w:tab w:val="num" w:pos="360"/>
        </w:tabs>
        <w:spacing w:before="120"/>
        <w:ind w:left="285" w:hanging="285"/>
        <w:jc w:val="both"/>
        <w:rPr>
          <w:rFonts w:ascii="Arial" w:hAnsi="Arial" w:cs="Arial"/>
          <w:sz w:val="20"/>
          <w:szCs w:val="20"/>
        </w:rPr>
      </w:pPr>
      <w:r w:rsidRPr="006400F7">
        <w:rPr>
          <w:rFonts w:ascii="Arial" w:hAnsi="Arial" w:cs="Arial"/>
          <w:sz w:val="20"/>
          <w:szCs w:val="20"/>
        </w:rPr>
        <w:t>Nájemce není oprávněn převést svá práva a povinnosti ze smlouvy nebo její části na třetí osobu bez předchozího výslovného souhlasu pronajímatele; Pronajímatel si tímto vyhrazuje právo takový souhlas neudělit, a to i bez udání důvodu. Za účelem zvážení, zda takový souhlas s převodem pronajímatel udělí či nikoli, je nájemce povinen mu opatřit a dodat veškeré informace a dokumenty, o které pronajímatel požádá.</w:t>
      </w:r>
    </w:p>
    <w:p w14:paraId="18C34172" w14:textId="54D56430" w:rsidR="00F206E2" w:rsidRPr="009F1CDA" w:rsidRDefault="00F206E2" w:rsidP="009F1CDA">
      <w:pPr>
        <w:numPr>
          <w:ilvl w:val="0"/>
          <w:numId w:val="8"/>
        </w:numPr>
        <w:tabs>
          <w:tab w:val="clear" w:pos="502"/>
          <w:tab w:val="clear" w:pos="1588"/>
          <w:tab w:val="clear" w:pos="4394"/>
          <w:tab w:val="clear" w:pos="5954"/>
          <w:tab w:val="clear" w:pos="8278"/>
          <w:tab w:val="clear" w:pos="9923"/>
          <w:tab w:val="num" w:pos="284"/>
        </w:tabs>
        <w:suppressAutoHyphens/>
        <w:overflowPunct/>
        <w:autoSpaceDE/>
        <w:autoSpaceDN/>
        <w:adjustRightInd/>
        <w:spacing w:before="120" w:line="240" w:lineRule="auto"/>
        <w:ind w:left="284" w:hanging="284"/>
        <w:textAlignment w:val="auto"/>
        <w:rPr>
          <w:rFonts w:ascii="Arial" w:hAnsi="Arial" w:cs="Arial"/>
          <w:b/>
          <w:color w:val="auto"/>
        </w:rPr>
      </w:pPr>
      <w:r w:rsidRPr="009F1CDA">
        <w:rPr>
          <w:rFonts w:ascii="Arial" w:eastAsia="@Arial Unicode MS" w:hAnsi="Arial" w:cs="Arial"/>
          <w:b/>
          <w:color w:val="auto"/>
        </w:rPr>
        <w:t>Smluvní strany prohlašují, že se na tuto nájemní smlouvu nevztahuje povinnost jejího uveřejnění prostřednictvím registru smluv podle ustanovení § 3 odst. 2 písm. h) zákona č. 340/2015 Sb., o zvláštních podmínkách účinnosti některých smluv, uveřejňování těchto smluv a o registru smluv, ve znění pozdějších předpisů, neboť se jedná smlouvu, kdy výše hodnoty jejího předmětu je 50 000 Kč bez daně z přidané hodnoty nebo nižší.</w:t>
      </w:r>
    </w:p>
    <w:p w14:paraId="634EE150" w14:textId="6D71B757" w:rsidR="00F206E2" w:rsidRDefault="00ED6D87" w:rsidP="0012784D">
      <w:pPr>
        <w:pStyle w:val="BodyTextIndent1"/>
        <w:keepNext/>
        <w:numPr>
          <w:ilvl w:val="0"/>
          <w:numId w:val="8"/>
        </w:numPr>
        <w:tabs>
          <w:tab w:val="clear" w:pos="502"/>
          <w:tab w:val="left" w:pos="-567"/>
        </w:tabs>
        <w:spacing w:before="0" w:after="120" w:line="240" w:lineRule="atLeast"/>
        <w:ind w:left="284" w:hanging="426"/>
        <w:rPr>
          <w:rFonts w:ascii="Arial" w:hAnsi="Arial" w:cs="Arial"/>
          <w:sz w:val="20"/>
        </w:rPr>
      </w:pPr>
      <w:r>
        <w:rPr>
          <w:rFonts w:ascii="Arial" w:hAnsi="Arial" w:cs="Arial"/>
          <w:sz w:val="20"/>
        </w:rPr>
        <w:t>Nájemce</w:t>
      </w:r>
      <w:r w:rsidRPr="00300E5B">
        <w:rPr>
          <w:rFonts w:ascii="Arial" w:hAnsi="Arial" w:cs="Arial"/>
          <w:iCs/>
          <w:sz w:val="20"/>
        </w:rPr>
        <w:t xml:space="preserve"> </w:t>
      </w:r>
      <w:r>
        <w:rPr>
          <w:rFonts w:ascii="Arial" w:hAnsi="Arial" w:cs="Arial"/>
          <w:sz w:val="20"/>
        </w:rPr>
        <w:t>prohlašuje</w:t>
      </w:r>
      <w:r w:rsidRPr="00300E5B">
        <w:rPr>
          <w:rFonts w:ascii="Arial" w:hAnsi="Arial" w:cs="Arial"/>
          <w:sz w:val="20"/>
        </w:rPr>
        <w:t xml:space="preserve">, že bere na vědomí Etický kodex společnosti České dráhy, a.s., zveřejněný trvale na webové stránce </w:t>
      </w:r>
      <w:hyperlink r:id="rId8" w:history="1">
        <w:r w:rsidRPr="00541C55">
          <w:rPr>
            <w:rStyle w:val="Hypertextovodkaz"/>
            <w:rFonts w:ascii="Arial" w:hAnsi="Arial" w:cs="Arial"/>
            <w:sz w:val="20"/>
          </w:rPr>
          <w:t>http://www.ceskedrahy.cz/</w:t>
        </w:r>
      </w:hyperlink>
      <w:r w:rsidRPr="00300E5B">
        <w:rPr>
          <w:rFonts w:ascii="Arial" w:hAnsi="Arial" w:cs="Arial"/>
          <w:sz w:val="20"/>
        </w:rPr>
        <w:t xml:space="preserve">, zavazuje se dodržovat zásady v něm uvedené, a pro případ porušení Etického kodexu společnosti České dráhy, a.s., kterým se rozumí porušení závazků či nepravdivost prohlášení </w:t>
      </w:r>
      <w:r>
        <w:rPr>
          <w:rFonts w:ascii="Arial" w:hAnsi="Arial" w:cs="Arial"/>
          <w:sz w:val="20"/>
        </w:rPr>
        <w:t>nájemcem</w:t>
      </w:r>
      <w:r w:rsidRPr="00300E5B">
        <w:rPr>
          <w:rFonts w:ascii="Arial" w:hAnsi="Arial" w:cs="Arial"/>
          <w:sz w:val="20"/>
        </w:rPr>
        <w:t xml:space="preserve"> takto učiněná, bere na vědomí, že zároveň dochází k porušení smlouvy s důsledky v ní sjednanými a předvídanými v</w:t>
      </w:r>
      <w:r>
        <w:rPr>
          <w:rFonts w:ascii="Arial" w:hAnsi="Arial" w:cs="Arial"/>
          <w:sz w:val="20"/>
        </w:rPr>
        <w:t> části deváté</w:t>
      </w:r>
      <w:r w:rsidRPr="00300E5B">
        <w:rPr>
          <w:rFonts w:ascii="Arial" w:hAnsi="Arial" w:cs="Arial"/>
          <w:sz w:val="20"/>
        </w:rPr>
        <w:t xml:space="preserve"> Etického kodexu </w:t>
      </w:r>
      <w:r w:rsidRPr="00584235">
        <w:rPr>
          <w:rFonts w:ascii="Arial" w:hAnsi="Arial" w:cs="Arial"/>
          <w:sz w:val="20"/>
        </w:rPr>
        <w:t xml:space="preserve">společnosti </w:t>
      </w:r>
      <w:r w:rsidR="004E28C6" w:rsidRPr="00584235">
        <w:rPr>
          <w:rFonts w:ascii="Arial" w:hAnsi="Arial" w:cs="Arial"/>
          <w:sz w:val="20"/>
        </w:rPr>
        <w:t>České dráhy</w:t>
      </w:r>
      <w:r w:rsidRPr="00584235">
        <w:rPr>
          <w:rFonts w:ascii="Arial" w:hAnsi="Arial" w:cs="Arial"/>
          <w:sz w:val="20"/>
        </w:rPr>
        <w:t>, a.s.</w:t>
      </w:r>
    </w:p>
    <w:p w14:paraId="5DE455A1" w14:textId="77777777" w:rsidR="00841151" w:rsidRPr="00841151" w:rsidRDefault="00841151" w:rsidP="00841151">
      <w:pPr>
        <w:pStyle w:val="BodyTextIndent1"/>
        <w:keepNext/>
        <w:tabs>
          <w:tab w:val="left" w:pos="-567"/>
        </w:tabs>
        <w:spacing w:before="0" w:after="120" w:line="240" w:lineRule="atLeast"/>
        <w:ind w:left="502"/>
        <w:rPr>
          <w:rFonts w:ascii="Arial" w:hAnsi="Arial" w:cs="Arial"/>
          <w:sz w:val="20"/>
        </w:rPr>
      </w:pPr>
    </w:p>
    <w:p w14:paraId="64269912"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VIII.</w:t>
      </w:r>
    </w:p>
    <w:p w14:paraId="37CB2DAB" w14:textId="77777777" w:rsidR="008527E1" w:rsidRPr="006400F7" w:rsidRDefault="008527E1" w:rsidP="008527E1">
      <w:pPr>
        <w:ind w:firstLine="567"/>
        <w:jc w:val="center"/>
        <w:rPr>
          <w:rFonts w:ascii="Arial" w:hAnsi="Arial" w:cs="Arial"/>
          <w:b/>
          <w:i/>
          <w:color w:val="auto"/>
          <w:lang w:eastAsia="ar-SA"/>
        </w:rPr>
      </w:pPr>
      <w:r w:rsidRPr="006400F7">
        <w:rPr>
          <w:rFonts w:ascii="Arial" w:hAnsi="Arial" w:cs="Arial"/>
          <w:b/>
          <w:i/>
          <w:color w:val="auto"/>
          <w:lang w:eastAsia="ar-SA"/>
        </w:rPr>
        <w:t>Závěrečná ustanovení</w:t>
      </w:r>
    </w:p>
    <w:p w14:paraId="08A3C2B4" w14:textId="77777777"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Veškeré spory z této smlouvy budou řešeny jednáním. V případě jakéhokoli sporu z této smlouvy nebo v její souvislosti s ní, kdy se smluvní strany nebudou moci dohodnout na změně, doplnění či zrušení této smlouvy, rozhodne příslušný soud.</w:t>
      </w:r>
    </w:p>
    <w:p w14:paraId="0D71351B" w14:textId="7AC55E4C" w:rsidR="008527E1" w:rsidRPr="006400F7" w:rsidRDefault="00FB428A"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D54B19">
        <w:rPr>
          <w:rFonts w:ascii="Arial" w:hAnsi="Arial" w:cs="Arial"/>
          <w:color w:val="auto"/>
        </w:rPr>
        <w:t>S</w:t>
      </w:r>
      <w:r w:rsidR="002F4728" w:rsidRPr="00D54B19">
        <w:rPr>
          <w:rFonts w:ascii="Arial" w:hAnsi="Arial" w:cs="Arial"/>
          <w:color w:val="auto"/>
        </w:rPr>
        <w:t>mluvní</w:t>
      </w:r>
      <w:r w:rsidR="002F4728">
        <w:rPr>
          <w:rFonts w:ascii="Arial" w:hAnsi="Arial" w:cs="Arial"/>
          <w:color w:val="auto"/>
        </w:rPr>
        <w:t xml:space="preserve"> </w:t>
      </w:r>
      <w:r w:rsidR="008527E1" w:rsidRPr="006400F7">
        <w:rPr>
          <w:rFonts w:ascii="Arial" w:hAnsi="Arial" w:cs="Arial"/>
          <w:color w:val="auto"/>
        </w:rPr>
        <w:t xml:space="preserve">strany se dohodly, že veškerá jednání a veškeré písemnosti budou vedeny v jazyce českém a veškeré případné spory se budou řešit podle </w:t>
      </w:r>
      <w:r w:rsidR="0020671D">
        <w:rPr>
          <w:rFonts w:ascii="Arial" w:hAnsi="Arial" w:cs="Arial"/>
          <w:color w:val="auto"/>
        </w:rPr>
        <w:t>č</w:t>
      </w:r>
      <w:r w:rsidR="0020671D" w:rsidRPr="006400F7">
        <w:rPr>
          <w:rFonts w:ascii="Arial" w:hAnsi="Arial" w:cs="Arial"/>
          <w:color w:val="auto"/>
        </w:rPr>
        <w:t xml:space="preserve">eského </w:t>
      </w:r>
      <w:r w:rsidR="008527E1" w:rsidRPr="006400F7">
        <w:rPr>
          <w:rFonts w:ascii="Arial" w:hAnsi="Arial" w:cs="Arial"/>
          <w:color w:val="auto"/>
        </w:rPr>
        <w:t xml:space="preserve">právního řádu v jazyce českém u místně </w:t>
      </w:r>
      <w:r w:rsidR="008527E1" w:rsidRPr="006400F7">
        <w:rPr>
          <w:rFonts w:ascii="Arial" w:hAnsi="Arial" w:cs="Arial"/>
          <w:color w:val="auto"/>
        </w:rPr>
        <w:lastRenderedPageBreak/>
        <w:t>příslušného soudu.</w:t>
      </w:r>
    </w:p>
    <w:p w14:paraId="4B0F0BBF" w14:textId="77777777"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color w:val="auto"/>
        </w:rPr>
        <w:t>Smluvní strany prohlašují, že se seznámily s obsahem této smlouvy a prohlašují, že byla uzavřena na základě vzájemné svobodné vůle obou smluvních stran.</w:t>
      </w:r>
    </w:p>
    <w:p w14:paraId="72DA7316" w14:textId="0C35CF59" w:rsidR="002547F6" w:rsidRPr="006400F7" w:rsidRDefault="002547F6" w:rsidP="002547F6">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rPr>
      </w:pPr>
      <w:r w:rsidRPr="006400F7">
        <w:rPr>
          <w:rFonts w:ascii="Arial" w:hAnsi="Arial" w:cs="Arial"/>
        </w:rPr>
        <w:t>Veškeré změny nebo doplnění této smlouvy musí být učiněn</w:t>
      </w:r>
      <w:r>
        <w:rPr>
          <w:rFonts w:ascii="Arial" w:hAnsi="Arial" w:cs="Arial"/>
        </w:rPr>
        <w:t>y</w:t>
      </w:r>
      <w:r w:rsidRPr="006400F7">
        <w:rPr>
          <w:rFonts w:ascii="Arial" w:hAnsi="Arial" w:cs="Arial"/>
        </w:rPr>
        <w:t xml:space="preserve"> formou písemného dodatku podepsaného oprávněnými zástupci obou smluvních stran, jinak je taková změna nebo doplnění smlouvy neplatné,</w:t>
      </w:r>
      <w:r w:rsidRPr="006400F7">
        <w:rPr>
          <w:rFonts w:ascii="Arial" w:hAnsi="Arial" w:cs="Arial"/>
          <w:lang w:eastAsia="ar-SA"/>
        </w:rPr>
        <w:t xml:space="preserve"> </w:t>
      </w:r>
      <w:r w:rsidRPr="006400F7">
        <w:rPr>
          <w:rFonts w:ascii="Arial" w:hAnsi="Arial" w:cs="Arial"/>
        </w:rPr>
        <w:t>přičemž pro vyloučení pochybností smluvní strany konstatují, že písemná forma není zachována při právním jednání učiněném technickými prostředky ve smyslu ust. § 562 zákona 89/2012 Sb., občanského zákoníku,</w:t>
      </w:r>
      <w:r>
        <w:rPr>
          <w:rFonts w:ascii="Arial" w:hAnsi="Arial" w:cs="Arial"/>
        </w:rPr>
        <w:t xml:space="preserve"> </w:t>
      </w:r>
      <w:r w:rsidRPr="002547F6">
        <w:rPr>
          <w:rFonts w:ascii="Arial" w:hAnsi="Arial" w:cs="Arial"/>
        </w:rPr>
        <w:t>kdy za písemnou formu se považuje pouze forma listinná</w:t>
      </w:r>
      <w:r w:rsidR="004E28C6">
        <w:rPr>
          <w:rFonts w:ascii="Arial" w:hAnsi="Arial" w:cs="Arial"/>
        </w:rPr>
        <w:t xml:space="preserve"> </w:t>
      </w:r>
      <w:r w:rsidR="004E28C6" w:rsidRPr="00584235">
        <w:rPr>
          <w:rFonts w:ascii="Arial" w:hAnsi="Arial" w:cs="Arial"/>
        </w:rPr>
        <w:t xml:space="preserve">nebo elektronická opatřená </w:t>
      </w:r>
      <w:r w:rsidR="00584235">
        <w:rPr>
          <w:rFonts w:ascii="Arial" w:hAnsi="Arial" w:cs="Arial"/>
        </w:rPr>
        <w:t xml:space="preserve">uznávaným </w:t>
      </w:r>
      <w:r w:rsidR="004E28C6" w:rsidRPr="00584235">
        <w:rPr>
          <w:rFonts w:ascii="Arial" w:hAnsi="Arial" w:cs="Arial"/>
        </w:rPr>
        <w:t>elektronickým podpisem</w:t>
      </w:r>
      <w:r w:rsidRPr="002547F6">
        <w:rPr>
          <w:rFonts w:ascii="Arial" w:hAnsi="Arial" w:cs="Arial"/>
        </w:rPr>
        <w:t>. Výše uvedené neplatí pro případné</w:t>
      </w:r>
      <w:r w:rsidRPr="002547F6">
        <w:rPr>
          <w:rFonts w:ascii="Arial" w:hAnsi="Arial" w:cs="Arial"/>
          <w:lang w:eastAsia="ar-SA"/>
        </w:rPr>
        <w:t xml:space="preserve"> úpravy ceny nájemného inflací (a úpravy o DPH) a s tím související úpravou splátkového kalendáře, které je pronajímatel povinen oznámit nájemci doporučeným dopisem, nebo elektronickou formou prostřednictvím datové schránky.</w:t>
      </w:r>
      <w:r w:rsidRPr="006400F7">
        <w:rPr>
          <w:rFonts w:ascii="Arial" w:hAnsi="Arial" w:cs="Arial"/>
        </w:rPr>
        <w:t xml:space="preserve"> </w:t>
      </w:r>
      <w:r w:rsidRPr="006400F7">
        <w:rPr>
          <w:rFonts w:ascii="Arial" w:hAnsi="Arial" w:cs="Arial"/>
          <w:color w:val="auto"/>
        </w:rPr>
        <w:t xml:space="preserve">Podepsané přílohy a dodatky, vzestupně číslované, se dnem jejich uzavření stávají součástí této smlouvy. </w:t>
      </w:r>
    </w:p>
    <w:p w14:paraId="544B2A40" w14:textId="77777777" w:rsidR="00FA4F0E" w:rsidRDefault="002547F6" w:rsidP="002547F6">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rPr>
      </w:pPr>
      <w:r w:rsidRPr="006400F7">
        <w:rPr>
          <w:rFonts w:ascii="Arial" w:hAnsi="Arial" w:cs="Arial"/>
        </w:rPr>
        <w:t xml:space="preserve">Smluvní strany se dohodly na tom, že písemnosti touto smlouvou předpokládané (např. výpověď, uplatnění inflace, (účtování DPH) apod.) budou druhé </w:t>
      </w:r>
      <w:r w:rsidRPr="00CF525D">
        <w:rPr>
          <w:rFonts w:ascii="Arial" w:hAnsi="Arial" w:cs="Arial"/>
          <w:color w:val="auto"/>
        </w:rPr>
        <w:t>smluvní</w:t>
      </w:r>
      <w:r>
        <w:rPr>
          <w:rFonts w:ascii="Arial" w:hAnsi="Arial" w:cs="Arial"/>
          <w:color w:val="auto"/>
        </w:rPr>
        <w:t xml:space="preserve"> </w:t>
      </w:r>
      <w:r w:rsidRPr="006400F7">
        <w:rPr>
          <w:rFonts w:ascii="Arial" w:hAnsi="Arial" w:cs="Arial"/>
        </w:rPr>
        <w:t>straně zasílány výhradně</w:t>
      </w:r>
      <w:r>
        <w:rPr>
          <w:rFonts w:ascii="Arial" w:hAnsi="Arial" w:cs="Arial"/>
        </w:rPr>
        <w:t>:</w:t>
      </w:r>
    </w:p>
    <w:p w14:paraId="7E1B4884" w14:textId="77777777" w:rsidR="00FA4F0E" w:rsidRDefault="002547F6" w:rsidP="00FA4F0E">
      <w:pPr>
        <w:widowControl w:val="0"/>
        <w:numPr>
          <w:ilvl w:val="1"/>
          <w:numId w:val="7"/>
        </w:numPr>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rPr>
      </w:pPr>
      <w:r w:rsidRPr="006400F7">
        <w:rPr>
          <w:rFonts w:ascii="Arial" w:hAnsi="Arial" w:cs="Arial"/>
        </w:rPr>
        <w:t xml:space="preserve"> doporučeným dopisem, a to na adresu uvedenou v záhlaví této smlouvy nebo na písemně oznámenou případnou změnu adresy, doručenou druhé straně. Nebude-li na této adrese zásilka úspěšně doručena či převzata oprávněnou osobou smluvní strany, nebude-li tato zásilka vyzvednuta a </w:t>
      </w:r>
      <w:r w:rsidRPr="002547F6">
        <w:rPr>
          <w:rFonts w:ascii="Arial" w:hAnsi="Arial" w:cs="Arial"/>
        </w:rPr>
        <w:t xml:space="preserve">držitel poštovní licence doporučenou zásilku vrátí zpět, za úspěšné doručení se všemi právními následky bude považován třetí den od prokazatelného odeslání zásilky druhou stranou. </w:t>
      </w:r>
    </w:p>
    <w:p w14:paraId="24BD2608" w14:textId="1538747B" w:rsidR="002547F6" w:rsidRPr="006400F7" w:rsidRDefault="002547F6" w:rsidP="00FA4F0E">
      <w:pPr>
        <w:widowControl w:val="0"/>
        <w:numPr>
          <w:ilvl w:val="1"/>
          <w:numId w:val="7"/>
        </w:numPr>
        <w:tabs>
          <w:tab w:val="clear" w:pos="1588"/>
          <w:tab w:val="clear" w:pos="4394"/>
          <w:tab w:val="clear" w:pos="5954"/>
          <w:tab w:val="clear" w:pos="8278"/>
          <w:tab w:val="clear" w:pos="9923"/>
        </w:tabs>
        <w:suppressAutoHyphens/>
        <w:overflowPunct/>
        <w:autoSpaceDE/>
        <w:autoSpaceDN/>
        <w:adjustRightInd/>
        <w:spacing w:line="240" w:lineRule="auto"/>
        <w:textAlignment w:val="auto"/>
        <w:rPr>
          <w:rFonts w:ascii="Arial" w:hAnsi="Arial" w:cs="Arial"/>
        </w:rPr>
      </w:pPr>
      <w:r w:rsidRPr="002547F6">
        <w:rPr>
          <w:rFonts w:ascii="Arial" w:hAnsi="Arial" w:cs="Arial"/>
        </w:rPr>
        <w:t>elektronickou formou do datové schránky, která je uvedena v záhlaví toto smlouvy u každé ze stran. Písemnosti datovou zprávou odeslané jsou doručeny okamžikem přihlášení smluvní strany (</w:t>
      </w:r>
      <w:r w:rsidRPr="002547F6">
        <w:rPr>
          <w:rFonts w:ascii="Arial" w:hAnsi="Arial" w:cs="Arial"/>
          <w:color w:val="444444"/>
          <w:shd w:val="clear" w:color="auto" w:fill="FFFFFF"/>
        </w:rPr>
        <w:t>přihlášením osoby, která má s ohledem na rozsah svého oprávnění přístup k tomuto dokumentu)</w:t>
      </w:r>
      <w:r w:rsidRPr="002547F6">
        <w:rPr>
          <w:rFonts w:ascii="Arial" w:hAnsi="Arial" w:cs="Arial"/>
        </w:rPr>
        <w:t xml:space="preserve"> do datové schránky. Nepřihlásí-li se smluvní strana ve lhůtě do 10 dní ode dne, kdy byla odeslána písemnost do datové schránky, považuje se tato písemnost za doručenou posledním dnem této lhůty, a to se všemi právními důsledky, které z toho plynou, v souladu se zákonem č. 300/2008 Sb., o elektronických úkonech a autorizované konverzi dokumentů, ve znění pozdějších předpisů.</w:t>
      </w:r>
    </w:p>
    <w:p w14:paraId="08D712EA" w14:textId="77777777" w:rsidR="0012784D" w:rsidRPr="0012784D" w:rsidRDefault="0012784D"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A85E4C">
        <w:rPr>
          <w:rFonts w:ascii="Arial" w:hAnsi="Arial" w:cs="Arial"/>
        </w:rPr>
        <w:t>Smluvní strany vycházejí z úmyslu vykládat ustanovení této nájemní smlouvy, kdykoli to bude možné, jako platná, účinná a vynutitelná v souladu se závaznými právními předpisy. Bude-li některé ustanovení této nájemní smlouvy shledáno neplatným, neúčinným nebo zdánlivým nebo nevymahatelným, taková neplatnost, neúčinnost, zdánlivost nebo nevymahatelnost nezpůsobí neplatnost, neúčinnost, zdánlivost či nevymahatelnost celé nájemní smlouvy s tím, že v takovém případě bude celá nájemní smlouva vykládána tak, jako by neobsahovala jednotlivá neplatná, neúčinná, zdánlivá nebo nevymahatelná ustanovení, a v tomto smyslu budou vykládána a vymáhána i práva smluvních stran vyplývající z této nájemní smlouvy. Smluvní strany se dále zavazují, že budou navzájem spolupracovat s cílem nahradit takové neplatné, neúčinné, zdánlivé nebo nevymahatelné ustanovení platným, účinným a vymahatelným ustanovením, jímž bude dosaženo stejného výsledku (v maximálním možném rozsahu v souladu s právními předpisy), jako bylo zamýšleno ustanovením, jež bylo shledáno neplatným, neúčinným, zdánlivým či nevymahatelným.</w:t>
      </w:r>
    </w:p>
    <w:p w14:paraId="6C71A0C0" w14:textId="3853FB29"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6400F7">
        <w:rPr>
          <w:rFonts w:ascii="Arial" w:hAnsi="Arial" w:cs="Arial"/>
          <w:color w:val="auto"/>
          <w:lang w:eastAsia="ar-SA"/>
        </w:rPr>
        <w:t xml:space="preserve">Tato smlouva je vyhotovena ve 3 vyhotoveních, z nichž </w:t>
      </w:r>
      <w:r w:rsidR="009E4D15">
        <w:rPr>
          <w:rFonts w:ascii="Arial" w:hAnsi="Arial" w:cs="Arial"/>
          <w:lang w:eastAsia="ar-SA"/>
        </w:rPr>
        <w:t>jedno</w:t>
      </w:r>
      <w:r w:rsidR="00FA73E9" w:rsidRPr="006400F7">
        <w:rPr>
          <w:rFonts w:ascii="Arial" w:hAnsi="Arial" w:cs="Arial"/>
          <w:lang w:eastAsia="ar-SA"/>
        </w:rPr>
        <w:t xml:space="preserve"> obdrží nájemce a </w:t>
      </w:r>
      <w:r w:rsidR="009E4D15">
        <w:rPr>
          <w:rFonts w:ascii="Arial" w:hAnsi="Arial" w:cs="Arial"/>
          <w:lang w:eastAsia="ar-SA"/>
        </w:rPr>
        <w:t>dvě</w:t>
      </w:r>
      <w:r w:rsidR="00FA73E9" w:rsidRPr="006400F7">
        <w:rPr>
          <w:rFonts w:ascii="Arial" w:hAnsi="Arial" w:cs="Arial"/>
          <w:lang w:eastAsia="ar-SA"/>
        </w:rPr>
        <w:t xml:space="preserve"> pronajímatel. </w:t>
      </w:r>
      <w:r w:rsidRPr="006400F7">
        <w:rPr>
          <w:rFonts w:ascii="Arial" w:hAnsi="Arial" w:cs="Arial"/>
          <w:color w:val="auto"/>
          <w:lang w:eastAsia="ar-SA"/>
        </w:rPr>
        <w:t>V</w:t>
      </w:r>
      <w:r w:rsidR="00FB428A">
        <w:rPr>
          <w:rFonts w:ascii="Arial" w:hAnsi="Arial" w:cs="Arial"/>
          <w:color w:val="auto"/>
          <w:lang w:eastAsia="ar-SA"/>
        </w:rPr>
        <w:t>šechna v</w:t>
      </w:r>
      <w:r w:rsidRPr="006400F7">
        <w:rPr>
          <w:rFonts w:ascii="Arial" w:hAnsi="Arial" w:cs="Arial"/>
          <w:color w:val="auto"/>
          <w:lang w:eastAsia="ar-SA"/>
        </w:rPr>
        <w:t xml:space="preserve">yhotovení mají platnost originálu. </w:t>
      </w:r>
    </w:p>
    <w:p w14:paraId="5E30D145" w14:textId="79390936" w:rsidR="008527E1" w:rsidRPr="006400F7" w:rsidRDefault="008527E1" w:rsidP="008527E1">
      <w:pPr>
        <w:widowControl w:val="0"/>
        <w:numPr>
          <w:ilvl w:val="0"/>
          <w:numId w:val="7"/>
        </w:numPr>
        <w:tabs>
          <w:tab w:val="clear" w:pos="720"/>
          <w:tab w:val="clear" w:pos="1588"/>
          <w:tab w:val="clear" w:pos="4394"/>
          <w:tab w:val="clear" w:pos="5954"/>
          <w:tab w:val="clear" w:pos="8278"/>
          <w:tab w:val="clear" w:pos="9923"/>
          <w:tab w:val="num" w:pos="284"/>
        </w:tabs>
        <w:suppressAutoHyphens/>
        <w:overflowPunct/>
        <w:autoSpaceDE/>
        <w:autoSpaceDN/>
        <w:adjustRightInd/>
        <w:spacing w:line="240" w:lineRule="auto"/>
        <w:ind w:left="284"/>
        <w:textAlignment w:val="auto"/>
        <w:rPr>
          <w:rFonts w:ascii="Arial" w:hAnsi="Arial" w:cs="Arial"/>
          <w:color w:val="auto"/>
          <w:lang w:eastAsia="ar-SA"/>
        </w:rPr>
      </w:pPr>
      <w:r w:rsidRPr="006400F7">
        <w:rPr>
          <w:rFonts w:ascii="Arial" w:hAnsi="Arial" w:cs="Arial"/>
          <w:color w:val="auto"/>
          <w:lang w:eastAsia="ar-SA"/>
        </w:rPr>
        <w:t xml:space="preserve">Přílohy smlouvy jsou: </w:t>
      </w:r>
    </w:p>
    <w:p w14:paraId="11D93716" w14:textId="02846F95" w:rsidR="008527E1" w:rsidRPr="006400F7" w:rsidRDefault="008527E1" w:rsidP="008527E1">
      <w:pPr>
        <w:ind w:left="284"/>
        <w:rPr>
          <w:rFonts w:ascii="Arial" w:hAnsi="Arial" w:cs="Arial"/>
          <w:color w:val="auto"/>
          <w:lang w:eastAsia="ar-SA"/>
        </w:rPr>
      </w:pPr>
      <w:r w:rsidRPr="006400F7">
        <w:rPr>
          <w:rFonts w:ascii="Arial" w:hAnsi="Arial" w:cs="Arial"/>
          <w:color w:val="auto"/>
          <w:lang w:eastAsia="ar-SA"/>
        </w:rPr>
        <w:t xml:space="preserve">Příloha č. 1 </w:t>
      </w:r>
      <w:r w:rsidR="00AF3D60">
        <w:rPr>
          <w:rFonts w:ascii="Arial" w:hAnsi="Arial" w:cs="Arial"/>
          <w:color w:val="auto"/>
          <w:lang w:eastAsia="ar-SA"/>
        </w:rPr>
        <w:t>S</w:t>
      </w:r>
      <w:r w:rsidRPr="006400F7">
        <w:rPr>
          <w:rFonts w:ascii="Arial" w:hAnsi="Arial" w:cs="Arial"/>
          <w:color w:val="auto"/>
          <w:lang w:eastAsia="ar-SA"/>
        </w:rPr>
        <w:t xml:space="preserve">plátkový kalendář </w:t>
      </w:r>
    </w:p>
    <w:p w14:paraId="5522F380" w14:textId="09C07B46" w:rsidR="008527E1" w:rsidRPr="006400F7" w:rsidRDefault="008527E1" w:rsidP="00AF3D60">
      <w:pPr>
        <w:ind w:left="284"/>
        <w:rPr>
          <w:rFonts w:ascii="Arial" w:hAnsi="Arial" w:cs="Arial"/>
          <w:color w:val="auto"/>
          <w:lang w:eastAsia="ar-SA"/>
        </w:rPr>
      </w:pPr>
      <w:r w:rsidRPr="006400F7">
        <w:rPr>
          <w:rFonts w:ascii="Arial" w:hAnsi="Arial" w:cs="Arial"/>
          <w:color w:val="auto"/>
          <w:lang w:eastAsia="ar-SA"/>
        </w:rPr>
        <w:t xml:space="preserve">Příloha č. 2 </w:t>
      </w:r>
      <w:r w:rsidR="00AF3D60">
        <w:rPr>
          <w:rFonts w:ascii="Arial" w:hAnsi="Arial" w:cs="Arial"/>
          <w:color w:val="auto"/>
          <w:lang w:eastAsia="ar-SA"/>
        </w:rPr>
        <w:t>S</w:t>
      </w:r>
      <w:r w:rsidR="00B50C90">
        <w:rPr>
          <w:rFonts w:ascii="Arial" w:hAnsi="Arial" w:cs="Arial"/>
          <w:color w:val="auto"/>
          <w:lang w:eastAsia="ar-SA"/>
        </w:rPr>
        <w:t>ituační plánek nájmu (záborový elaborát)</w:t>
      </w:r>
    </w:p>
    <w:p w14:paraId="433F685E" w14:textId="0B6052D1" w:rsidR="00775189" w:rsidRPr="009F1CDA" w:rsidRDefault="00AF3D60" w:rsidP="009F1CDA">
      <w:pPr>
        <w:tabs>
          <w:tab w:val="num" w:pos="426"/>
        </w:tabs>
        <w:ind w:left="426" w:hanging="426"/>
        <w:rPr>
          <w:rFonts w:ascii="Arial" w:hAnsi="Arial" w:cs="Arial"/>
          <w:i/>
          <w:color w:val="FF0000"/>
          <w:lang w:eastAsia="ar-SA"/>
        </w:rPr>
      </w:pPr>
      <w:r w:rsidRPr="009F066C">
        <w:rPr>
          <w:rFonts w:ascii="Arial" w:hAnsi="Arial" w:cs="Arial"/>
          <w:color w:val="auto"/>
          <w:lang w:eastAsia="ar-SA"/>
        </w:rPr>
        <w:t xml:space="preserve">     </w:t>
      </w:r>
      <w:r w:rsidR="00EC7CED" w:rsidRPr="009F066C">
        <w:rPr>
          <w:rFonts w:ascii="Arial" w:hAnsi="Arial" w:cs="Arial"/>
          <w:color w:val="auto"/>
          <w:lang w:eastAsia="ar-SA"/>
        </w:rPr>
        <w:t xml:space="preserve">Příloha č. 3 </w:t>
      </w:r>
      <w:r w:rsidR="009F066C" w:rsidRPr="009F066C">
        <w:rPr>
          <w:rFonts w:ascii="Arial" w:hAnsi="Arial" w:cs="Arial"/>
          <w:color w:val="auto"/>
          <w:lang w:eastAsia="ar-SA"/>
        </w:rPr>
        <w:t>Předávací protokol</w:t>
      </w:r>
    </w:p>
    <w:p w14:paraId="718D2F99" w14:textId="110481EB" w:rsidR="005561FF" w:rsidRDefault="00BC4646" w:rsidP="009F1CDA">
      <w:pPr>
        <w:tabs>
          <w:tab w:val="num" w:pos="426"/>
        </w:tabs>
        <w:rPr>
          <w:rFonts w:ascii="Arial" w:hAnsi="Arial" w:cs="Arial"/>
          <w:color w:val="auto"/>
          <w:lang w:eastAsia="ar-SA"/>
        </w:rPr>
      </w:pPr>
      <w:r>
        <w:rPr>
          <w:rFonts w:ascii="Arial" w:hAnsi="Arial" w:cs="Arial"/>
          <w:i/>
          <w:color w:val="00B050"/>
        </w:rPr>
        <w:t xml:space="preserve">     </w:t>
      </w:r>
      <w:r w:rsidR="009F1CDA" w:rsidRPr="009F1CDA">
        <w:rPr>
          <w:rFonts w:ascii="Arial" w:hAnsi="Arial" w:cs="Arial"/>
          <w:color w:val="auto"/>
          <w:lang w:eastAsia="ar-SA"/>
        </w:rPr>
        <w:t>Příloha č. 4 Dílčí stanovisko Českých drah, a.s, č. j. 1939/2024 ze dne 12.12.2024</w:t>
      </w:r>
    </w:p>
    <w:p w14:paraId="74F8C453" w14:textId="68E4BD2E" w:rsidR="00165157" w:rsidRDefault="00165157" w:rsidP="009F1CDA">
      <w:pPr>
        <w:tabs>
          <w:tab w:val="num" w:pos="426"/>
        </w:tabs>
        <w:rPr>
          <w:rFonts w:ascii="Arial" w:hAnsi="Arial" w:cs="Arial"/>
          <w:color w:val="auto"/>
          <w:lang w:eastAsia="ar-SA"/>
        </w:rPr>
      </w:pPr>
      <w:r>
        <w:rPr>
          <w:rFonts w:ascii="Arial" w:hAnsi="Arial" w:cs="Arial"/>
          <w:color w:val="auto"/>
          <w:lang w:eastAsia="ar-SA"/>
        </w:rPr>
        <w:t xml:space="preserve">     Příloha č. 5 Dílčí stanovisko Správy železnic, státní organizace č. j. 4332/2025-SŽ-OŘ-HKR-OOČ</w:t>
      </w:r>
    </w:p>
    <w:p w14:paraId="2A3A78B6" w14:textId="4815FBDF" w:rsidR="00165157" w:rsidRPr="009F1CDA" w:rsidRDefault="00165157" w:rsidP="009F1CDA">
      <w:pPr>
        <w:tabs>
          <w:tab w:val="num" w:pos="426"/>
        </w:tabs>
        <w:rPr>
          <w:rFonts w:ascii="Arial" w:hAnsi="Arial" w:cs="Arial"/>
          <w:color w:val="00B050"/>
        </w:rPr>
      </w:pPr>
      <w:r>
        <w:rPr>
          <w:rFonts w:ascii="Arial" w:hAnsi="Arial" w:cs="Arial"/>
          <w:color w:val="auto"/>
          <w:lang w:eastAsia="ar-SA"/>
        </w:rPr>
        <w:tab/>
        <w:t xml:space="preserve">                ze dne 14.2.2025</w:t>
      </w:r>
    </w:p>
    <w:p w14:paraId="5067EF66" w14:textId="77777777" w:rsidR="00F12359" w:rsidRDefault="00F12359" w:rsidP="008527E1">
      <w:pPr>
        <w:pStyle w:val="BodyTextIndent21"/>
        <w:tabs>
          <w:tab w:val="right" w:pos="4678"/>
        </w:tabs>
        <w:ind w:firstLine="0"/>
        <w:rPr>
          <w:rFonts w:ascii="Arial" w:eastAsia="Times New Roman" w:hAnsi="Arial" w:cs="Arial"/>
          <w:sz w:val="20"/>
          <w:szCs w:val="20"/>
          <w:lang w:eastAsia="ar-SA"/>
        </w:rPr>
      </w:pPr>
    </w:p>
    <w:p w14:paraId="3E580EC5" w14:textId="18220930" w:rsidR="008527E1" w:rsidRPr="006400F7" w:rsidRDefault="00B50C90" w:rsidP="008527E1">
      <w:pPr>
        <w:pStyle w:val="BodyTextIndent21"/>
        <w:tabs>
          <w:tab w:val="right" w:pos="4678"/>
        </w:tabs>
        <w:ind w:firstLine="0"/>
        <w:rPr>
          <w:rFonts w:ascii="Arial" w:eastAsia="Times New Roman" w:hAnsi="Arial" w:cs="Arial"/>
          <w:sz w:val="20"/>
          <w:szCs w:val="20"/>
          <w:lang w:eastAsia="ar-SA"/>
        </w:rPr>
      </w:pPr>
      <w:r>
        <w:rPr>
          <w:rFonts w:ascii="Arial" w:eastAsia="Times New Roman" w:hAnsi="Arial" w:cs="Arial"/>
          <w:sz w:val="20"/>
          <w:szCs w:val="20"/>
          <w:lang w:eastAsia="ar-SA"/>
        </w:rPr>
        <w:t xml:space="preserve"> V Rychnově u Jablonce nad Nisou dne……………</w:t>
      </w:r>
      <w:r w:rsidR="00165157">
        <w:rPr>
          <w:rFonts w:ascii="Arial" w:eastAsia="Times New Roman" w:hAnsi="Arial" w:cs="Arial"/>
          <w:sz w:val="20"/>
          <w:szCs w:val="20"/>
          <w:lang w:eastAsia="ar-SA"/>
        </w:rPr>
        <w:tab/>
      </w:r>
      <w:r w:rsidR="00165157">
        <w:rPr>
          <w:rFonts w:ascii="Arial" w:eastAsia="Times New Roman" w:hAnsi="Arial" w:cs="Arial"/>
          <w:sz w:val="20"/>
          <w:szCs w:val="20"/>
          <w:lang w:eastAsia="ar-SA"/>
        </w:rPr>
        <w:tab/>
        <w:t xml:space="preserve">V Hradci Králové </w:t>
      </w:r>
      <w:r w:rsidR="008527E1" w:rsidRPr="006400F7">
        <w:rPr>
          <w:rFonts w:ascii="Arial" w:eastAsia="Times New Roman" w:hAnsi="Arial" w:cs="Arial"/>
          <w:sz w:val="20"/>
          <w:szCs w:val="20"/>
          <w:lang w:eastAsia="ar-SA"/>
        </w:rPr>
        <w:t>dne……………….</w:t>
      </w:r>
    </w:p>
    <w:p w14:paraId="533B78ED" w14:textId="77777777" w:rsidR="006400F7" w:rsidRPr="006400F7" w:rsidRDefault="006400F7" w:rsidP="008527E1">
      <w:pPr>
        <w:tabs>
          <w:tab w:val="right" w:pos="4962"/>
        </w:tabs>
        <w:rPr>
          <w:rFonts w:ascii="Arial" w:hAnsi="Arial" w:cs="Arial"/>
          <w:color w:val="auto"/>
          <w:lang w:eastAsia="ar-SA"/>
        </w:rPr>
      </w:pPr>
    </w:p>
    <w:p w14:paraId="2B9B0260" w14:textId="77777777" w:rsidR="008527E1" w:rsidRPr="006400F7" w:rsidRDefault="008527E1" w:rsidP="008527E1">
      <w:pPr>
        <w:tabs>
          <w:tab w:val="right" w:pos="4962"/>
        </w:tabs>
        <w:rPr>
          <w:rFonts w:ascii="Arial" w:hAnsi="Arial" w:cs="Arial"/>
          <w:color w:val="auto"/>
          <w:lang w:eastAsia="ar-SA"/>
        </w:rPr>
      </w:pPr>
      <w:r w:rsidRPr="006400F7">
        <w:rPr>
          <w:rFonts w:ascii="Arial" w:hAnsi="Arial" w:cs="Arial"/>
          <w:color w:val="auto"/>
          <w:lang w:eastAsia="ar-SA"/>
        </w:rPr>
        <w:t>Za nájemce:</w:t>
      </w:r>
      <w:r w:rsidRPr="006400F7">
        <w:rPr>
          <w:rFonts w:ascii="Arial" w:hAnsi="Arial" w:cs="Arial"/>
          <w:color w:val="auto"/>
          <w:lang w:eastAsia="ar-SA"/>
        </w:rPr>
        <w:tab/>
      </w:r>
      <w:r w:rsidRPr="006400F7">
        <w:rPr>
          <w:rFonts w:ascii="Arial" w:hAnsi="Arial" w:cs="Arial"/>
          <w:color w:val="auto"/>
          <w:lang w:eastAsia="ar-SA"/>
        </w:rPr>
        <w:tab/>
      </w:r>
      <w:r w:rsidRPr="006400F7">
        <w:rPr>
          <w:rFonts w:ascii="Arial" w:hAnsi="Arial" w:cs="Arial"/>
          <w:color w:val="auto"/>
          <w:lang w:eastAsia="ar-SA"/>
        </w:rPr>
        <w:tab/>
      </w:r>
      <w:r w:rsidRPr="006400F7">
        <w:rPr>
          <w:rFonts w:ascii="Arial" w:hAnsi="Arial" w:cs="Arial"/>
          <w:color w:val="auto"/>
          <w:lang w:eastAsia="ar-SA"/>
        </w:rPr>
        <w:tab/>
        <w:t>Za pronajímatele:</w:t>
      </w:r>
    </w:p>
    <w:p w14:paraId="74B6F463" w14:textId="4AAB7D79" w:rsidR="008527E1" w:rsidRPr="006400F7" w:rsidRDefault="00B50C90" w:rsidP="008527E1">
      <w:pPr>
        <w:tabs>
          <w:tab w:val="left" w:pos="4962"/>
        </w:tabs>
        <w:rPr>
          <w:rFonts w:ascii="Arial" w:hAnsi="Arial" w:cs="Arial"/>
          <w:color w:val="auto"/>
          <w:lang w:eastAsia="ar-SA"/>
        </w:rPr>
      </w:pPr>
      <w:r>
        <w:rPr>
          <w:rFonts w:ascii="Arial" w:hAnsi="Arial" w:cs="Arial"/>
          <w:color w:val="auto"/>
          <w:lang w:eastAsia="ar-SA"/>
        </w:rPr>
        <w:t>Město Rychnov u Jablonce nad Nisou</w:t>
      </w:r>
      <w:r w:rsidR="008527E1" w:rsidRPr="006400F7">
        <w:rPr>
          <w:rFonts w:ascii="Arial" w:hAnsi="Arial" w:cs="Arial"/>
          <w:color w:val="auto"/>
          <w:lang w:eastAsia="ar-SA"/>
        </w:rPr>
        <w:tab/>
      </w:r>
      <w:r w:rsidR="008527E1" w:rsidRPr="006400F7">
        <w:rPr>
          <w:rFonts w:ascii="Arial" w:hAnsi="Arial" w:cs="Arial"/>
          <w:color w:val="auto"/>
          <w:lang w:eastAsia="ar-SA"/>
        </w:rPr>
        <w:tab/>
      </w:r>
      <w:r w:rsidR="00EC4945" w:rsidRPr="006400F7">
        <w:rPr>
          <w:rFonts w:ascii="Arial" w:hAnsi="Arial" w:cs="Arial"/>
          <w:color w:val="auto"/>
          <w:lang w:eastAsia="ar-SA"/>
        </w:rPr>
        <w:tab/>
      </w:r>
      <w:r w:rsidR="008527E1" w:rsidRPr="006400F7">
        <w:rPr>
          <w:rFonts w:ascii="Arial" w:hAnsi="Arial" w:cs="Arial"/>
          <w:color w:val="auto"/>
          <w:lang w:eastAsia="ar-SA"/>
        </w:rPr>
        <w:t>České dráhy, a.s.</w:t>
      </w:r>
    </w:p>
    <w:p w14:paraId="29CA802A" w14:textId="7F015D86" w:rsidR="008527E1" w:rsidRDefault="008527E1" w:rsidP="008527E1">
      <w:pPr>
        <w:tabs>
          <w:tab w:val="right" w:pos="-2977"/>
          <w:tab w:val="left" w:pos="4962"/>
        </w:tabs>
        <w:rPr>
          <w:rFonts w:ascii="Arial" w:hAnsi="Arial" w:cs="Arial"/>
          <w:color w:val="auto"/>
          <w:lang w:eastAsia="ar-SA"/>
        </w:rPr>
      </w:pPr>
    </w:p>
    <w:p w14:paraId="726DE320" w14:textId="21162FB2" w:rsidR="00165157" w:rsidRDefault="00165157" w:rsidP="008527E1">
      <w:pPr>
        <w:tabs>
          <w:tab w:val="right" w:pos="-2977"/>
          <w:tab w:val="left" w:pos="4962"/>
        </w:tabs>
        <w:rPr>
          <w:rFonts w:ascii="Arial" w:hAnsi="Arial" w:cs="Arial"/>
          <w:color w:val="auto"/>
          <w:lang w:eastAsia="ar-SA"/>
        </w:rPr>
      </w:pPr>
    </w:p>
    <w:p w14:paraId="6B307DED" w14:textId="77777777" w:rsidR="00165157" w:rsidRPr="006400F7" w:rsidRDefault="00165157" w:rsidP="008527E1">
      <w:pPr>
        <w:tabs>
          <w:tab w:val="right" w:pos="-2977"/>
          <w:tab w:val="left" w:pos="4962"/>
        </w:tabs>
        <w:rPr>
          <w:rFonts w:ascii="Arial" w:hAnsi="Arial" w:cs="Arial"/>
          <w:color w:val="auto"/>
          <w:lang w:eastAsia="ar-SA"/>
        </w:rPr>
      </w:pPr>
    </w:p>
    <w:p w14:paraId="58A38B05" w14:textId="77777777" w:rsidR="008527E1" w:rsidRPr="006400F7" w:rsidRDefault="008527E1" w:rsidP="008527E1">
      <w:pPr>
        <w:tabs>
          <w:tab w:val="right" w:pos="-2977"/>
          <w:tab w:val="left" w:pos="4962"/>
        </w:tabs>
        <w:rPr>
          <w:rFonts w:ascii="Arial" w:hAnsi="Arial" w:cs="Arial"/>
          <w:color w:val="auto"/>
          <w:lang w:eastAsia="ar-SA"/>
        </w:rPr>
      </w:pPr>
    </w:p>
    <w:p w14:paraId="15192EC3" w14:textId="77777777" w:rsidR="008527E1" w:rsidRPr="006400F7" w:rsidRDefault="008527E1" w:rsidP="008527E1">
      <w:pPr>
        <w:tabs>
          <w:tab w:val="right" w:pos="-2977"/>
          <w:tab w:val="left" w:pos="4962"/>
        </w:tabs>
        <w:rPr>
          <w:rFonts w:ascii="Arial" w:hAnsi="Arial" w:cs="Arial"/>
          <w:color w:val="auto"/>
          <w:lang w:eastAsia="ar-SA"/>
        </w:rPr>
      </w:pPr>
      <w:r w:rsidRPr="006400F7">
        <w:rPr>
          <w:rFonts w:ascii="Arial" w:hAnsi="Arial" w:cs="Arial"/>
          <w:color w:val="auto"/>
          <w:lang w:eastAsia="ar-SA"/>
        </w:rPr>
        <w:t>……………………………………..</w:t>
      </w:r>
      <w:r w:rsidRPr="006400F7">
        <w:rPr>
          <w:rFonts w:ascii="Arial" w:hAnsi="Arial" w:cs="Arial"/>
          <w:color w:val="auto"/>
          <w:lang w:eastAsia="ar-SA"/>
        </w:rPr>
        <w:tab/>
      </w:r>
      <w:r w:rsidR="00EC4945" w:rsidRPr="006400F7">
        <w:rPr>
          <w:rFonts w:ascii="Arial" w:hAnsi="Arial" w:cs="Arial"/>
          <w:color w:val="auto"/>
          <w:lang w:eastAsia="ar-SA"/>
        </w:rPr>
        <w:tab/>
      </w:r>
      <w:r w:rsidRPr="006400F7">
        <w:rPr>
          <w:rFonts w:ascii="Arial" w:hAnsi="Arial" w:cs="Arial"/>
          <w:color w:val="auto"/>
          <w:lang w:eastAsia="ar-SA"/>
        </w:rPr>
        <w:t>………………………………………</w:t>
      </w:r>
    </w:p>
    <w:p w14:paraId="2E38F687" w14:textId="4776B13E" w:rsidR="008527E1"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Bc. Tomáš Levinský</w:t>
      </w:r>
      <w:r>
        <w:rPr>
          <w:rFonts w:ascii="Arial" w:hAnsi="Arial" w:cs="Arial"/>
          <w:color w:val="auto"/>
          <w:lang w:eastAsia="ar-SA"/>
        </w:rPr>
        <w:tab/>
      </w:r>
      <w:r>
        <w:rPr>
          <w:rFonts w:ascii="Arial" w:hAnsi="Arial" w:cs="Arial"/>
          <w:color w:val="auto"/>
          <w:lang w:eastAsia="ar-SA"/>
        </w:rPr>
        <w:tab/>
        <w:t>Ing. Michal Tihon</w:t>
      </w:r>
    </w:p>
    <w:p w14:paraId="2F7A6826" w14:textId="7DAB3697" w:rsidR="00B50C90"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starosta města</w:t>
      </w:r>
      <w:r>
        <w:rPr>
          <w:rFonts w:ascii="Arial" w:hAnsi="Arial" w:cs="Arial"/>
          <w:color w:val="auto"/>
          <w:lang w:eastAsia="ar-SA"/>
        </w:rPr>
        <w:tab/>
      </w:r>
      <w:r>
        <w:rPr>
          <w:rFonts w:ascii="Arial" w:hAnsi="Arial" w:cs="Arial"/>
          <w:color w:val="auto"/>
          <w:lang w:eastAsia="ar-SA"/>
        </w:rPr>
        <w:tab/>
      </w:r>
      <w:r>
        <w:rPr>
          <w:rFonts w:ascii="Arial" w:hAnsi="Arial" w:cs="Arial"/>
          <w:color w:val="auto"/>
          <w:lang w:eastAsia="ar-SA"/>
        </w:rPr>
        <w:tab/>
        <w:t>ředitel Regionální správy majetku</w:t>
      </w:r>
    </w:p>
    <w:p w14:paraId="2C5A33E5" w14:textId="4AB5C39C" w:rsidR="00B50C90" w:rsidRPr="00B50C90" w:rsidRDefault="00B50C90" w:rsidP="00B50C90">
      <w:pPr>
        <w:tabs>
          <w:tab w:val="left" w:pos="4962"/>
        </w:tabs>
        <w:ind w:left="1588" w:hanging="1588"/>
        <w:rPr>
          <w:rFonts w:ascii="Arial" w:hAnsi="Arial" w:cs="Arial"/>
          <w:color w:val="auto"/>
          <w:lang w:eastAsia="ar-SA"/>
        </w:rPr>
      </w:pPr>
      <w:r>
        <w:rPr>
          <w:rFonts w:ascii="Arial" w:hAnsi="Arial" w:cs="Arial"/>
          <w:color w:val="auto"/>
          <w:lang w:eastAsia="ar-SA"/>
        </w:rPr>
        <w:tab/>
      </w:r>
      <w:r>
        <w:rPr>
          <w:rFonts w:ascii="Arial" w:hAnsi="Arial" w:cs="Arial"/>
          <w:color w:val="auto"/>
          <w:lang w:eastAsia="ar-SA"/>
        </w:rPr>
        <w:tab/>
      </w:r>
      <w:r>
        <w:rPr>
          <w:rFonts w:ascii="Arial" w:hAnsi="Arial" w:cs="Arial"/>
          <w:color w:val="auto"/>
          <w:lang w:eastAsia="ar-SA"/>
        </w:rPr>
        <w:tab/>
        <w:t>Hradec Králové</w:t>
      </w:r>
    </w:p>
    <w:p w14:paraId="1F998F8F" w14:textId="3A0BB0A5" w:rsidR="00F12359" w:rsidRDefault="008527E1" w:rsidP="00B50C90">
      <w:pPr>
        <w:rPr>
          <w:rFonts w:ascii="Arial" w:hAnsi="Arial" w:cs="Arial"/>
          <w:color w:val="auto"/>
          <w:lang w:eastAsia="ar-SA"/>
        </w:rPr>
      </w:pPr>
      <w:r w:rsidRPr="006400F7">
        <w:rPr>
          <w:rFonts w:ascii="Arial" w:hAnsi="Arial" w:cs="Arial"/>
          <w:color w:val="auto"/>
        </w:rPr>
        <w:br w:type="page"/>
      </w:r>
      <w:r w:rsidR="00B50C90">
        <w:rPr>
          <w:rFonts w:ascii="Arial" w:hAnsi="Arial" w:cs="Arial"/>
          <w:color w:val="auto"/>
        </w:rPr>
        <w:lastRenderedPageBreak/>
        <w:t xml:space="preserve">Příloha č.2 </w:t>
      </w:r>
      <w:r w:rsidR="00B50C90">
        <w:rPr>
          <w:rFonts w:ascii="Arial" w:hAnsi="Arial" w:cs="Arial"/>
          <w:color w:val="auto"/>
          <w:lang w:eastAsia="ar-SA"/>
        </w:rPr>
        <w:t>Situační plánek nájmu (záborový elaborát)</w:t>
      </w:r>
    </w:p>
    <w:p w14:paraId="6D8477DD" w14:textId="1732BB27" w:rsidR="00B50C90" w:rsidRDefault="00165157" w:rsidP="00B50C90">
      <w:pPr>
        <w:rPr>
          <w:rFonts w:ascii="Arial" w:hAnsi="Arial" w:cs="Arial"/>
          <w:color w:val="auto"/>
          <w:lang w:eastAsia="ar-SA"/>
        </w:rPr>
      </w:pPr>
      <w:r>
        <w:rPr>
          <w:b/>
          <w:noProof/>
          <w:sz w:val="32"/>
          <w:szCs w:val="32"/>
        </w:rPr>
        <w:drawing>
          <wp:inline distT="0" distB="0" distL="0" distR="0" wp14:anchorId="54632EFB" wp14:editId="40F040A7">
            <wp:extent cx="5760720" cy="8039333"/>
            <wp:effectExtent l="0" t="0" r="0" b="0"/>
            <wp:docPr id="1" name="Obrázek 1" descr="N2025_0007_OR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2025_0007_ORTO"/>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760720" cy="8039333"/>
                    </a:xfrm>
                    <a:prstGeom prst="rect">
                      <a:avLst/>
                    </a:prstGeom>
                    <a:noFill/>
                    <a:ln>
                      <a:noFill/>
                    </a:ln>
                  </pic:spPr>
                </pic:pic>
              </a:graphicData>
            </a:graphic>
          </wp:inline>
        </w:drawing>
      </w:r>
    </w:p>
    <w:p w14:paraId="429E0C55" w14:textId="77777777" w:rsidR="00165157" w:rsidRDefault="00165157" w:rsidP="00B50C90">
      <w:pPr>
        <w:rPr>
          <w:rFonts w:ascii="Arial" w:hAnsi="Arial" w:cs="Arial"/>
          <w:color w:val="auto"/>
          <w:lang w:eastAsia="ar-SA"/>
        </w:rPr>
      </w:pPr>
    </w:p>
    <w:p w14:paraId="57D8B829" w14:textId="77777777" w:rsidR="00165157" w:rsidRDefault="00165157" w:rsidP="00B50C90">
      <w:pPr>
        <w:rPr>
          <w:rFonts w:ascii="Arial" w:hAnsi="Arial" w:cs="Arial"/>
          <w:color w:val="auto"/>
          <w:lang w:eastAsia="ar-SA"/>
        </w:rPr>
      </w:pPr>
    </w:p>
    <w:p w14:paraId="0A23C701" w14:textId="77777777" w:rsidR="00165157" w:rsidRDefault="00165157" w:rsidP="00B50C90">
      <w:pPr>
        <w:rPr>
          <w:rFonts w:ascii="Arial" w:hAnsi="Arial" w:cs="Arial"/>
          <w:color w:val="auto"/>
          <w:lang w:eastAsia="ar-SA"/>
        </w:rPr>
      </w:pPr>
    </w:p>
    <w:p w14:paraId="070B2295" w14:textId="77777777" w:rsidR="00165157" w:rsidRDefault="00165157" w:rsidP="00B50C90">
      <w:pPr>
        <w:rPr>
          <w:rFonts w:ascii="Arial" w:hAnsi="Arial" w:cs="Arial"/>
          <w:color w:val="auto"/>
          <w:lang w:eastAsia="ar-SA"/>
        </w:rPr>
      </w:pPr>
    </w:p>
    <w:p w14:paraId="630A2B6C" w14:textId="505FD214" w:rsidR="00B50C90" w:rsidRDefault="00B50C90" w:rsidP="00B50C90">
      <w:pPr>
        <w:rPr>
          <w:rFonts w:ascii="Arial" w:hAnsi="Arial" w:cs="Arial"/>
          <w:color w:val="auto"/>
          <w:lang w:eastAsia="ar-SA"/>
        </w:rPr>
      </w:pPr>
      <w:r w:rsidRPr="009F1CDA">
        <w:rPr>
          <w:rFonts w:ascii="Arial" w:hAnsi="Arial" w:cs="Arial"/>
          <w:color w:val="auto"/>
          <w:lang w:eastAsia="ar-SA"/>
        </w:rPr>
        <w:t>Příloha č. 4 Dílčí stanovisko Českých drah, a.s, č. j. 1939/2024 ze dne 12.12.2024</w:t>
      </w:r>
    </w:p>
    <w:p w14:paraId="4476EBC1" w14:textId="633318DB" w:rsidR="00165157" w:rsidRDefault="00165157" w:rsidP="00B50C90">
      <w:pPr>
        <w:rPr>
          <w:rFonts w:ascii="Arial" w:hAnsi="Arial" w:cs="Arial"/>
          <w:color w:val="auto"/>
          <w:lang w:eastAsia="ar-SA"/>
        </w:rPr>
      </w:pPr>
      <w:r>
        <w:rPr>
          <w:rFonts w:ascii="Arial" w:hAnsi="Arial" w:cs="Arial"/>
          <w:color w:val="auto"/>
          <w:lang w:eastAsia="ar-SA"/>
        </w:rPr>
        <w:pict w14:anchorId="0185E0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8" type="#_x0000_t75" style="width:453.75pt;height:641.25pt">
            <v:imagedata r:id="rId10" o:title="00206B498779250225102222"/>
          </v:shape>
        </w:pict>
      </w:r>
    </w:p>
    <w:p w14:paraId="3A4D65CC" w14:textId="4D2F3385" w:rsidR="00165157" w:rsidRDefault="00165157" w:rsidP="00B50C90">
      <w:pPr>
        <w:rPr>
          <w:rFonts w:ascii="Arial" w:hAnsi="Arial" w:cs="Arial"/>
          <w:color w:val="auto"/>
          <w:lang w:eastAsia="ar-SA"/>
        </w:rPr>
      </w:pPr>
      <w:r>
        <w:rPr>
          <w:rFonts w:ascii="Arial" w:hAnsi="Arial" w:cs="Arial"/>
          <w:color w:val="auto"/>
          <w:lang w:eastAsia="ar-SA"/>
        </w:rPr>
        <w:pict w14:anchorId="19B27D84">
          <v:shape id="_x0000_i1030" type="#_x0000_t75" style="width:453.75pt;height:641.25pt">
            <v:imagedata r:id="rId11" o:title="00206B498779250225102229"/>
          </v:shape>
        </w:pict>
      </w:r>
    </w:p>
    <w:p w14:paraId="26D859F2" w14:textId="5C5B2682" w:rsidR="00165157" w:rsidRDefault="00165157" w:rsidP="00B50C90">
      <w:pPr>
        <w:rPr>
          <w:rFonts w:ascii="Arial" w:hAnsi="Arial" w:cs="Arial"/>
          <w:color w:val="auto"/>
          <w:lang w:eastAsia="ar-SA"/>
        </w:rPr>
      </w:pPr>
      <w:r>
        <w:rPr>
          <w:rFonts w:ascii="Arial" w:hAnsi="Arial" w:cs="Arial"/>
          <w:color w:val="auto"/>
          <w:lang w:eastAsia="ar-SA"/>
        </w:rPr>
        <w:pict w14:anchorId="19145FDC">
          <v:shape id="_x0000_i1032" type="#_x0000_t75" style="width:453.75pt;height:641.25pt">
            <v:imagedata r:id="rId12" o:title="00206B498779250225102233"/>
          </v:shape>
        </w:pict>
      </w:r>
    </w:p>
    <w:p w14:paraId="2FE12A43" w14:textId="165AEECE" w:rsidR="00165157" w:rsidRDefault="00165157" w:rsidP="00B50C90">
      <w:pPr>
        <w:rPr>
          <w:rFonts w:ascii="Arial" w:hAnsi="Arial" w:cs="Arial"/>
          <w:color w:val="auto"/>
          <w:lang w:eastAsia="ar-SA"/>
        </w:rPr>
      </w:pPr>
    </w:p>
    <w:p w14:paraId="3988004C" w14:textId="428D8A3E" w:rsidR="00165157" w:rsidRDefault="00165157" w:rsidP="00B50C90">
      <w:pPr>
        <w:rPr>
          <w:rFonts w:ascii="Arial" w:hAnsi="Arial" w:cs="Arial"/>
          <w:color w:val="auto"/>
          <w:lang w:eastAsia="ar-SA"/>
        </w:rPr>
      </w:pPr>
    </w:p>
    <w:p w14:paraId="4AFD4FE1" w14:textId="7BD44160" w:rsidR="00165157" w:rsidRDefault="00165157" w:rsidP="00B50C90">
      <w:pPr>
        <w:rPr>
          <w:rFonts w:ascii="Arial" w:hAnsi="Arial" w:cs="Arial"/>
          <w:color w:val="auto"/>
          <w:lang w:eastAsia="ar-SA"/>
        </w:rPr>
      </w:pPr>
    </w:p>
    <w:p w14:paraId="18DD0626" w14:textId="77777777" w:rsidR="00165157" w:rsidRDefault="00165157" w:rsidP="00B50C90">
      <w:pPr>
        <w:rPr>
          <w:rFonts w:ascii="Arial" w:hAnsi="Arial" w:cs="Arial"/>
          <w:color w:val="auto"/>
          <w:lang w:eastAsia="ar-SA"/>
        </w:rPr>
      </w:pPr>
    </w:p>
    <w:p w14:paraId="0715AD9C" w14:textId="77777777" w:rsidR="00165157" w:rsidRDefault="00165157" w:rsidP="00165157">
      <w:pPr>
        <w:tabs>
          <w:tab w:val="num" w:pos="426"/>
        </w:tabs>
        <w:rPr>
          <w:rFonts w:ascii="Arial" w:hAnsi="Arial" w:cs="Arial"/>
          <w:color w:val="auto"/>
          <w:lang w:eastAsia="ar-SA"/>
        </w:rPr>
      </w:pPr>
      <w:r>
        <w:rPr>
          <w:rFonts w:ascii="Arial" w:hAnsi="Arial" w:cs="Arial"/>
          <w:color w:val="auto"/>
          <w:lang w:eastAsia="ar-SA"/>
        </w:rPr>
        <w:t>Příloha č. 5 Dílčí stanovisko Správy železnic, státní organizace č. j. 4332/2025-</w:t>
      </w:r>
      <w:r>
        <w:rPr>
          <w:rFonts w:ascii="Arial" w:hAnsi="Arial" w:cs="Arial"/>
          <w:color w:val="auto"/>
          <w:lang w:eastAsia="ar-SA"/>
        </w:rPr>
        <w:t>SŽ-OŘ-HKR-OOČ</w:t>
      </w:r>
    </w:p>
    <w:p w14:paraId="558FDB19" w14:textId="7FB5A75D" w:rsidR="00165157" w:rsidRDefault="00165157" w:rsidP="00165157">
      <w:pPr>
        <w:tabs>
          <w:tab w:val="num" w:pos="426"/>
        </w:tabs>
        <w:rPr>
          <w:rFonts w:ascii="Arial" w:hAnsi="Arial" w:cs="Arial"/>
          <w:color w:val="auto"/>
          <w:lang w:eastAsia="ar-SA"/>
        </w:rPr>
      </w:pPr>
      <w:r>
        <w:rPr>
          <w:rFonts w:ascii="Arial" w:hAnsi="Arial" w:cs="Arial"/>
          <w:color w:val="auto"/>
          <w:lang w:eastAsia="ar-SA"/>
        </w:rPr>
        <w:t>ze dne 14.2.2025</w:t>
      </w:r>
    </w:p>
    <w:p w14:paraId="76E29A89" w14:textId="0D5DA7A9" w:rsidR="00165157" w:rsidRPr="00165157" w:rsidRDefault="00165157" w:rsidP="00165157">
      <w:pPr>
        <w:tabs>
          <w:tab w:val="num" w:pos="426"/>
        </w:tabs>
        <w:rPr>
          <w:rFonts w:ascii="Arial" w:hAnsi="Arial" w:cs="Arial"/>
          <w:color w:val="auto"/>
          <w:lang w:eastAsia="ar-SA"/>
        </w:rPr>
      </w:pPr>
      <w:r>
        <w:rPr>
          <w:rFonts w:ascii="Arial" w:hAnsi="Arial" w:cs="Arial"/>
          <w:color w:val="auto"/>
          <w:lang w:eastAsia="ar-SA"/>
        </w:rPr>
        <w:pict w14:anchorId="6214BCCE">
          <v:shape id="_x0000_i1027" type="#_x0000_t75" style="width:453.75pt;height:641.25pt">
            <v:imagedata r:id="rId13" o:title="00206B498779250225101715"/>
          </v:shape>
        </w:pict>
      </w:r>
    </w:p>
    <w:p w14:paraId="0A2AC61A" w14:textId="77777777" w:rsidR="00165157" w:rsidRPr="00B50C90" w:rsidRDefault="00165157" w:rsidP="00B50C90">
      <w:pPr>
        <w:rPr>
          <w:rFonts w:ascii="Arial" w:hAnsi="Arial" w:cs="Arial"/>
          <w:color w:val="auto"/>
        </w:rPr>
      </w:pPr>
    </w:p>
    <w:p w14:paraId="61252C66" w14:textId="77777777" w:rsidR="00F12359" w:rsidRDefault="00F12359" w:rsidP="00F12359">
      <w:pPr>
        <w:pStyle w:val="Zhlav"/>
        <w:rPr>
          <w:rFonts w:ascii="Arial" w:hAnsi="Arial" w:cs="Arial"/>
          <w:b/>
        </w:rPr>
      </w:pPr>
    </w:p>
    <w:p w14:paraId="6A2541E2" w14:textId="77777777" w:rsidR="00F12359" w:rsidRDefault="00F12359" w:rsidP="00F12359">
      <w:pPr>
        <w:pStyle w:val="Zhlav"/>
        <w:rPr>
          <w:rFonts w:ascii="Arial" w:hAnsi="Arial" w:cs="Arial"/>
          <w:b/>
        </w:rPr>
      </w:pPr>
    </w:p>
    <w:p w14:paraId="325D6C78" w14:textId="77777777" w:rsidR="00AF3D60" w:rsidRPr="00F12359" w:rsidRDefault="00AF3D60" w:rsidP="008527E1">
      <w:pPr>
        <w:rPr>
          <w:rFonts w:ascii="Arial" w:hAnsi="Arial" w:cs="Arial"/>
          <w:color w:val="00B0F0"/>
          <w:lang w:eastAsia="ar-SA"/>
        </w:rPr>
      </w:pPr>
    </w:p>
    <w:sectPr w:rsidR="00AF3D60" w:rsidRPr="00F12359" w:rsidSect="00F2170E">
      <w:footerReference w:type="default" r:id="rId14"/>
      <w:pgSz w:w="11906" w:h="16838"/>
      <w:pgMar w:top="1134" w:right="1417" w:bottom="851"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A02C306" w14:textId="77777777" w:rsidR="00677383" w:rsidRDefault="00677383" w:rsidP="000D22FB">
      <w:pPr>
        <w:spacing w:line="240" w:lineRule="auto"/>
      </w:pPr>
      <w:r>
        <w:separator/>
      </w:r>
    </w:p>
  </w:endnote>
  <w:endnote w:type="continuationSeparator" w:id="0">
    <w:p w14:paraId="3E7777ED" w14:textId="77777777" w:rsidR="00677383" w:rsidRDefault="00677383" w:rsidP="000D22FB">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EE"/>
    <w:family w:val="roman"/>
    <w:pitch w:val="variable"/>
    <w:sig w:usb0="E0002EFF" w:usb1="C000785B" w:usb2="00000009" w:usb3="00000000" w:csb0="000001FF" w:csb1="00000000"/>
  </w:font>
  <w:font w:name="CD Fedra Book">
    <w:panose1 w:val="02000000000000000000"/>
    <w:charset w:val="EE"/>
    <w:family w:val="auto"/>
    <w:pitch w:val="variable"/>
    <w:sig w:usb0="0000000F" w:usb1="10002013" w:usb2="00000000" w:usb3="00000000" w:csb0="00000093"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EE"/>
    <w:family w:val="swiss"/>
    <w:pitch w:val="variable"/>
    <w:sig w:usb0="80000AFF" w:usb1="0000396B" w:usb2="00000000" w:usb3="00000000" w:csb0="000000BF"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Arial">
    <w:panose1 w:val="020B0604020202020204"/>
    <w:charset w:val="EE"/>
    <w:family w:val="swiss"/>
    <w:pitch w:val="variable"/>
    <w:sig w:usb0="E0002EFF" w:usb1="C000785B" w:usb2="00000009" w:usb3="00000000" w:csb0="000001FF" w:csb1="00000000"/>
  </w:font>
  <w:font w:name="Tahoma">
    <w:panose1 w:val="020B0604030504040204"/>
    <w:charset w:val="EE"/>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51FC7A4" w14:textId="1F59649D" w:rsidR="005F054C" w:rsidRPr="00F76F58" w:rsidRDefault="007A279D" w:rsidP="00317895">
    <w:pPr>
      <w:pStyle w:val="Zpat"/>
      <w:rPr>
        <w:rFonts w:ascii="Arial" w:hAnsi="Arial" w:cs="Arial"/>
        <w:i/>
        <w:color w:val="00B050"/>
      </w:rPr>
    </w:pPr>
    <w:r>
      <w:rPr>
        <w:rFonts w:ascii="Arial" w:hAnsi="Arial" w:cs="Arial"/>
        <w:color w:val="auto"/>
      </w:rPr>
      <w:t>Nájemní smlouva č. 26472008</w:t>
    </w:r>
    <w:r w:rsidR="00574864">
      <w:rPr>
        <w:rFonts w:ascii="Arial" w:hAnsi="Arial" w:cs="Arial"/>
        <w:color w:val="auto"/>
      </w:rPr>
      <w:t>25</w:t>
    </w:r>
    <w:r w:rsidR="005F054C" w:rsidRPr="00F76F58">
      <w:rPr>
        <w:rFonts w:ascii="Arial" w:hAnsi="Arial" w:cs="Arial"/>
        <w:i/>
        <w:color w:val="00B050"/>
      </w:rPr>
      <w:t xml:space="preserve"> </w:t>
    </w:r>
  </w:p>
  <w:p w14:paraId="6F3AC06F" w14:textId="261BCD7E" w:rsidR="005F054C" w:rsidRPr="00574864" w:rsidRDefault="005F054C" w:rsidP="00317895">
    <w:pPr>
      <w:pStyle w:val="Zpat"/>
      <w:rPr>
        <w:rFonts w:ascii="Arial" w:hAnsi="Arial" w:cs="Arial"/>
        <w:color w:val="auto"/>
      </w:rPr>
    </w:pPr>
    <w:r w:rsidRPr="00574864">
      <w:rPr>
        <w:rFonts w:ascii="Arial" w:hAnsi="Arial" w:cs="Arial"/>
        <w:color w:val="auto"/>
      </w:rPr>
      <w:t xml:space="preserve">Regionální správa </w:t>
    </w:r>
    <w:r w:rsidR="00574864" w:rsidRPr="00574864">
      <w:rPr>
        <w:rFonts w:ascii="Arial" w:hAnsi="Arial" w:cs="Arial"/>
        <w:color w:val="auto"/>
      </w:rPr>
      <w:t>majetku Hradec Králové</w:t>
    </w:r>
  </w:p>
  <w:p w14:paraId="3BF544B5" w14:textId="7E88D55D" w:rsidR="005F054C" w:rsidRPr="00317895" w:rsidRDefault="005F054C" w:rsidP="00317895">
    <w:pPr>
      <w:pStyle w:val="Zpat"/>
      <w:tabs>
        <w:tab w:val="right" w:pos="9213"/>
      </w:tabs>
      <w:rPr>
        <w:rFonts w:ascii="Arial" w:hAnsi="Arial" w:cs="Arial"/>
        <w:sz w:val="16"/>
        <w:szCs w:val="16"/>
      </w:rPr>
    </w:pPr>
    <w:r>
      <w:tab/>
    </w:r>
    <w:r w:rsidRPr="00317895">
      <w:rPr>
        <w:rFonts w:ascii="Arial" w:hAnsi="Arial" w:cs="Arial"/>
        <w:sz w:val="16"/>
        <w:szCs w:val="16"/>
      </w:rPr>
      <w:fldChar w:fldCharType="begin"/>
    </w:r>
    <w:r w:rsidRPr="00317895">
      <w:rPr>
        <w:rFonts w:ascii="Arial" w:hAnsi="Arial" w:cs="Arial"/>
        <w:sz w:val="16"/>
        <w:szCs w:val="16"/>
      </w:rPr>
      <w:instrText>PAGE   \* MERGEFORMAT</w:instrText>
    </w:r>
    <w:r w:rsidRPr="00317895">
      <w:rPr>
        <w:rFonts w:ascii="Arial" w:hAnsi="Arial" w:cs="Arial"/>
        <w:sz w:val="16"/>
        <w:szCs w:val="16"/>
      </w:rPr>
      <w:fldChar w:fldCharType="separate"/>
    </w:r>
    <w:r w:rsidR="007F3AF9">
      <w:rPr>
        <w:rFonts w:ascii="Arial" w:hAnsi="Arial" w:cs="Arial"/>
        <w:noProof/>
        <w:sz w:val="16"/>
        <w:szCs w:val="16"/>
      </w:rPr>
      <w:t>1</w:t>
    </w:r>
    <w:r w:rsidRPr="00317895">
      <w:rPr>
        <w:rFonts w:ascii="Arial" w:hAnsi="Arial" w:cs="Arial"/>
        <w:sz w:val="16"/>
        <w:szCs w:val="16"/>
      </w:rPr>
      <w:fldChar w:fldCharType="end"/>
    </w:r>
  </w:p>
  <w:p w14:paraId="4B599A43" w14:textId="77777777" w:rsidR="005F054C" w:rsidRDefault="005F054C" w:rsidP="007D2091">
    <w:pPr>
      <w:pStyle w:val="Zpat"/>
      <w:jc w:val="right"/>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454851EF" w14:textId="77777777" w:rsidR="00677383" w:rsidRDefault="00677383" w:rsidP="000D22FB">
      <w:pPr>
        <w:spacing w:line="240" w:lineRule="auto"/>
      </w:pPr>
      <w:r>
        <w:separator/>
      </w:r>
    </w:p>
  </w:footnote>
  <w:footnote w:type="continuationSeparator" w:id="0">
    <w:p w14:paraId="6C6E3465" w14:textId="77777777" w:rsidR="00677383" w:rsidRDefault="00677383" w:rsidP="000D22FB">
      <w:pPr>
        <w:spacing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21D4ADE"/>
    <w:multiLevelType w:val="hybridMultilevel"/>
    <w:tmpl w:val="F6E8A47E"/>
    <w:lvl w:ilvl="0" w:tplc="4BB013FC">
      <w:start w:val="2"/>
      <w:numFmt w:val="lowerLetter"/>
      <w:lvlText w:val="%1)"/>
      <w:lvlJc w:val="left"/>
      <w:pPr>
        <w:tabs>
          <w:tab w:val="num" w:pos="720"/>
        </w:tabs>
        <w:ind w:left="720" w:hanging="360"/>
      </w:pPr>
      <w:rPr>
        <w:rFonts w:hint="default"/>
        <w:b w:val="0"/>
      </w:rPr>
    </w:lvl>
    <w:lvl w:ilvl="1" w:tplc="027EDCD6">
      <w:start w:val="1"/>
      <w:numFmt w:val="decimal"/>
      <w:lvlText w:val="%2)"/>
      <w:lvlJc w:val="left"/>
      <w:pPr>
        <w:tabs>
          <w:tab w:val="num" w:pos="1495"/>
        </w:tabs>
        <w:ind w:left="1495" w:hanging="360"/>
      </w:pPr>
      <w:rPr>
        <w:rFonts w:ascii="CD Fedra Book" w:eastAsia="Times New Roman" w:hAnsi="CD Fedra Book" w:cs="Times New Roman"/>
      </w:rPr>
    </w:lvl>
    <w:lvl w:ilvl="2" w:tplc="1F40279C">
      <w:start w:val="2"/>
      <w:numFmt w:val="decimal"/>
      <w:lvlText w:val="%3)"/>
      <w:lvlJc w:val="left"/>
      <w:pPr>
        <w:tabs>
          <w:tab w:val="num" w:pos="2434"/>
        </w:tabs>
        <w:ind w:left="1980" w:firstLine="0"/>
      </w:pPr>
      <w:rPr>
        <w:rFonts w:hint="default"/>
        <w:b w:val="0"/>
        <w:strike w:val="0"/>
        <w:dstrike w:val="0"/>
        <w:u w:val="none"/>
        <w:effect w:val="none"/>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 w15:restartNumberingAfterBreak="0">
    <w:nsid w:val="041707D2"/>
    <w:multiLevelType w:val="hybridMultilevel"/>
    <w:tmpl w:val="5F744B28"/>
    <w:lvl w:ilvl="0" w:tplc="A010FBE4">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06784A72"/>
    <w:multiLevelType w:val="hybridMultilevel"/>
    <w:tmpl w:val="5FCA1FE8"/>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3" w15:restartNumberingAfterBreak="0">
    <w:nsid w:val="16FD101D"/>
    <w:multiLevelType w:val="hybridMultilevel"/>
    <w:tmpl w:val="8B4E97E4"/>
    <w:lvl w:ilvl="0" w:tplc="9960A392">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181062B6"/>
    <w:multiLevelType w:val="hybridMultilevel"/>
    <w:tmpl w:val="FC5E66B0"/>
    <w:lvl w:ilvl="0" w:tplc="DB40E47A">
      <w:start w:val="1"/>
      <w:numFmt w:val="decimal"/>
      <w:lvlText w:val="%1."/>
      <w:lvlJc w:val="left"/>
      <w:pPr>
        <w:tabs>
          <w:tab w:val="num" w:pos="720"/>
        </w:tabs>
        <w:ind w:left="720" w:hanging="360"/>
      </w:pPr>
      <w:rPr>
        <w:b w:val="0"/>
        <w:i w:val="0"/>
        <w:color w:val="auto"/>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5" w15:restartNumberingAfterBreak="0">
    <w:nsid w:val="1AC5384B"/>
    <w:multiLevelType w:val="hybridMultilevel"/>
    <w:tmpl w:val="9502ED62"/>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6" w15:restartNumberingAfterBreak="0">
    <w:nsid w:val="1B9C5F9B"/>
    <w:multiLevelType w:val="hybridMultilevel"/>
    <w:tmpl w:val="D06097D0"/>
    <w:lvl w:ilvl="0" w:tplc="A088247E">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23D37D69"/>
    <w:multiLevelType w:val="hybridMultilevel"/>
    <w:tmpl w:val="25AA6AF2"/>
    <w:lvl w:ilvl="0" w:tplc="03BA6B76">
      <w:start w:val="1"/>
      <w:numFmt w:val="upperRoman"/>
      <w:pStyle w:val="Nadpis2"/>
      <w:lvlText w:val="%1."/>
      <w:lvlJc w:val="center"/>
      <w:pPr>
        <w:ind w:left="717"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8" w15:restartNumberingAfterBreak="0">
    <w:nsid w:val="256A170F"/>
    <w:multiLevelType w:val="hybridMultilevel"/>
    <w:tmpl w:val="4F8C1F0C"/>
    <w:lvl w:ilvl="0" w:tplc="54269862">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263E4BF9"/>
    <w:multiLevelType w:val="hybridMultilevel"/>
    <w:tmpl w:val="8564C090"/>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0" w15:restartNumberingAfterBreak="0">
    <w:nsid w:val="2D1C3E15"/>
    <w:multiLevelType w:val="hybridMultilevel"/>
    <w:tmpl w:val="F7ECCBF8"/>
    <w:lvl w:ilvl="0" w:tplc="0405000F">
      <w:start w:val="1"/>
      <w:numFmt w:val="decimal"/>
      <w:lvlText w:val="%1."/>
      <w:lvlJc w:val="left"/>
      <w:pPr>
        <w:ind w:left="360" w:hanging="360"/>
      </w:pPr>
      <w:rPr>
        <w:rFont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1" w15:restartNumberingAfterBreak="0">
    <w:nsid w:val="39C7550A"/>
    <w:multiLevelType w:val="hybridMultilevel"/>
    <w:tmpl w:val="2BFCE270"/>
    <w:lvl w:ilvl="0" w:tplc="AAA4F8CC">
      <w:start w:val="1"/>
      <w:numFmt w:val="decimal"/>
      <w:lvlText w:val="%1."/>
      <w:lvlJc w:val="left"/>
      <w:pPr>
        <w:tabs>
          <w:tab w:val="num" w:pos="720"/>
        </w:tabs>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2" w15:restartNumberingAfterBreak="0">
    <w:nsid w:val="51207EAB"/>
    <w:multiLevelType w:val="hybridMultilevel"/>
    <w:tmpl w:val="0BBC9C94"/>
    <w:lvl w:ilvl="0" w:tplc="7BDC0848">
      <w:start w:val="1"/>
      <w:numFmt w:val="decimal"/>
      <w:lvlText w:val="%1."/>
      <w:lvlJc w:val="left"/>
      <w:pPr>
        <w:tabs>
          <w:tab w:val="num" w:pos="720"/>
        </w:tabs>
        <w:ind w:left="72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52845FDD"/>
    <w:multiLevelType w:val="hybridMultilevel"/>
    <w:tmpl w:val="C5109B06"/>
    <w:lvl w:ilvl="0" w:tplc="0405000F">
      <w:start w:val="1"/>
      <w:numFmt w:val="decimal"/>
      <w:lvlText w:val="%1."/>
      <w:lvlJc w:val="left"/>
      <w:pPr>
        <w:tabs>
          <w:tab w:val="num" w:pos="720"/>
        </w:tabs>
        <w:ind w:left="720" w:hanging="360"/>
      </w:p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4" w15:restartNumberingAfterBreak="0">
    <w:nsid w:val="54835BB1"/>
    <w:multiLevelType w:val="hybridMultilevel"/>
    <w:tmpl w:val="B496931A"/>
    <w:lvl w:ilvl="0" w:tplc="B676782C">
      <w:start w:val="1"/>
      <w:numFmt w:val="decimal"/>
      <w:lvlText w:val="%1."/>
      <w:lvlJc w:val="left"/>
      <w:pPr>
        <w:tabs>
          <w:tab w:val="num" w:pos="720"/>
        </w:tabs>
        <w:ind w:left="720" w:hanging="360"/>
      </w:pPr>
      <w:rPr>
        <w:b w:val="0"/>
        <w:i w:val="0"/>
        <w:sz w:val="20"/>
        <w:szCs w:val="2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5" w15:restartNumberingAfterBreak="0">
    <w:nsid w:val="56247515"/>
    <w:multiLevelType w:val="hybridMultilevel"/>
    <w:tmpl w:val="2914348C"/>
    <w:lvl w:ilvl="0" w:tplc="A010FBE4">
      <w:start w:val="1"/>
      <w:numFmt w:val="decimal"/>
      <w:lvlText w:val="%1."/>
      <w:lvlJc w:val="left"/>
      <w:pPr>
        <w:tabs>
          <w:tab w:val="num" w:pos="360"/>
        </w:tabs>
        <w:ind w:left="360"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6" w15:restartNumberingAfterBreak="0">
    <w:nsid w:val="59402DB4"/>
    <w:multiLevelType w:val="hybridMultilevel"/>
    <w:tmpl w:val="15EEB8AE"/>
    <w:lvl w:ilvl="0" w:tplc="7BAE231E">
      <w:start w:val="1"/>
      <w:numFmt w:val="decimal"/>
      <w:lvlText w:val="%1."/>
      <w:lvlJc w:val="left"/>
      <w:pPr>
        <w:tabs>
          <w:tab w:val="num" w:pos="502"/>
        </w:tabs>
        <w:ind w:left="502" w:hanging="360"/>
      </w:pPr>
      <w:rPr>
        <w:color w:val="auto"/>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7" w15:restartNumberingAfterBreak="0">
    <w:nsid w:val="6B1F4E0D"/>
    <w:multiLevelType w:val="hybridMultilevel"/>
    <w:tmpl w:val="65A87B44"/>
    <w:lvl w:ilvl="0" w:tplc="0405000F">
      <w:start w:val="1"/>
      <w:numFmt w:val="decimal"/>
      <w:lvlText w:val="%1."/>
      <w:lvlJc w:val="left"/>
      <w:pPr>
        <w:tabs>
          <w:tab w:val="num" w:pos="720"/>
        </w:tabs>
        <w:ind w:left="720" w:hanging="360"/>
      </w:pPr>
    </w:lvl>
    <w:lvl w:ilvl="1" w:tplc="9266EB84">
      <w:start w:val="5"/>
      <w:numFmt w:val="bullet"/>
      <w:lvlText w:val="-"/>
      <w:lvlJc w:val="left"/>
      <w:pPr>
        <w:tabs>
          <w:tab w:val="num" w:pos="1440"/>
        </w:tabs>
        <w:ind w:left="1440" w:hanging="360"/>
      </w:pPr>
      <w:rPr>
        <w:rFonts w:ascii="CD Fedra Book" w:eastAsia="Lucida Sans Unicode" w:hAnsi="CD Fedra Book" w:cs="Times New Roman" w:hint="default"/>
      </w:r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8" w15:restartNumberingAfterBreak="0">
    <w:nsid w:val="6FEF6CA5"/>
    <w:multiLevelType w:val="hybridMultilevel"/>
    <w:tmpl w:val="ADFC0A64"/>
    <w:lvl w:ilvl="0" w:tplc="0405000F">
      <w:start w:val="1"/>
      <w:numFmt w:val="decimal"/>
      <w:lvlText w:val="%1."/>
      <w:lvlJc w:val="left"/>
      <w:pPr>
        <w:tabs>
          <w:tab w:val="num" w:pos="720"/>
        </w:tabs>
        <w:ind w:left="720" w:hanging="360"/>
      </w:p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num w:numId="1">
    <w:abstractNumId w:val="8"/>
  </w:num>
  <w:num w:numId="2">
    <w:abstractNumId w:val="6"/>
  </w:num>
  <w:num w:numId="3">
    <w:abstractNumId w:val="4"/>
  </w:num>
  <w:num w:numId="4">
    <w:abstractNumId w:val="15"/>
  </w:num>
  <w:num w:numId="5">
    <w:abstractNumId w:val="9"/>
  </w:num>
  <w:num w:numId="6">
    <w:abstractNumId w:val="12"/>
  </w:num>
  <w:num w:numId="7">
    <w:abstractNumId w:val="13"/>
  </w:num>
  <w:num w:numId="8">
    <w:abstractNumId w:val="16"/>
  </w:num>
  <w:num w:numId="9">
    <w:abstractNumId w:val="18"/>
  </w:num>
  <w:num w:numId="10">
    <w:abstractNumId w:val="2"/>
  </w:num>
  <w:num w:numId="11">
    <w:abstractNumId w:val="5"/>
  </w:num>
  <w:num w:numId="12">
    <w:abstractNumId w:val="17"/>
  </w:num>
  <w:num w:numId="13">
    <w:abstractNumId w:val="0"/>
  </w:num>
  <w:num w:numId="14">
    <w:abstractNumId w:val="3"/>
  </w:num>
  <w:num w:numId="15">
    <w:abstractNumId w:val="7"/>
  </w:num>
  <w:num w:numId="16">
    <w:abstractNumId w:val="7"/>
  </w:num>
  <w:num w:numId="17">
    <w:abstractNumId w:val="7"/>
  </w:num>
  <w:num w:numId="18">
    <w:abstractNumId w:val="7"/>
  </w:num>
  <w:num w:numId="19">
    <w:abstractNumId w:val="7"/>
  </w:num>
  <w:num w:numId="20">
    <w:abstractNumId w:val="7"/>
  </w:num>
  <w:num w:numId="21">
    <w:abstractNumId w:val="7"/>
  </w:num>
  <w:num w:numId="22">
    <w:abstractNumId w:val="7"/>
  </w:num>
  <w:num w:numId="23">
    <w:abstractNumId w:val="7"/>
  </w:num>
  <w:num w:numId="24">
    <w:abstractNumId w:val="7"/>
  </w:num>
  <w:num w:numId="25">
    <w:abstractNumId w:val="7"/>
  </w:num>
  <w:num w:numId="26">
    <w:abstractNumId w:val="14"/>
  </w:num>
  <w:num w:numId="27">
    <w:abstractNumId w:val="10"/>
  </w:num>
  <w:num w:numId="28">
    <w:abstractNumId w:val="1"/>
  </w:num>
  <w:num w:numId="2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08"/>
  <w:hyphenationZone w:val="425"/>
  <w:characterSpacingControl w:val="doNotCompress"/>
  <w:hdrShapeDefaults>
    <o:shapedefaults v:ext="edit" spidmax="1433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F18EF"/>
    <w:rsid w:val="000036EF"/>
    <w:rsid w:val="00007F63"/>
    <w:rsid w:val="00024D83"/>
    <w:rsid w:val="00027890"/>
    <w:rsid w:val="00032D4D"/>
    <w:rsid w:val="00067D2C"/>
    <w:rsid w:val="0009631F"/>
    <w:rsid w:val="000A4588"/>
    <w:rsid w:val="000A7251"/>
    <w:rsid w:val="000B0B2D"/>
    <w:rsid w:val="000D22FB"/>
    <w:rsid w:val="000F5AED"/>
    <w:rsid w:val="000F638D"/>
    <w:rsid w:val="0010252F"/>
    <w:rsid w:val="00103215"/>
    <w:rsid w:val="00112EDD"/>
    <w:rsid w:val="001225E6"/>
    <w:rsid w:val="0012784D"/>
    <w:rsid w:val="00132A35"/>
    <w:rsid w:val="00157D59"/>
    <w:rsid w:val="00162F22"/>
    <w:rsid w:val="00165157"/>
    <w:rsid w:val="00181376"/>
    <w:rsid w:val="00182DA2"/>
    <w:rsid w:val="00183F62"/>
    <w:rsid w:val="00195C81"/>
    <w:rsid w:val="00196B8F"/>
    <w:rsid w:val="001A1DF6"/>
    <w:rsid w:val="001A6C99"/>
    <w:rsid w:val="001C44BA"/>
    <w:rsid w:val="001D2270"/>
    <w:rsid w:val="001D26FE"/>
    <w:rsid w:val="0020671D"/>
    <w:rsid w:val="002102D4"/>
    <w:rsid w:val="002120FD"/>
    <w:rsid w:val="00243C0A"/>
    <w:rsid w:val="00250EBF"/>
    <w:rsid w:val="002547F6"/>
    <w:rsid w:val="002566F6"/>
    <w:rsid w:val="0026655C"/>
    <w:rsid w:val="00270F20"/>
    <w:rsid w:val="002729CB"/>
    <w:rsid w:val="00275802"/>
    <w:rsid w:val="00276E09"/>
    <w:rsid w:val="0028655F"/>
    <w:rsid w:val="00290B55"/>
    <w:rsid w:val="00297DB4"/>
    <w:rsid w:val="002A5CED"/>
    <w:rsid w:val="002B2599"/>
    <w:rsid w:val="002C4C0F"/>
    <w:rsid w:val="002D313A"/>
    <w:rsid w:val="002E065E"/>
    <w:rsid w:val="002E3A9F"/>
    <w:rsid w:val="002F4728"/>
    <w:rsid w:val="002F4F0A"/>
    <w:rsid w:val="003102B7"/>
    <w:rsid w:val="003141F0"/>
    <w:rsid w:val="00316ABE"/>
    <w:rsid w:val="00317895"/>
    <w:rsid w:val="00321B33"/>
    <w:rsid w:val="00323C8D"/>
    <w:rsid w:val="00336BEB"/>
    <w:rsid w:val="00336F4F"/>
    <w:rsid w:val="00344020"/>
    <w:rsid w:val="0035236B"/>
    <w:rsid w:val="0036507E"/>
    <w:rsid w:val="00367036"/>
    <w:rsid w:val="003761A1"/>
    <w:rsid w:val="003977DD"/>
    <w:rsid w:val="003B3A93"/>
    <w:rsid w:val="003B5DC1"/>
    <w:rsid w:val="003C5BE9"/>
    <w:rsid w:val="003D3B5B"/>
    <w:rsid w:val="003E2286"/>
    <w:rsid w:val="003E36B6"/>
    <w:rsid w:val="00401D80"/>
    <w:rsid w:val="00414C82"/>
    <w:rsid w:val="00420DC4"/>
    <w:rsid w:val="00423138"/>
    <w:rsid w:val="00434DD8"/>
    <w:rsid w:val="00444F90"/>
    <w:rsid w:val="00447401"/>
    <w:rsid w:val="00476C7F"/>
    <w:rsid w:val="00480A26"/>
    <w:rsid w:val="00487ECC"/>
    <w:rsid w:val="004927DC"/>
    <w:rsid w:val="00493F8E"/>
    <w:rsid w:val="004B5E8E"/>
    <w:rsid w:val="004C265C"/>
    <w:rsid w:val="004D1710"/>
    <w:rsid w:val="004E2424"/>
    <w:rsid w:val="004E28C6"/>
    <w:rsid w:val="004E5520"/>
    <w:rsid w:val="004F3BF4"/>
    <w:rsid w:val="004F607C"/>
    <w:rsid w:val="00515E4E"/>
    <w:rsid w:val="005165FD"/>
    <w:rsid w:val="0053128A"/>
    <w:rsid w:val="00537B6A"/>
    <w:rsid w:val="005455C6"/>
    <w:rsid w:val="0055253E"/>
    <w:rsid w:val="005561FF"/>
    <w:rsid w:val="00564E43"/>
    <w:rsid w:val="00565520"/>
    <w:rsid w:val="00566F60"/>
    <w:rsid w:val="00574864"/>
    <w:rsid w:val="00584235"/>
    <w:rsid w:val="00592C0B"/>
    <w:rsid w:val="005A2195"/>
    <w:rsid w:val="005D22B4"/>
    <w:rsid w:val="005E0BB1"/>
    <w:rsid w:val="005E25B9"/>
    <w:rsid w:val="005F054C"/>
    <w:rsid w:val="005F1400"/>
    <w:rsid w:val="006154B8"/>
    <w:rsid w:val="00616864"/>
    <w:rsid w:val="00616BD3"/>
    <w:rsid w:val="00617527"/>
    <w:rsid w:val="00622F7F"/>
    <w:rsid w:val="006267C6"/>
    <w:rsid w:val="006400F7"/>
    <w:rsid w:val="00642651"/>
    <w:rsid w:val="006506C8"/>
    <w:rsid w:val="006769B9"/>
    <w:rsid w:val="00677383"/>
    <w:rsid w:val="00691E02"/>
    <w:rsid w:val="006D7901"/>
    <w:rsid w:val="006D7966"/>
    <w:rsid w:val="007034C9"/>
    <w:rsid w:val="00703B77"/>
    <w:rsid w:val="00707A08"/>
    <w:rsid w:val="00716BB0"/>
    <w:rsid w:val="0072777B"/>
    <w:rsid w:val="0073037B"/>
    <w:rsid w:val="007345BA"/>
    <w:rsid w:val="00735488"/>
    <w:rsid w:val="00744DAE"/>
    <w:rsid w:val="00746665"/>
    <w:rsid w:val="00775189"/>
    <w:rsid w:val="00792B5C"/>
    <w:rsid w:val="007A279D"/>
    <w:rsid w:val="007A34E1"/>
    <w:rsid w:val="007A50B1"/>
    <w:rsid w:val="007D12D2"/>
    <w:rsid w:val="007D2091"/>
    <w:rsid w:val="007E03B1"/>
    <w:rsid w:val="007E3D5E"/>
    <w:rsid w:val="007E5DA1"/>
    <w:rsid w:val="007F3AF9"/>
    <w:rsid w:val="007F470F"/>
    <w:rsid w:val="007F796F"/>
    <w:rsid w:val="00802448"/>
    <w:rsid w:val="00810C34"/>
    <w:rsid w:val="0082405C"/>
    <w:rsid w:val="00826FFE"/>
    <w:rsid w:val="00834058"/>
    <w:rsid w:val="008363F7"/>
    <w:rsid w:val="008401C1"/>
    <w:rsid w:val="00841151"/>
    <w:rsid w:val="008527E1"/>
    <w:rsid w:val="00862D3A"/>
    <w:rsid w:val="008661EB"/>
    <w:rsid w:val="008723E8"/>
    <w:rsid w:val="00872B23"/>
    <w:rsid w:val="00880A69"/>
    <w:rsid w:val="008822D8"/>
    <w:rsid w:val="00885DD2"/>
    <w:rsid w:val="00886E0E"/>
    <w:rsid w:val="00892A23"/>
    <w:rsid w:val="008976F8"/>
    <w:rsid w:val="008C731E"/>
    <w:rsid w:val="008D1D08"/>
    <w:rsid w:val="008D2A29"/>
    <w:rsid w:val="00901C60"/>
    <w:rsid w:val="00902DAA"/>
    <w:rsid w:val="0090355E"/>
    <w:rsid w:val="00913058"/>
    <w:rsid w:val="00924327"/>
    <w:rsid w:val="0093302B"/>
    <w:rsid w:val="00944170"/>
    <w:rsid w:val="0094747C"/>
    <w:rsid w:val="00954488"/>
    <w:rsid w:val="00967D31"/>
    <w:rsid w:val="0097081B"/>
    <w:rsid w:val="00980273"/>
    <w:rsid w:val="00981F82"/>
    <w:rsid w:val="009C2CAF"/>
    <w:rsid w:val="009C6236"/>
    <w:rsid w:val="009D6FC2"/>
    <w:rsid w:val="009D72D9"/>
    <w:rsid w:val="009E09EB"/>
    <w:rsid w:val="009E1A85"/>
    <w:rsid w:val="009E2ACF"/>
    <w:rsid w:val="009E4775"/>
    <w:rsid w:val="009E4D15"/>
    <w:rsid w:val="009F066C"/>
    <w:rsid w:val="009F18EF"/>
    <w:rsid w:val="009F1CDA"/>
    <w:rsid w:val="009F62CB"/>
    <w:rsid w:val="00A0680F"/>
    <w:rsid w:val="00A14810"/>
    <w:rsid w:val="00A20B3F"/>
    <w:rsid w:val="00A23778"/>
    <w:rsid w:val="00A33DAE"/>
    <w:rsid w:val="00A53062"/>
    <w:rsid w:val="00A67D19"/>
    <w:rsid w:val="00A80B34"/>
    <w:rsid w:val="00A839AA"/>
    <w:rsid w:val="00AA483E"/>
    <w:rsid w:val="00AA5CF3"/>
    <w:rsid w:val="00AB5B83"/>
    <w:rsid w:val="00AC0FBD"/>
    <w:rsid w:val="00AD51B9"/>
    <w:rsid w:val="00AE3EB3"/>
    <w:rsid w:val="00AE6B00"/>
    <w:rsid w:val="00AF0DB0"/>
    <w:rsid w:val="00AF3D60"/>
    <w:rsid w:val="00B07916"/>
    <w:rsid w:val="00B156DB"/>
    <w:rsid w:val="00B428D7"/>
    <w:rsid w:val="00B449B4"/>
    <w:rsid w:val="00B50C90"/>
    <w:rsid w:val="00B528D4"/>
    <w:rsid w:val="00B572F5"/>
    <w:rsid w:val="00B57E37"/>
    <w:rsid w:val="00B64C50"/>
    <w:rsid w:val="00B670CD"/>
    <w:rsid w:val="00B76468"/>
    <w:rsid w:val="00B76B1B"/>
    <w:rsid w:val="00B76B41"/>
    <w:rsid w:val="00B81DB1"/>
    <w:rsid w:val="00B9784E"/>
    <w:rsid w:val="00BA50B8"/>
    <w:rsid w:val="00BB1916"/>
    <w:rsid w:val="00BC4646"/>
    <w:rsid w:val="00BD4363"/>
    <w:rsid w:val="00BF0F51"/>
    <w:rsid w:val="00BF4B95"/>
    <w:rsid w:val="00BF6709"/>
    <w:rsid w:val="00C0728C"/>
    <w:rsid w:val="00C14473"/>
    <w:rsid w:val="00C34C2A"/>
    <w:rsid w:val="00C50656"/>
    <w:rsid w:val="00C50A3D"/>
    <w:rsid w:val="00C5382C"/>
    <w:rsid w:val="00C60EDD"/>
    <w:rsid w:val="00C6676E"/>
    <w:rsid w:val="00C72239"/>
    <w:rsid w:val="00C859C7"/>
    <w:rsid w:val="00C90910"/>
    <w:rsid w:val="00CB218F"/>
    <w:rsid w:val="00CB7202"/>
    <w:rsid w:val="00CB72F4"/>
    <w:rsid w:val="00CC4A21"/>
    <w:rsid w:val="00CD486B"/>
    <w:rsid w:val="00CE19E4"/>
    <w:rsid w:val="00CE3B8F"/>
    <w:rsid w:val="00CF525D"/>
    <w:rsid w:val="00D07B8E"/>
    <w:rsid w:val="00D2010A"/>
    <w:rsid w:val="00D21722"/>
    <w:rsid w:val="00D25718"/>
    <w:rsid w:val="00D3027C"/>
    <w:rsid w:val="00D30CC4"/>
    <w:rsid w:val="00D413B4"/>
    <w:rsid w:val="00D53263"/>
    <w:rsid w:val="00D54B19"/>
    <w:rsid w:val="00D55F17"/>
    <w:rsid w:val="00D57E61"/>
    <w:rsid w:val="00D7715A"/>
    <w:rsid w:val="00D808DA"/>
    <w:rsid w:val="00D91FE8"/>
    <w:rsid w:val="00DA425E"/>
    <w:rsid w:val="00DB1ED6"/>
    <w:rsid w:val="00DB348B"/>
    <w:rsid w:val="00DC2D21"/>
    <w:rsid w:val="00DC7B3A"/>
    <w:rsid w:val="00DF44A5"/>
    <w:rsid w:val="00E0462F"/>
    <w:rsid w:val="00E04C2F"/>
    <w:rsid w:val="00E121BE"/>
    <w:rsid w:val="00E15EA3"/>
    <w:rsid w:val="00E20361"/>
    <w:rsid w:val="00E333A2"/>
    <w:rsid w:val="00E33F50"/>
    <w:rsid w:val="00E459FC"/>
    <w:rsid w:val="00E51F8B"/>
    <w:rsid w:val="00E84276"/>
    <w:rsid w:val="00E9375D"/>
    <w:rsid w:val="00EA4120"/>
    <w:rsid w:val="00EC4945"/>
    <w:rsid w:val="00EC7CED"/>
    <w:rsid w:val="00ED6D87"/>
    <w:rsid w:val="00EE2C3E"/>
    <w:rsid w:val="00EF1D8F"/>
    <w:rsid w:val="00F0226C"/>
    <w:rsid w:val="00F12359"/>
    <w:rsid w:val="00F206E2"/>
    <w:rsid w:val="00F2170E"/>
    <w:rsid w:val="00F25211"/>
    <w:rsid w:val="00F76F58"/>
    <w:rsid w:val="00F8718B"/>
    <w:rsid w:val="00F879B6"/>
    <w:rsid w:val="00F90679"/>
    <w:rsid w:val="00FA2A55"/>
    <w:rsid w:val="00FA4F0E"/>
    <w:rsid w:val="00FA6754"/>
    <w:rsid w:val="00FA73E9"/>
    <w:rsid w:val="00FB428A"/>
    <w:rsid w:val="00FE5299"/>
    <w:rsid w:val="00FF254F"/>
    <w:rsid w:val="00FF3052"/>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4337"/>
    <o:shapelayout v:ext="edit">
      <o:idmap v:ext="edit" data="1"/>
    </o:shapelayout>
  </w:shapeDefaults>
  <w:decimalSymbol w:val=","/>
  <w:listSeparator w:val=";"/>
  <w14:docId w14:val="29AED43E"/>
  <w15:docId w15:val="{CD4D25D1-7151-488B-BE2D-59E4B24F8D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9F18EF"/>
    <w:pPr>
      <w:tabs>
        <w:tab w:val="left" w:pos="1588"/>
        <w:tab w:val="left" w:pos="4394"/>
        <w:tab w:val="right" w:pos="5954"/>
        <w:tab w:val="right" w:pos="8278"/>
        <w:tab w:val="right" w:pos="9923"/>
      </w:tabs>
      <w:overflowPunct w:val="0"/>
      <w:autoSpaceDE w:val="0"/>
      <w:autoSpaceDN w:val="0"/>
      <w:adjustRightInd w:val="0"/>
      <w:spacing w:after="0" w:line="260" w:lineRule="atLeast"/>
      <w:jc w:val="both"/>
      <w:textAlignment w:val="baseline"/>
    </w:pPr>
    <w:rPr>
      <w:rFonts w:ascii="CD Fedra Book" w:eastAsia="Times New Roman" w:hAnsi="CD Fedra Book" w:cs="Times New Roman"/>
      <w:color w:val="000000"/>
      <w:sz w:val="20"/>
      <w:szCs w:val="20"/>
      <w:lang w:eastAsia="cs-CZ"/>
    </w:rPr>
  </w:style>
  <w:style w:type="paragraph" w:styleId="Nadpis1">
    <w:name w:val="heading 1"/>
    <w:basedOn w:val="Normln"/>
    <w:next w:val="Normln"/>
    <w:link w:val="Nadpis1Char"/>
    <w:uiPriority w:val="9"/>
    <w:qFormat/>
    <w:rsid w:val="00AF3D60"/>
    <w:pPr>
      <w:keepNext/>
      <w:keepLines/>
      <w:spacing w:before="480"/>
      <w:outlineLvl w:val="0"/>
    </w:pPr>
    <w:rPr>
      <w:rFonts w:asciiTheme="majorHAnsi" w:eastAsiaTheme="majorEastAsia" w:hAnsiTheme="majorHAnsi" w:cstheme="majorBidi"/>
      <w:b/>
      <w:bCs/>
      <w:color w:val="365F91" w:themeColor="accent1" w:themeShade="BF"/>
      <w:sz w:val="28"/>
      <w:szCs w:val="28"/>
    </w:rPr>
  </w:style>
  <w:style w:type="paragraph" w:styleId="Nadpis2">
    <w:name w:val="heading 2"/>
    <w:basedOn w:val="Normln"/>
    <w:next w:val="Normln"/>
    <w:link w:val="Nadpis2Char"/>
    <w:uiPriority w:val="9"/>
    <w:unhideWhenUsed/>
    <w:qFormat/>
    <w:rsid w:val="00493F8E"/>
    <w:pPr>
      <w:keepNext/>
      <w:keepLines/>
      <w:numPr>
        <w:numId w:val="15"/>
      </w:numPr>
      <w:suppressAutoHyphens/>
      <w:spacing w:before="240" w:after="120" w:line="120" w:lineRule="atLeast"/>
      <w:ind w:left="714" w:hanging="357"/>
      <w:jc w:val="center"/>
      <w:outlineLvl w:val="1"/>
    </w:pPr>
    <w:rPr>
      <w:rFonts w:ascii="Arial" w:eastAsiaTheme="majorEastAsia" w:hAnsi="Arial" w:cstheme="majorBidi"/>
      <w:b/>
      <w:bCs/>
      <w:i/>
      <w:color w:val="000000" w:themeColor="text1"/>
      <w:sz w:val="24"/>
      <w:szCs w:val="26"/>
      <w:lang w:eastAsia="ar-SA"/>
    </w:rPr>
  </w:style>
  <w:style w:type="paragraph" w:styleId="Nadpis3">
    <w:name w:val="heading 3"/>
    <w:basedOn w:val="Normln"/>
    <w:next w:val="Normln"/>
    <w:link w:val="Nadpis3Char"/>
    <w:uiPriority w:val="9"/>
    <w:semiHidden/>
    <w:unhideWhenUsed/>
    <w:qFormat/>
    <w:rsid w:val="00AF3D60"/>
    <w:pPr>
      <w:keepNext/>
      <w:keepLines/>
      <w:spacing w:before="200"/>
      <w:outlineLvl w:val="2"/>
    </w:pPr>
    <w:rPr>
      <w:rFonts w:asciiTheme="majorHAnsi" w:eastAsiaTheme="majorEastAsia" w:hAnsiTheme="majorHAnsi" w:cstheme="majorBidi"/>
      <w:b/>
      <w:bCs/>
      <w:color w:val="4F81BD" w:themeColor="accent1"/>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kladntext">
    <w:name w:val="Body Text"/>
    <w:basedOn w:val="Normln"/>
    <w:link w:val="ZkladntextChar"/>
    <w:rsid w:val="009F18EF"/>
    <w:pPr>
      <w:tabs>
        <w:tab w:val="clear" w:pos="1588"/>
        <w:tab w:val="clear" w:pos="4394"/>
        <w:tab w:val="clear" w:pos="5954"/>
        <w:tab w:val="clear" w:pos="8278"/>
        <w:tab w:val="clear" w:pos="9923"/>
      </w:tabs>
      <w:overflowPunct/>
      <w:autoSpaceDE/>
      <w:autoSpaceDN/>
      <w:adjustRightInd/>
      <w:spacing w:after="120" w:line="240" w:lineRule="auto"/>
      <w:jc w:val="left"/>
      <w:textAlignment w:val="auto"/>
    </w:pPr>
    <w:rPr>
      <w:rFonts w:ascii="Times New Roman" w:hAnsi="Times New Roman"/>
      <w:color w:val="auto"/>
      <w:sz w:val="24"/>
      <w:szCs w:val="24"/>
    </w:rPr>
  </w:style>
  <w:style w:type="character" w:customStyle="1" w:styleId="ZkladntextChar">
    <w:name w:val="Základní text Char"/>
    <w:basedOn w:val="Standardnpsmoodstavce"/>
    <w:link w:val="Zkladntext"/>
    <w:rsid w:val="009F18EF"/>
    <w:rPr>
      <w:rFonts w:ascii="Times New Roman" w:eastAsia="Times New Roman" w:hAnsi="Times New Roman" w:cs="Times New Roman"/>
      <w:sz w:val="24"/>
      <w:szCs w:val="24"/>
      <w:lang w:eastAsia="cs-CZ"/>
    </w:rPr>
  </w:style>
  <w:style w:type="paragraph" w:customStyle="1" w:styleId="boda">
    <w:name w:val="bod a)"/>
    <w:basedOn w:val="Normln"/>
    <w:rsid w:val="009F18EF"/>
    <w:pPr>
      <w:tabs>
        <w:tab w:val="clear" w:pos="1588"/>
        <w:tab w:val="clear" w:pos="4394"/>
        <w:tab w:val="clear" w:pos="5954"/>
        <w:tab w:val="clear" w:pos="8278"/>
        <w:tab w:val="clear" w:pos="9923"/>
        <w:tab w:val="left" w:pos="284"/>
        <w:tab w:val="left" w:pos="567"/>
        <w:tab w:val="left" w:pos="851"/>
        <w:tab w:val="left" w:pos="1134"/>
        <w:tab w:val="left" w:pos="1418"/>
        <w:tab w:val="left" w:pos="1701"/>
        <w:tab w:val="left" w:pos="1985"/>
        <w:tab w:val="left" w:pos="2268"/>
        <w:tab w:val="left" w:pos="2552"/>
        <w:tab w:val="left" w:pos="2835"/>
      </w:tabs>
      <w:spacing w:line="240" w:lineRule="auto"/>
      <w:ind w:left="284" w:hanging="284"/>
    </w:pPr>
    <w:rPr>
      <w:rFonts w:ascii="Arial" w:hAnsi="Arial" w:cs="Arial"/>
      <w:color w:val="auto"/>
      <w:sz w:val="22"/>
      <w:szCs w:val="22"/>
    </w:rPr>
  </w:style>
  <w:style w:type="paragraph" w:customStyle="1" w:styleId="BodyText21">
    <w:name w:val="Body Text 21"/>
    <w:basedOn w:val="Normln"/>
    <w:rsid w:val="009F18EF"/>
    <w:pPr>
      <w:tabs>
        <w:tab w:val="clear" w:pos="1588"/>
        <w:tab w:val="clear" w:pos="4394"/>
        <w:tab w:val="clear" w:pos="5954"/>
        <w:tab w:val="clear" w:pos="8278"/>
        <w:tab w:val="clear" w:pos="9923"/>
      </w:tabs>
      <w:spacing w:before="120" w:line="240" w:lineRule="atLeast"/>
      <w:ind w:left="709" w:hanging="425"/>
    </w:pPr>
    <w:rPr>
      <w:rFonts w:ascii="Times New Roman" w:hAnsi="Times New Roman"/>
      <w:color w:val="auto"/>
      <w:sz w:val="22"/>
    </w:rPr>
  </w:style>
  <w:style w:type="paragraph" w:customStyle="1" w:styleId="BodyTextIndent21">
    <w:name w:val="Body Text Indent 21"/>
    <w:basedOn w:val="Normln"/>
    <w:rsid w:val="009F18EF"/>
    <w:pPr>
      <w:widowControl w:val="0"/>
      <w:tabs>
        <w:tab w:val="clear" w:pos="1588"/>
        <w:tab w:val="clear" w:pos="4394"/>
        <w:tab w:val="clear" w:pos="5954"/>
        <w:tab w:val="clear" w:pos="8278"/>
        <w:tab w:val="clear" w:pos="9923"/>
      </w:tabs>
      <w:suppressAutoHyphens/>
      <w:overflowPunct/>
      <w:autoSpaceDE/>
      <w:autoSpaceDN/>
      <w:adjustRightInd/>
      <w:spacing w:line="240" w:lineRule="auto"/>
      <w:ind w:firstLine="567"/>
      <w:textAlignment w:val="auto"/>
    </w:pPr>
    <w:rPr>
      <w:rFonts w:ascii="Times New Roman" w:eastAsia="Lucida Sans Unicode" w:hAnsi="Times New Roman"/>
      <w:color w:val="auto"/>
      <w:kern w:val="1"/>
      <w:sz w:val="22"/>
      <w:szCs w:val="24"/>
    </w:rPr>
  </w:style>
  <w:style w:type="paragraph" w:customStyle="1" w:styleId="Zkladntextodsazen31">
    <w:name w:val="Základní text odsazený 31"/>
    <w:basedOn w:val="Normln"/>
    <w:rsid w:val="009F18EF"/>
    <w:pPr>
      <w:widowControl w:val="0"/>
      <w:tabs>
        <w:tab w:val="clear" w:pos="1588"/>
        <w:tab w:val="clear" w:pos="4394"/>
        <w:tab w:val="clear" w:pos="5954"/>
        <w:tab w:val="clear" w:pos="8278"/>
        <w:tab w:val="clear" w:pos="9923"/>
      </w:tabs>
      <w:suppressAutoHyphens/>
      <w:overflowPunct/>
      <w:autoSpaceDE/>
      <w:autoSpaceDN/>
      <w:adjustRightInd/>
      <w:spacing w:line="240" w:lineRule="auto"/>
      <w:ind w:firstLine="284"/>
      <w:jc w:val="left"/>
      <w:textAlignment w:val="auto"/>
    </w:pPr>
    <w:rPr>
      <w:rFonts w:ascii="Times New Roman" w:eastAsia="Lucida Sans Unicode" w:hAnsi="Times New Roman"/>
      <w:color w:val="auto"/>
      <w:kern w:val="1"/>
      <w:sz w:val="22"/>
      <w:szCs w:val="24"/>
    </w:rPr>
  </w:style>
  <w:style w:type="character" w:styleId="Odkaznakoment">
    <w:name w:val="annotation reference"/>
    <w:basedOn w:val="Standardnpsmoodstavce"/>
    <w:uiPriority w:val="99"/>
    <w:semiHidden/>
    <w:unhideWhenUsed/>
    <w:rsid w:val="00B528D4"/>
    <w:rPr>
      <w:sz w:val="16"/>
      <w:szCs w:val="16"/>
    </w:rPr>
  </w:style>
  <w:style w:type="paragraph" w:styleId="Textkomente">
    <w:name w:val="annotation text"/>
    <w:basedOn w:val="Normln"/>
    <w:link w:val="TextkomenteChar"/>
    <w:uiPriority w:val="99"/>
    <w:semiHidden/>
    <w:unhideWhenUsed/>
    <w:rsid w:val="00B528D4"/>
    <w:pPr>
      <w:spacing w:line="240" w:lineRule="auto"/>
    </w:pPr>
  </w:style>
  <w:style w:type="character" w:customStyle="1" w:styleId="TextkomenteChar">
    <w:name w:val="Text komentáře Char"/>
    <w:basedOn w:val="Standardnpsmoodstavce"/>
    <w:link w:val="Textkomente"/>
    <w:uiPriority w:val="99"/>
    <w:semiHidden/>
    <w:rsid w:val="00B528D4"/>
    <w:rPr>
      <w:rFonts w:ascii="CD Fedra Book" w:eastAsia="Times New Roman" w:hAnsi="CD Fedra Book" w:cs="Times New Roman"/>
      <w:color w:val="000000"/>
      <w:sz w:val="20"/>
      <w:szCs w:val="20"/>
      <w:lang w:eastAsia="cs-CZ"/>
    </w:rPr>
  </w:style>
  <w:style w:type="paragraph" w:styleId="Textbubliny">
    <w:name w:val="Balloon Text"/>
    <w:basedOn w:val="Normln"/>
    <w:link w:val="TextbublinyChar"/>
    <w:uiPriority w:val="99"/>
    <w:semiHidden/>
    <w:unhideWhenUsed/>
    <w:rsid w:val="00B528D4"/>
    <w:pPr>
      <w:spacing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B528D4"/>
    <w:rPr>
      <w:rFonts w:ascii="Tahoma" w:eastAsia="Times New Roman" w:hAnsi="Tahoma" w:cs="Tahoma"/>
      <w:color w:val="000000"/>
      <w:sz w:val="16"/>
      <w:szCs w:val="16"/>
      <w:lang w:eastAsia="cs-CZ"/>
    </w:rPr>
  </w:style>
  <w:style w:type="paragraph" w:styleId="Odstavecseseznamem">
    <w:name w:val="List Paragraph"/>
    <w:basedOn w:val="Normln"/>
    <w:uiPriority w:val="34"/>
    <w:qFormat/>
    <w:rsid w:val="002D313A"/>
    <w:pPr>
      <w:ind w:left="720"/>
      <w:contextualSpacing/>
    </w:pPr>
  </w:style>
  <w:style w:type="paragraph" w:styleId="Zhlav">
    <w:name w:val="header"/>
    <w:basedOn w:val="Normln"/>
    <w:link w:val="ZhlavChar"/>
    <w:uiPriority w:val="99"/>
    <w:unhideWhenUsed/>
    <w:rsid w:val="000D22FB"/>
    <w:pPr>
      <w:tabs>
        <w:tab w:val="clear" w:pos="1588"/>
        <w:tab w:val="clear" w:pos="4394"/>
        <w:tab w:val="clear" w:pos="5954"/>
        <w:tab w:val="clear" w:pos="8278"/>
        <w:tab w:val="clear" w:pos="9923"/>
        <w:tab w:val="center" w:pos="4536"/>
        <w:tab w:val="right" w:pos="9072"/>
      </w:tabs>
      <w:spacing w:line="240" w:lineRule="auto"/>
    </w:pPr>
  </w:style>
  <w:style w:type="character" w:customStyle="1" w:styleId="ZhlavChar">
    <w:name w:val="Záhlaví Char"/>
    <w:basedOn w:val="Standardnpsmoodstavce"/>
    <w:link w:val="Zhlav"/>
    <w:uiPriority w:val="99"/>
    <w:rsid w:val="000D22FB"/>
    <w:rPr>
      <w:rFonts w:ascii="CD Fedra Book" w:eastAsia="Times New Roman" w:hAnsi="CD Fedra Book" w:cs="Times New Roman"/>
      <w:color w:val="000000"/>
      <w:sz w:val="20"/>
      <w:szCs w:val="20"/>
      <w:lang w:eastAsia="cs-CZ"/>
    </w:rPr>
  </w:style>
  <w:style w:type="paragraph" w:styleId="Zpat">
    <w:name w:val="footer"/>
    <w:basedOn w:val="Normln"/>
    <w:link w:val="ZpatChar"/>
    <w:uiPriority w:val="99"/>
    <w:unhideWhenUsed/>
    <w:rsid w:val="000D22FB"/>
    <w:pPr>
      <w:tabs>
        <w:tab w:val="clear" w:pos="1588"/>
        <w:tab w:val="clear" w:pos="4394"/>
        <w:tab w:val="clear" w:pos="5954"/>
        <w:tab w:val="clear" w:pos="8278"/>
        <w:tab w:val="clear" w:pos="9923"/>
        <w:tab w:val="center" w:pos="4536"/>
        <w:tab w:val="right" w:pos="9072"/>
      </w:tabs>
      <w:spacing w:line="240" w:lineRule="auto"/>
    </w:pPr>
  </w:style>
  <w:style w:type="character" w:customStyle="1" w:styleId="ZpatChar">
    <w:name w:val="Zápatí Char"/>
    <w:basedOn w:val="Standardnpsmoodstavce"/>
    <w:link w:val="Zpat"/>
    <w:uiPriority w:val="99"/>
    <w:rsid w:val="000D22FB"/>
    <w:rPr>
      <w:rFonts w:ascii="CD Fedra Book" w:eastAsia="Times New Roman" w:hAnsi="CD Fedra Book" w:cs="Times New Roman"/>
      <w:color w:val="000000"/>
      <w:sz w:val="20"/>
      <w:szCs w:val="20"/>
      <w:lang w:eastAsia="cs-CZ"/>
    </w:rPr>
  </w:style>
  <w:style w:type="character" w:customStyle="1" w:styleId="Nadpis2Char">
    <w:name w:val="Nadpis 2 Char"/>
    <w:basedOn w:val="Standardnpsmoodstavce"/>
    <w:link w:val="Nadpis2"/>
    <w:uiPriority w:val="9"/>
    <w:rsid w:val="00493F8E"/>
    <w:rPr>
      <w:rFonts w:ascii="Arial" w:eastAsiaTheme="majorEastAsia" w:hAnsi="Arial" w:cstheme="majorBidi"/>
      <w:b/>
      <w:bCs/>
      <w:i/>
      <w:color w:val="000000" w:themeColor="text1"/>
      <w:sz w:val="24"/>
      <w:szCs w:val="26"/>
      <w:lang w:eastAsia="ar-SA"/>
    </w:rPr>
  </w:style>
  <w:style w:type="character" w:customStyle="1" w:styleId="Nadpis1Char">
    <w:name w:val="Nadpis 1 Char"/>
    <w:basedOn w:val="Standardnpsmoodstavce"/>
    <w:link w:val="Nadpis1"/>
    <w:uiPriority w:val="9"/>
    <w:rsid w:val="00AF3D60"/>
    <w:rPr>
      <w:rFonts w:asciiTheme="majorHAnsi" w:eastAsiaTheme="majorEastAsia" w:hAnsiTheme="majorHAnsi" w:cstheme="majorBidi"/>
      <w:b/>
      <w:bCs/>
      <w:color w:val="365F91" w:themeColor="accent1" w:themeShade="BF"/>
      <w:sz w:val="28"/>
      <w:szCs w:val="28"/>
      <w:lang w:eastAsia="cs-CZ"/>
    </w:rPr>
  </w:style>
  <w:style w:type="character" w:customStyle="1" w:styleId="Nadpis3Char">
    <w:name w:val="Nadpis 3 Char"/>
    <w:basedOn w:val="Standardnpsmoodstavce"/>
    <w:link w:val="Nadpis3"/>
    <w:uiPriority w:val="9"/>
    <w:semiHidden/>
    <w:rsid w:val="00AF3D60"/>
    <w:rPr>
      <w:rFonts w:asciiTheme="majorHAnsi" w:eastAsiaTheme="majorEastAsia" w:hAnsiTheme="majorHAnsi" w:cstheme="majorBidi"/>
      <w:b/>
      <w:bCs/>
      <w:color w:val="4F81BD" w:themeColor="accent1"/>
      <w:sz w:val="20"/>
      <w:szCs w:val="20"/>
      <w:lang w:eastAsia="cs-CZ"/>
    </w:rPr>
  </w:style>
  <w:style w:type="character" w:styleId="Hypertextovodkaz">
    <w:name w:val="Hyperlink"/>
    <w:uiPriority w:val="99"/>
    <w:unhideWhenUsed/>
    <w:rsid w:val="00AF3D60"/>
    <w:rPr>
      <w:color w:val="0000FF"/>
      <w:u w:val="single"/>
    </w:rPr>
  </w:style>
  <w:style w:type="paragraph" w:styleId="Pedmtkomente">
    <w:name w:val="annotation subject"/>
    <w:basedOn w:val="Textkomente"/>
    <w:next w:val="Textkomente"/>
    <w:link w:val="PedmtkomenteChar"/>
    <w:uiPriority w:val="99"/>
    <w:semiHidden/>
    <w:unhideWhenUsed/>
    <w:rsid w:val="00D7715A"/>
    <w:rPr>
      <w:b/>
      <w:bCs/>
    </w:rPr>
  </w:style>
  <w:style w:type="character" w:customStyle="1" w:styleId="PedmtkomenteChar">
    <w:name w:val="Předmět komentáře Char"/>
    <w:basedOn w:val="TextkomenteChar"/>
    <w:link w:val="Pedmtkomente"/>
    <w:uiPriority w:val="99"/>
    <w:semiHidden/>
    <w:rsid w:val="00D7715A"/>
    <w:rPr>
      <w:rFonts w:ascii="CD Fedra Book" w:eastAsia="Times New Roman" w:hAnsi="CD Fedra Book" w:cs="Times New Roman"/>
      <w:b/>
      <w:bCs/>
      <w:color w:val="000000"/>
      <w:sz w:val="20"/>
      <w:szCs w:val="20"/>
      <w:lang w:eastAsia="cs-CZ"/>
    </w:rPr>
  </w:style>
  <w:style w:type="paragraph" w:customStyle="1" w:styleId="BodyTextIndent1">
    <w:name w:val="Body Text Indent1"/>
    <w:basedOn w:val="Normln"/>
    <w:link w:val="BodyTextIndentChar"/>
    <w:rsid w:val="00ED6D87"/>
    <w:pPr>
      <w:tabs>
        <w:tab w:val="clear" w:pos="1588"/>
        <w:tab w:val="clear" w:pos="4394"/>
        <w:tab w:val="clear" w:pos="5954"/>
        <w:tab w:val="clear" w:pos="8278"/>
        <w:tab w:val="clear" w:pos="9923"/>
      </w:tabs>
      <w:overflowPunct/>
      <w:adjustRightInd/>
      <w:spacing w:before="120" w:line="240" w:lineRule="auto"/>
      <w:textAlignment w:val="auto"/>
    </w:pPr>
    <w:rPr>
      <w:rFonts w:ascii="Times New Roman" w:hAnsi="Times New Roman"/>
      <w:sz w:val="24"/>
    </w:rPr>
  </w:style>
  <w:style w:type="character" w:customStyle="1" w:styleId="BodyTextIndentChar">
    <w:name w:val="Body Text Indent Char"/>
    <w:link w:val="BodyTextIndent1"/>
    <w:rsid w:val="00ED6D87"/>
    <w:rPr>
      <w:rFonts w:ascii="Times New Roman" w:eastAsia="Times New Roman" w:hAnsi="Times New Roman" w:cs="Times New Roman"/>
      <w:color w:val="000000"/>
      <w:sz w:val="24"/>
      <w:szCs w:val="20"/>
      <w:lang w:eastAsia="cs-CZ"/>
    </w:rPr>
  </w:style>
  <w:style w:type="paragraph" w:styleId="Revize">
    <w:name w:val="Revision"/>
    <w:hidden/>
    <w:uiPriority w:val="99"/>
    <w:semiHidden/>
    <w:rsid w:val="001A1DF6"/>
    <w:pPr>
      <w:spacing w:after="0" w:line="240" w:lineRule="auto"/>
    </w:pPr>
    <w:rPr>
      <w:rFonts w:ascii="CD Fedra Book" w:eastAsia="Times New Roman" w:hAnsi="CD Fedra Book" w:cs="Times New Roman"/>
      <w:color w:val="000000"/>
      <w:sz w:val="20"/>
      <w:szCs w:val="20"/>
      <w:lang w:eastAsia="cs-CZ"/>
    </w:rPr>
  </w:style>
  <w:style w:type="paragraph" w:customStyle="1" w:styleId="Char4">
    <w:name w:val="Char4"/>
    <w:basedOn w:val="Normln"/>
    <w:next w:val="Normln"/>
    <w:rsid w:val="000A7251"/>
    <w:pPr>
      <w:tabs>
        <w:tab w:val="clear" w:pos="1588"/>
        <w:tab w:val="clear" w:pos="4394"/>
        <w:tab w:val="clear" w:pos="5954"/>
        <w:tab w:val="clear" w:pos="8278"/>
        <w:tab w:val="clear" w:pos="9923"/>
      </w:tabs>
      <w:overflowPunct/>
      <w:autoSpaceDE/>
      <w:autoSpaceDN/>
      <w:adjustRightInd/>
      <w:spacing w:after="160" w:line="240" w:lineRule="exact"/>
      <w:jc w:val="left"/>
      <w:textAlignment w:val="auto"/>
    </w:pPr>
    <w:rPr>
      <w:rFonts w:ascii="Arial" w:hAnsi="Arial"/>
      <w:color w:val="auto"/>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348144291">
      <w:bodyDiv w:val="1"/>
      <w:marLeft w:val="0"/>
      <w:marRight w:val="0"/>
      <w:marTop w:val="0"/>
      <w:marBottom w:val="0"/>
      <w:divBdr>
        <w:top w:val="none" w:sz="0" w:space="0" w:color="auto"/>
        <w:left w:val="none" w:sz="0" w:space="0" w:color="auto"/>
        <w:bottom w:val="none" w:sz="0" w:space="0" w:color="auto"/>
        <w:right w:val="none" w:sz="0" w:space="0" w:color="auto"/>
      </w:divBdr>
    </w:div>
    <w:div w:id="770010441">
      <w:bodyDiv w:val="1"/>
      <w:marLeft w:val="0"/>
      <w:marRight w:val="0"/>
      <w:marTop w:val="0"/>
      <w:marBottom w:val="0"/>
      <w:divBdr>
        <w:top w:val="none" w:sz="0" w:space="0" w:color="auto"/>
        <w:left w:val="none" w:sz="0" w:space="0" w:color="auto"/>
        <w:bottom w:val="none" w:sz="0" w:space="0" w:color="auto"/>
        <w:right w:val="none" w:sz="0" w:space="0" w:color="auto"/>
      </w:divBdr>
    </w:div>
    <w:div w:id="173743563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ceskedrahy.cz/" TargetMode="External"/><Relationship Id="rId13" Type="http://schemas.openxmlformats.org/officeDocument/2006/relationships/image" Target="media/image5.jpe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4.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3.jpe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2.jpeg"/><Relationship Id="rId4" Type="http://schemas.openxmlformats.org/officeDocument/2006/relationships/settings" Target="settings.xml"/><Relationship Id="rId9" Type="http://schemas.openxmlformats.org/officeDocument/2006/relationships/image" Target="media/image1.jpeg"/><Relationship Id="rId14" Type="http://schemas.openxmlformats.org/officeDocument/2006/relationships/footer" Target="footer1.xml"/></Relationships>
</file>

<file path=word/theme/theme1.xml><?xml version="1.0" encoding="utf-8"?>
<a:theme xmlns:a="http://schemas.openxmlformats.org/drawingml/2006/main" name="Motiv systému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24D0BAAD-AC1D-4C38-B4D3-1D23C36D544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13</Pages>
  <Words>3753</Words>
  <Characters>22146</Characters>
  <Application>Microsoft Office Word</Application>
  <DocSecurity>0</DocSecurity>
  <Lines>184</Lines>
  <Paragraphs>51</Paragraphs>
  <ScaleCrop>false</ScaleCrop>
  <HeadingPairs>
    <vt:vector size="2" baseType="variant">
      <vt:variant>
        <vt:lpstr>Název</vt:lpstr>
      </vt:variant>
      <vt:variant>
        <vt:i4>1</vt:i4>
      </vt:variant>
    </vt:vector>
  </HeadingPairs>
  <TitlesOfParts>
    <vt:vector size="1" baseType="lpstr">
      <vt:lpstr/>
    </vt:vector>
  </TitlesOfParts>
  <Company>ČD a.s.</Company>
  <LinksUpToDate>false</LinksUpToDate>
  <CharactersWithSpaces>25848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Klabík Petr, Ing.</dc:creator>
  <cp:keywords/>
  <dc:description/>
  <cp:lastModifiedBy>Kalová Sylvie, DiS.</cp:lastModifiedBy>
  <cp:revision>2</cp:revision>
  <cp:lastPrinted>2019-05-23T08:50:00Z</cp:lastPrinted>
  <dcterms:created xsi:type="dcterms:W3CDTF">2025-02-25T09:39:00Z</dcterms:created>
  <dcterms:modified xsi:type="dcterms:W3CDTF">2025-02-25T09:39:00Z</dcterms:modified>
</cp:coreProperties>
</file>