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7BEE7" w14:textId="570F1AD2" w:rsidR="00ED54EB" w:rsidRPr="00ED54EB" w:rsidRDefault="00ED54EB" w:rsidP="005F4921">
      <w:pPr>
        <w:pStyle w:val="Podnadpis1"/>
        <w:jc w:val="center"/>
        <w:rPr>
          <w:rFonts w:ascii="Calibri" w:hAnsi="Calibri" w:cs="Calibri"/>
          <w:color w:val="auto"/>
          <w:sz w:val="48"/>
          <w:szCs w:val="48"/>
        </w:rPr>
      </w:pPr>
      <w:r w:rsidRPr="00ED54EB">
        <w:rPr>
          <w:rFonts w:ascii="Calibri" w:hAnsi="Calibri" w:cs="Calibri"/>
          <w:color w:val="auto"/>
          <w:sz w:val="48"/>
          <w:szCs w:val="48"/>
        </w:rPr>
        <w:t>BIOFARMY PARDUBICE</w:t>
      </w:r>
    </w:p>
    <w:p w14:paraId="40A5D839" w14:textId="012D36B0" w:rsidR="005F4921" w:rsidRDefault="005F4921" w:rsidP="005F4921">
      <w:pPr>
        <w:pStyle w:val="Podnadpis1"/>
        <w:jc w:val="center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DOKUMENTACE PRO VYDÁNÍ </w:t>
      </w:r>
    </w:p>
    <w:p w14:paraId="3564CE9C" w14:textId="77777777" w:rsidR="005F4921" w:rsidRDefault="005F4921" w:rsidP="005F4921">
      <w:pPr>
        <w:pStyle w:val="Podnadpis1"/>
        <w:jc w:val="center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ROZHODNUTÍ O UMÍSTĚNÍ STAVBY NEBO ZAŘÍZENÍ</w:t>
      </w:r>
    </w:p>
    <w:p w14:paraId="77571095" w14:textId="77777777" w:rsidR="005F4921" w:rsidRDefault="005F4921" w:rsidP="005F4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FF0000"/>
          <w:sz w:val="20"/>
          <w:szCs w:val="20"/>
        </w:rPr>
      </w:pPr>
    </w:p>
    <w:p w14:paraId="62242321" w14:textId="77777777" w:rsidR="0094675B" w:rsidRPr="00EF3A07" w:rsidRDefault="0094675B" w:rsidP="005F49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FF0000"/>
          <w:sz w:val="20"/>
          <w:szCs w:val="20"/>
        </w:rPr>
      </w:pPr>
    </w:p>
    <w:p w14:paraId="1F64A4B2" w14:textId="77777777" w:rsidR="005F4921" w:rsidRDefault="005F4921" w:rsidP="005F4921">
      <w:pPr>
        <w:pStyle w:val="Podnadpis1"/>
        <w:jc w:val="center"/>
        <w:rPr>
          <w:rFonts w:ascii="Calibri" w:hAnsi="Calibri" w:cs="Calibri"/>
          <w:color w:val="auto"/>
          <w:sz w:val="32"/>
          <w:szCs w:val="32"/>
        </w:rPr>
      </w:pPr>
    </w:p>
    <w:p w14:paraId="29BA0425" w14:textId="77777777" w:rsidR="00F7669F" w:rsidRDefault="00F7669F" w:rsidP="005F4921">
      <w:pPr>
        <w:pStyle w:val="Podnadpis1"/>
        <w:jc w:val="center"/>
        <w:rPr>
          <w:rFonts w:ascii="Calibri" w:hAnsi="Calibri" w:cs="Calibri"/>
          <w:color w:val="auto"/>
          <w:sz w:val="32"/>
          <w:szCs w:val="32"/>
        </w:rPr>
      </w:pPr>
    </w:p>
    <w:p w14:paraId="730F163B" w14:textId="77777777" w:rsidR="009B425C" w:rsidRDefault="009B425C" w:rsidP="009B425C">
      <w:pPr>
        <w:pStyle w:val="Podnadpis1"/>
        <w:jc w:val="center"/>
        <w:rPr>
          <w:rFonts w:ascii="Calibri" w:hAnsi="Calibri" w:cs="Calibri"/>
          <w:color w:val="auto"/>
          <w:sz w:val="48"/>
          <w:szCs w:val="48"/>
        </w:rPr>
      </w:pPr>
      <w:r>
        <w:rPr>
          <w:rFonts w:ascii="Calibri" w:hAnsi="Calibri" w:cs="Calibri"/>
          <w:color w:val="auto"/>
          <w:sz w:val="48"/>
          <w:szCs w:val="48"/>
        </w:rPr>
        <w:t xml:space="preserve">B  </w:t>
      </w:r>
      <w:r>
        <w:rPr>
          <w:rFonts w:ascii="Calibri" w:hAnsi="Calibri" w:cs="Calibri"/>
          <w:color w:val="auto"/>
          <w:sz w:val="48"/>
          <w:szCs w:val="48"/>
        </w:rPr>
        <w:tab/>
        <w:t>SOUHRNNÁ TECHNICKÁ ZPRÁVA</w:t>
      </w:r>
    </w:p>
    <w:p w14:paraId="50FC3B01" w14:textId="00A80134" w:rsidR="00ED54EB" w:rsidRPr="00ED54EB" w:rsidRDefault="00ED54EB" w:rsidP="009B425C">
      <w:pPr>
        <w:jc w:val="center"/>
        <w:rPr>
          <w:rFonts w:ascii="Calibri" w:hAnsi="Calibri" w:cs="Calibri"/>
          <w:b/>
          <w:bCs/>
        </w:rPr>
      </w:pPr>
      <w:r w:rsidRPr="00ED54EB">
        <w:rPr>
          <w:rFonts w:ascii="Calibri" w:hAnsi="Calibri" w:cs="Calibri"/>
          <w:b/>
          <w:bCs/>
        </w:rPr>
        <w:t xml:space="preserve">VÝTAH </w:t>
      </w:r>
      <w:r w:rsidR="00F7669F">
        <w:rPr>
          <w:rFonts w:ascii="Calibri" w:hAnsi="Calibri" w:cs="Calibri"/>
          <w:b/>
          <w:bCs/>
        </w:rPr>
        <w:t xml:space="preserve">A DODATEK </w:t>
      </w:r>
      <w:r w:rsidR="007C3CFE">
        <w:rPr>
          <w:rFonts w:ascii="Calibri" w:hAnsi="Calibri" w:cs="Calibri"/>
          <w:b/>
          <w:bCs/>
        </w:rPr>
        <w:t xml:space="preserve"> č.1 </w:t>
      </w:r>
      <w:r w:rsidRPr="00ED54EB">
        <w:rPr>
          <w:rFonts w:ascii="Calibri" w:hAnsi="Calibri" w:cs="Calibri"/>
          <w:b/>
          <w:bCs/>
        </w:rPr>
        <w:t>SLOUŽÍCÍ JAKO PŘÍLOHA PRO</w:t>
      </w:r>
      <w:r w:rsidR="007C3CFE">
        <w:rPr>
          <w:rFonts w:ascii="Calibri" w:hAnsi="Calibri" w:cs="Calibri"/>
          <w:b/>
          <w:bCs/>
        </w:rPr>
        <w:t>:</w:t>
      </w:r>
      <w:r w:rsidRPr="00ED54EB">
        <w:rPr>
          <w:rFonts w:ascii="Calibri" w:hAnsi="Calibri" w:cs="Calibri"/>
          <w:b/>
          <w:bCs/>
        </w:rPr>
        <w:t xml:space="preserve"> </w:t>
      </w:r>
    </w:p>
    <w:p w14:paraId="77DD5B35" w14:textId="77777777" w:rsidR="00ED54EB" w:rsidRDefault="00ED54EB" w:rsidP="00ED54EB">
      <w:pPr>
        <w:rPr>
          <w:rFonts w:ascii="Calibri" w:hAnsi="Calibri" w:cs="Calibri"/>
          <w:b/>
          <w:bCs/>
        </w:rPr>
      </w:pPr>
    </w:p>
    <w:p w14:paraId="273DBC5B" w14:textId="3DA28638" w:rsidR="00ED54EB" w:rsidRDefault="00ED54EB" w:rsidP="00ED54EB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1. Doplnění vyjádření OŽPD k DUR BIOFARMY PARDUBICE</w:t>
      </w:r>
    </w:p>
    <w:p w14:paraId="451F8627" w14:textId="77777777" w:rsidR="00ED54EB" w:rsidRDefault="00ED54EB" w:rsidP="00ED54EB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2. Žádost o stanovisko ÚMO II jako účastníka řízení o umístění stavby BIOFARMY</w:t>
      </w:r>
    </w:p>
    <w:p w14:paraId="2C8AE1B4" w14:textId="220C18C8" w:rsidR="00ED54EB" w:rsidRDefault="00ED54EB" w:rsidP="00ED54EB">
      <w:pPr>
        <w:ind w:left="7080" w:firstLine="708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PARDUBICE </w:t>
      </w:r>
    </w:p>
    <w:p w14:paraId="58637E52" w14:textId="4E31200F" w:rsidR="00F7669F" w:rsidRDefault="00F7669F" w:rsidP="00F7669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3. Doplnění žádosti o vydání rozhodnutí o umístění stavby</w:t>
      </w:r>
    </w:p>
    <w:p w14:paraId="0A858C70" w14:textId="77777777" w:rsidR="00E571C8" w:rsidRDefault="00E571C8"/>
    <w:p w14:paraId="5DDC7D68" w14:textId="77777777" w:rsidR="009B425C" w:rsidRDefault="009B425C">
      <w:pPr>
        <w:rPr>
          <w:rFonts w:ascii="Arial" w:hAnsi="Arial" w:cs="Arial"/>
          <w:b/>
          <w:sz w:val="22"/>
          <w:szCs w:val="22"/>
        </w:rPr>
      </w:pPr>
    </w:p>
    <w:p w14:paraId="6EC3EB46" w14:textId="77777777" w:rsidR="0094675B" w:rsidRPr="00C64E5C" w:rsidRDefault="0094675B">
      <w:pPr>
        <w:rPr>
          <w:rFonts w:ascii="Arial" w:hAnsi="Arial" w:cs="Arial"/>
          <w:b/>
          <w:sz w:val="22"/>
          <w:szCs w:val="22"/>
        </w:rPr>
      </w:pPr>
    </w:p>
    <w:p w14:paraId="6D25DD3B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hAnsiTheme="minorHAnsi" w:cs="Arial"/>
          <w:b/>
          <w:sz w:val="36"/>
          <w:szCs w:val="36"/>
        </w:rPr>
        <w:t>B.1</w:t>
      </w:r>
      <w:r>
        <w:rPr>
          <w:rFonts w:asciiTheme="minorHAnsi" w:hAnsiTheme="minorHAnsi" w:cs="Arial"/>
          <w:b/>
          <w:sz w:val="36"/>
          <w:szCs w:val="36"/>
        </w:rPr>
        <w:tab/>
      </w:r>
      <w:r w:rsidR="009B425C" w:rsidRPr="00C64E5C">
        <w:rPr>
          <w:rFonts w:asciiTheme="minorHAnsi" w:hAnsiTheme="minorHAnsi" w:cs="Arial"/>
          <w:b/>
          <w:sz w:val="36"/>
          <w:szCs w:val="36"/>
        </w:rPr>
        <w:t>Popis území stavby</w:t>
      </w:r>
    </w:p>
    <w:p w14:paraId="60A50390" w14:textId="77777777" w:rsidR="009B42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a) charakteristika stavebního pozemku,</w:t>
      </w:r>
    </w:p>
    <w:p w14:paraId="72F767C9" w14:textId="77777777" w:rsidR="007C3CFE" w:rsidRDefault="00501F5E" w:rsidP="00034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501F5E">
        <w:rPr>
          <w:rFonts w:ascii="Arial" w:hAnsi="Arial" w:cs="Arial"/>
          <w:sz w:val="22"/>
          <w:szCs w:val="22"/>
        </w:rPr>
        <w:t>Pozemek, na který se stavba navrhuje umístit</w:t>
      </w:r>
      <w:r w:rsidR="00A61D76">
        <w:rPr>
          <w:rFonts w:ascii="Arial" w:hAnsi="Arial" w:cs="Arial"/>
          <w:sz w:val="22"/>
          <w:szCs w:val="22"/>
        </w:rPr>
        <w:t>,</w:t>
      </w:r>
      <w:r w:rsidRPr="00501F5E">
        <w:rPr>
          <w:rFonts w:ascii="Arial" w:hAnsi="Arial" w:cs="Arial"/>
          <w:sz w:val="22"/>
          <w:szCs w:val="22"/>
        </w:rPr>
        <w:t xml:space="preserve"> </w:t>
      </w:r>
      <w:r w:rsidR="0040724C">
        <w:rPr>
          <w:rFonts w:ascii="Arial" w:hAnsi="Arial" w:cs="Arial"/>
          <w:sz w:val="22"/>
          <w:szCs w:val="22"/>
        </w:rPr>
        <w:t xml:space="preserve">leží na pravém břehu Labe v území s historickým názvem LABSKÉ KOUTY. </w:t>
      </w:r>
      <w:r w:rsidR="007C3CFE">
        <w:rPr>
          <w:rFonts w:ascii="Arial" w:hAnsi="Arial" w:cs="Arial"/>
          <w:sz w:val="22"/>
          <w:szCs w:val="22"/>
        </w:rPr>
        <w:t>Pozemek Biofarmy A přímo navazuje na území, na které je vydáno stavební povolení pro stavbu farmy CHYŤ SI MĚ stavebníka Jakuba Soukupa.</w:t>
      </w:r>
    </w:p>
    <w:p w14:paraId="35869124" w14:textId="5479275D" w:rsidR="00034771" w:rsidRDefault="007C3CFE" w:rsidP="00034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0724C">
        <w:rPr>
          <w:rFonts w:ascii="Arial" w:hAnsi="Arial" w:cs="Arial"/>
          <w:sz w:val="22"/>
          <w:szCs w:val="22"/>
        </w:rPr>
        <w:t>Pozemek</w:t>
      </w:r>
      <w:r w:rsidR="0076612E">
        <w:rPr>
          <w:rFonts w:ascii="Arial" w:hAnsi="Arial" w:cs="Arial"/>
          <w:sz w:val="22"/>
          <w:szCs w:val="22"/>
        </w:rPr>
        <w:t xml:space="preserve"> navrhovaných biofarem</w:t>
      </w:r>
      <w:r w:rsidR="0040724C">
        <w:rPr>
          <w:rFonts w:ascii="Arial" w:hAnsi="Arial" w:cs="Arial"/>
          <w:sz w:val="22"/>
          <w:szCs w:val="22"/>
        </w:rPr>
        <w:t xml:space="preserve"> </w:t>
      </w:r>
      <w:r w:rsidR="00501F5E" w:rsidRPr="00501F5E">
        <w:rPr>
          <w:rFonts w:ascii="Arial" w:hAnsi="Arial" w:cs="Arial"/>
          <w:sz w:val="22"/>
          <w:szCs w:val="22"/>
        </w:rPr>
        <w:t xml:space="preserve">je mírně svažitý směrem od </w:t>
      </w:r>
      <w:r w:rsidR="00034771">
        <w:rPr>
          <w:rFonts w:ascii="Arial" w:hAnsi="Arial" w:cs="Arial"/>
          <w:sz w:val="22"/>
          <w:szCs w:val="22"/>
        </w:rPr>
        <w:t xml:space="preserve">východu k </w:t>
      </w:r>
      <w:r w:rsidR="00501F5E" w:rsidRPr="00501F5E">
        <w:rPr>
          <w:rFonts w:ascii="Arial" w:hAnsi="Arial" w:cs="Arial"/>
          <w:sz w:val="22"/>
          <w:szCs w:val="22"/>
        </w:rPr>
        <w:t xml:space="preserve">západu. Svah je v nejnižším místě ohraničen </w:t>
      </w:r>
      <w:r w:rsidR="00034771">
        <w:rPr>
          <w:rFonts w:ascii="Arial" w:hAnsi="Arial" w:cs="Arial"/>
          <w:sz w:val="22"/>
          <w:szCs w:val="22"/>
        </w:rPr>
        <w:t>stávající místní</w:t>
      </w:r>
      <w:r w:rsidR="001A4059">
        <w:rPr>
          <w:rFonts w:ascii="Arial" w:hAnsi="Arial" w:cs="Arial"/>
          <w:sz w:val="22"/>
          <w:szCs w:val="22"/>
        </w:rPr>
        <w:t>/účelovou</w:t>
      </w:r>
      <w:r w:rsidR="00034771">
        <w:rPr>
          <w:rFonts w:ascii="Arial" w:hAnsi="Arial" w:cs="Arial"/>
          <w:sz w:val="22"/>
          <w:szCs w:val="22"/>
        </w:rPr>
        <w:t xml:space="preserve"> komunikací.</w:t>
      </w:r>
    </w:p>
    <w:p w14:paraId="067AE627" w14:textId="77777777" w:rsidR="00501F5E" w:rsidRDefault="00034771" w:rsidP="00034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01F5E" w:rsidRPr="00501F5E">
        <w:rPr>
          <w:rFonts w:ascii="Arial" w:hAnsi="Arial" w:cs="Arial"/>
          <w:sz w:val="22"/>
          <w:szCs w:val="22"/>
        </w:rPr>
        <w:t xml:space="preserve">Území je využíváno </w:t>
      </w:r>
      <w:r>
        <w:rPr>
          <w:rFonts w:ascii="Arial" w:hAnsi="Arial" w:cs="Arial"/>
          <w:sz w:val="22"/>
          <w:szCs w:val="22"/>
        </w:rPr>
        <w:t xml:space="preserve">aktuálně </w:t>
      </w:r>
      <w:r w:rsidR="00501F5E" w:rsidRPr="00501F5E">
        <w:rPr>
          <w:rFonts w:ascii="Arial" w:hAnsi="Arial" w:cs="Arial"/>
          <w:sz w:val="22"/>
          <w:szCs w:val="22"/>
        </w:rPr>
        <w:t>jako louky a pastviny a jeho část, kde se umístění stav</w:t>
      </w:r>
      <w:r>
        <w:rPr>
          <w:rFonts w:ascii="Arial" w:hAnsi="Arial" w:cs="Arial"/>
          <w:sz w:val="22"/>
          <w:szCs w:val="22"/>
        </w:rPr>
        <w:t>e</w:t>
      </w:r>
      <w:r w:rsidR="00501F5E" w:rsidRPr="00501F5E">
        <w:rPr>
          <w:rFonts w:ascii="Arial" w:hAnsi="Arial" w:cs="Arial"/>
          <w:sz w:val="22"/>
          <w:szCs w:val="22"/>
        </w:rPr>
        <w:t>b navrhuje, není zastavěna.</w:t>
      </w:r>
    </w:p>
    <w:p w14:paraId="36F5752E" w14:textId="0B020831" w:rsidR="0040724C" w:rsidRPr="004143DA" w:rsidRDefault="0040724C" w:rsidP="00034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V řešeném území je touto dokumentací vyznačen problém, který se při zpracování dokumentace objevil. Jeho podstatou je skutečnost, že STÁVAJÍCÍ VEŘEJNÁ KOMUNIKACE </w:t>
      </w:r>
      <w:r w:rsidRPr="00F7669F">
        <w:rPr>
          <w:rFonts w:ascii="Arial" w:hAnsi="Arial" w:cs="Arial"/>
          <w:caps/>
          <w:sz w:val="22"/>
          <w:szCs w:val="22"/>
        </w:rPr>
        <w:t xml:space="preserve">LEŽÍ </w:t>
      </w:r>
      <w:r w:rsidR="00F7669F" w:rsidRPr="00F7669F">
        <w:rPr>
          <w:rFonts w:ascii="Arial" w:hAnsi="Arial" w:cs="Arial"/>
          <w:caps/>
          <w:sz w:val="22"/>
          <w:szCs w:val="22"/>
        </w:rPr>
        <w:t xml:space="preserve">značnou částí své plochy </w:t>
      </w:r>
      <w:r w:rsidRPr="00F7669F">
        <w:rPr>
          <w:rFonts w:ascii="Arial" w:hAnsi="Arial" w:cs="Arial"/>
          <w:caps/>
          <w:sz w:val="22"/>
          <w:szCs w:val="22"/>
        </w:rPr>
        <w:t>NA POZEMCÍCH</w:t>
      </w:r>
      <w:r w:rsidR="00F7669F">
        <w:rPr>
          <w:rFonts w:ascii="Arial" w:hAnsi="Arial" w:cs="Arial"/>
          <w:caps/>
          <w:sz w:val="22"/>
          <w:szCs w:val="22"/>
        </w:rPr>
        <w:t xml:space="preserve"> NAVRHOVANÝCH BIOFAREM </w:t>
      </w:r>
      <w:r w:rsidRPr="00F7669F">
        <w:rPr>
          <w:rFonts w:ascii="Arial" w:hAnsi="Arial" w:cs="Arial"/>
          <w:caps/>
          <w:sz w:val="22"/>
          <w:szCs w:val="22"/>
        </w:rPr>
        <w:t xml:space="preserve">PARDUBICE. </w:t>
      </w:r>
      <w:r w:rsidR="00F7669F">
        <w:rPr>
          <w:rFonts w:ascii="Arial" w:hAnsi="Arial" w:cs="Arial"/>
          <w:sz w:val="22"/>
          <w:szCs w:val="22"/>
        </w:rPr>
        <w:t xml:space="preserve">Hranice </w:t>
      </w:r>
      <w:r>
        <w:rPr>
          <w:rFonts w:ascii="Arial" w:hAnsi="Arial" w:cs="Arial"/>
          <w:sz w:val="22"/>
          <w:szCs w:val="22"/>
        </w:rPr>
        <w:t xml:space="preserve">pozemku stávající komunikace je vyznačena </w:t>
      </w:r>
      <w:r w:rsidR="00F7669F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>geometrick</w:t>
      </w:r>
      <w:r w:rsidR="00F7669F">
        <w:rPr>
          <w:rFonts w:ascii="Arial" w:hAnsi="Arial" w:cs="Arial"/>
          <w:sz w:val="22"/>
          <w:szCs w:val="22"/>
        </w:rPr>
        <w:t>ém</w:t>
      </w:r>
      <w:r>
        <w:rPr>
          <w:rFonts w:ascii="Arial" w:hAnsi="Arial" w:cs="Arial"/>
          <w:sz w:val="22"/>
          <w:szCs w:val="22"/>
        </w:rPr>
        <w:t xml:space="preserve"> plán</w:t>
      </w:r>
      <w:r w:rsidR="00F7669F">
        <w:rPr>
          <w:rFonts w:ascii="Arial" w:hAnsi="Arial" w:cs="Arial"/>
          <w:sz w:val="22"/>
          <w:szCs w:val="22"/>
        </w:rPr>
        <w:t>u</w:t>
      </w:r>
      <w:r w:rsidR="00720F5C">
        <w:rPr>
          <w:rFonts w:ascii="Arial" w:hAnsi="Arial" w:cs="Arial"/>
          <w:sz w:val="22"/>
          <w:szCs w:val="22"/>
        </w:rPr>
        <w:t xml:space="preserve"> v příloze</w:t>
      </w:r>
      <w:r>
        <w:rPr>
          <w:rFonts w:ascii="Arial" w:hAnsi="Arial" w:cs="Arial"/>
          <w:sz w:val="22"/>
          <w:szCs w:val="22"/>
        </w:rPr>
        <w:t xml:space="preserve">. </w:t>
      </w:r>
      <w:r w:rsidR="007C3CFE">
        <w:rPr>
          <w:rFonts w:ascii="Arial" w:hAnsi="Arial" w:cs="Arial"/>
          <w:sz w:val="22"/>
          <w:szCs w:val="22"/>
        </w:rPr>
        <w:t xml:space="preserve">V tomto </w:t>
      </w:r>
      <w:r>
        <w:rPr>
          <w:rFonts w:ascii="Arial" w:hAnsi="Arial" w:cs="Arial"/>
          <w:sz w:val="22"/>
          <w:szCs w:val="22"/>
        </w:rPr>
        <w:t xml:space="preserve">GP je </w:t>
      </w:r>
      <w:r w:rsidR="007C3CFE">
        <w:rPr>
          <w:rFonts w:ascii="Arial" w:hAnsi="Arial" w:cs="Arial"/>
          <w:sz w:val="22"/>
          <w:szCs w:val="22"/>
        </w:rPr>
        <w:t xml:space="preserve">barevně vyznačena východní hranice stávající vozovky. </w:t>
      </w:r>
      <w:r w:rsidR="007C3CFE" w:rsidRPr="004143DA">
        <w:rPr>
          <w:rFonts w:ascii="Arial" w:hAnsi="Arial" w:cs="Arial"/>
          <w:sz w:val="22"/>
          <w:szCs w:val="22"/>
        </w:rPr>
        <w:t>P</w:t>
      </w:r>
      <w:r w:rsidRPr="004143DA">
        <w:rPr>
          <w:rFonts w:ascii="Arial" w:hAnsi="Arial" w:cs="Arial"/>
          <w:sz w:val="22"/>
          <w:szCs w:val="22"/>
        </w:rPr>
        <w:t xml:space="preserve">řeneseně </w:t>
      </w:r>
      <w:r w:rsidR="004143DA" w:rsidRPr="004143DA">
        <w:rPr>
          <w:rFonts w:ascii="Arial" w:hAnsi="Arial" w:cs="Arial"/>
          <w:sz w:val="22"/>
          <w:szCs w:val="22"/>
        </w:rPr>
        <w:t>je tento jev zobrazen v</w:t>
      </w:r>
      <w:r w:rsidRPr="004143DA">
        <w:rPr>
          <w:rFonts w:ascii="Arial" w:hAnsi="Arial" w:cs="Arial"/>
          <w:sz w:val="22"/>
          <w:szCs w:val="22"/>
        </w:rPr>
        <w:t xml:space="preserve"> koordinační situac</w:t>
      </w:r>
      <w:r w:rsidR="004143DA" w:rsidRPr="004143DA">
        <w:rPr>
          <w:rFonts w:ascii="Arial" w:hAnsi="Arial" w:cs="Arial"/>
          <w:sz w:val="22"/>
          <w:szCs w:val="22"/>
        </w:rPr>
        <w:t>i</w:t>
      </w:r>
      <w:r w:rsidRPr="004143DA">
        <w:rPr>
          <w:rFonts w:ascii="Arial" w:hAnsi="Arial" w:cs="Arial"/>
          <w:sz w:val="22"/>
          <w:szCs w:val="22"/>
        </w:rPr>
        <w:t>.</w:t>
      </w:r>
    </w:p>
    <w:p w14:paraId="072066F8" w14:textId="77777777" w:rsidR="0040724C" w:rsidRDefault="0040724C" w:rsidP="00034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sz w:val="22"/>
          <w:szCs w:val="22"/>
        </w:rPr>
      </w:pPr>
    </w:p>
    <w:p w14:paraId="0EB8EB64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f) požadavky na asanace, demolice, kácení dřevin,</w:t>
      </w:r>
    </w:p>
    <w:p w14:paraId="672B231B" w14:textId="77777777" w:rsidR="009B425C" w:rsidRDefault="00E52A94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Nejsou.</w:t>
      </w:r>
    </w:p>
    <w:p w14:paraId="2812F9F4" w14:textId="77777777" w:rsidR="0040724C" w:rsidRPr="00E52A94" w:rsidRDefault="0040724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</w:p>
    <w:p w14:paraId="6ECD5AFC" w14:textId="77777777" w:rsidR="009B425C" w:rsidRDefault="00E52A94" w:rsidP="00E52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g) </w:t>
      </w:r>
      <w:r w:rsidR="009B425C" w:rsidRPr="00C64E5C">
        <w:rPr>
          <w:rFonts w:ascii="Arial" w:hAnsi="Arial" w:cs="Arial"/>
          <w:b/>
          <w:sz w:val="22"/>
          <w:szCs w:val="22"/>
        </w:rPr>
        <w:t>požadavky na maximální zábory zemědělského půdního fondu nebo pozemků určených k plnění funkce lesa (dočasné / trvalé),</w:t>
      </w:r>
    </w:p>
    <w:p w14:paraId="57285C92" w14:textId="77777777" w:rsidR="00E52A94" w:rsidRDefault="00E52A94" w:rsidP="00E52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AB582F" w:rsidRPr="00AB582F">
        <w:rPr>
          <w:rFonts w:ascii="Arial" w:hAnsi="Arial" w:cs="Arial"/>
          <w:sz w:val="22"/>
          <w:szCs w:val="22"/>
        </w:rPr>
        <w:t>Všechny stavby</w:t>
      </w:r>
      <w:r w:rsidR="00AB582F">
        <w:rPr>
          <w:rFonts w:ascii="Arial" w:hAnsi="Arial" w:cs="Arial"/>
          <w:sz w:val="22"/>
          <w:szCs w:val="22"/>
        </w:rPr>
        <w:t>, které jsou předmětem této DUR</w:t>
      </w:r>
      <w:r w:rsidR="000C4E9C">
        <w:rPr>
          <w:rFonts w:ascii="Arial" w:hAnsi="Arial" w:cs="Arial"/>
          <w:sz w:val="22"/>
          <w:szCs w:val="22"/>
        </w:rPr>
        <w:t>,</w:t>
      </w:r>
      <w:r w:rsidR="00AB582F">
        <w:rPr>
          <w:rFonts w:ascii="Arial" w:hAnsi="Arial" w:cs="Arial"/>
          <w:sz w:val="22"/>
          <w:szCs w:val="22"/>
        </w:rPr>
        <w:t xml:space="preserve"> mají</w:t>
      </w:r>
      <w:r w:rsidRPr="0094675B">
        <w:rPr>
          <w:rFonts w:ascii="Arial" w:hAnsi="Arial" w:cs="Arial"/>
          <w:sz w:val="22"/>
          <w:szCs w:val="22"/>
        </w:rPr>
        <w:t xml:space="preserve"> požadavek na trvalý zábor </w:t>
      </w:r>
      <w:r w:rsidR="00C073DA" w:rsidRPr="0094675B">
        <w:rPr>
          <w:rFonts w:ascii="Arial" w:hAnsi="Arial" w:cs="Arial"/>
          <w:sz w:val="22"/>
          <w:szCs w:val="22"/>
        </w:rPr>
        <w:t xml:space="preserve">zemědělské půdy o výměře </w:t>
      </w:r>
      <w:r w:rsidR="00AB582F">
        <w:rPr>
          <w:rFonts w:ascii="Calibri" w:hAnsi="Calibri" w:cs="Arial"/>
          <w:b/>
        </w:rPr>
        <w:t>3672 m</w:t>
      </w:r>
      <w:r w:rsidR="00AB582F">
        <w:rPr>
          <w:rFonts w:ascii="Calibri" w:hAnsi="Calibri" w:cs="Arial"/>
          <w:b/>
          <w:vertAlign w:val="superscript"/>
        </w:rPr>
        <w:t>2</w:t>
      </w:r>
      <w:r w:rsidR="00AB582F">
        <w:rPr>
          <w:rFonts w:ascii="Calibri" w:hAnsi="Calibri" w:cs="Arial"/>
          <w:b/>
        </w:rPr>
        <w:t xml:space="preserve"> = 0,3672 ha.</w:t>
      </w:r>
      <w:r w:rsidRPr="000B661C">
        <w:rPr>
          <w:rFonts w:ascii="Arial" w:hAnsi="Arial" w:cs="Arial"/>
          <w:color w:val="FF0000"/>
          <w:sz w:val="22"/>
          <w:szCs w:val="22"/>
        </w:rPr>
        <w:t xml:space="preserve">  </w:t>
      </w:r>
      <w:r w:rsidR="000C4E9C" w:rsidRPr="000C4E9C">
        <w:rPr>
          <w:rFonts w:ascii="Arial" w:hAnsi="Arial" w:cs="Arial"/>
          <w:sz w:val="22"/>
          <w:szCs w:val="22"/>
        </w:rPr>
        <w:t xml:space="preserve">Příslušné závazné stanovisko je vydáno.  </w:t>
      </w:r>
    </w:p>
    <w:p w14:paraId="427443F3" w14:textId="77777777" w:rsidR="0094675B" w:rsidRPr="000B661C" w:rsidRDefault="0094675B" w:rsidP="00E52A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0D330A07" w14:textId="77777777" w:rsidR="009B425C" w:rsidRDefault="00E52A94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i) </w:t>
      </w:r>
      <w:r w:rsidR="009B425C" w:rsidRPr="00C64E5C">
        <w:rPr>
          <w:rFonts w:ascii="Arial" w:hAnsi="Arial" w:cs="Arial"/>
          <w:b/>
          <w:sz w:val="22"/>
          <w:szCs w:val="22"/>
        </w:rPr>
        <w:t>věcné a časové vazby stavby, podmiňující, vyvolané, související investice.</w:t>
      </w:r>
    </w:p>
    <w:p w14:paraId="7A146337" w14:textId="2C08A326" w:rsidR="00E52A94" w:rsidRPr="0040724C" w:rsidRDefault="00E52A94" w:rsidP="004072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40724C" w:rsidRPr="0040724C">
        <w:rPr>
          <w:rFonts w:ascii="Arial" w:hAnsi="Arial" w:cs="Arial"/>
          <w:bCs/>
          <w:sz w:val="22"/>
          <w:szCs w:val="22"/>
        </w:rPr>
        <w:t xml:space="preserve">Tyto vazby jsou </w:t>
      </w:r>
      <w:r w:rsidR="0040724C">
        <w:rPr>
          <w:rFonts w:ascii="Arial" w:hAnsi="Arial" w:cs="Arial"/>
          <w:bCs/>
          <w:sz w:val="22"/>
          <w:szCs w:val="22"/>
        </w:rPr>
        <w:t>řešeny tak, že v současnosti jsou na pozemcích biofarem provedeny tři vrtané studny jako zdroje vody včetně tří „vodoprávních povolení“ k</w:t>
      </w:r>
      <w:r w:rsidR="008C59A3">
        <w:rPr>
          <w:rFonts w:ascii="Arial" w:hAnsi="Arial" w:cs="Arial"/>
          <w:bCs/>
          <w:sz w:val="22"/>
          <w:szCs w:val="22"/>
        </w:rPr>
        <w:t xml:space="preserve"> jejímu odběru a tři </w:t>
      </w:r>
      <w:proofErr w:type="spellStart"/>
      <w:r w:rsidR="008C59A3">
        <w:rPr>
          <w:rFonts w:ascii="Arial" w:hAnsi="Arial" w:cs="Arial"/>
          <w:bCs/>
          <w:sz w:val="22"/>
          <w:szCs w:val="22"/>
        </w:rPr>
        <w:t>elektropřípojky</w:t>
      </w:r>
      <w:proofErr w:type="spellEnd"/>
      <w:r w:rsidR="008C59A3">
        <w:rPr>
          <w:rFonts w:ascii="Arial" w:hAnsi="Arial" w:cs="Arial"/>
          <w:bCs/>
          <w:sz w:val="22"/>
          <w:szCs w:val="22"/>
        </w:rPr>
        <w:t xml:space="preserve"> připravené na osazení elektroměrů.</w:t>
      </w:r>
      <w:r w:rsidR="0040724C">
        <w:rPr>
          <w:rFonts w:ascii="Arial" w:hAnsi="Arial" w:cs="Arial"/>
          <w:bCs/>
          <w:sz w:val="22"/>
          <w:szCs w:val="22"/>
        </w:rPr>
        <w:t xml:space="preserve"> </w:t>
      </w:r>
    </w:p>
    <w:p w14:paraId="7B2F296A" w14:textId="77777777" w:rsidR="009B425C" w:rsidRPr="0040724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Cs/>
          <w:sz w:val="22"/>
          <w:szCs w:val="22"/>
        </w:rPr>
      </w:pPr>
    </w:p>
    <w:p w14:paraId="00258157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hAnsiTheme="minorHAnsi" w:cs="Arial"/>
          <w:b/>
          <w:sz w:val="36"/>
          <w:szCs w:val="36"/>
        </w:rPr>
        <w:lastRenderedPageBreak/>
        <w:t>B.2</w:t>
      </w:r>
      <w:r>
        <w:rPr>
          <w:rFonts w:asciiTheme="minorHAnsi" w:hAnsiTheme="minorHAnsi" w:cs="Arial"/>
          <w:b/>
          <w:sz w:val="36"/>
          <w:szCs w:val="36"/>
        </w:rPr>
        <w:tab/>
      </w:r>
      <w:r w:rsidR="009B425C" w:rsidRPr="00C64E5C">
        <w:rPr>
          <w:rFonts w:asciiTheme="minorHAnsi" w:hAnsiTheme="minorHAnsi" w:cs="Arial"/>
          <w:b/>
          <w:sz w:val="36"/>
          <w:szCs w:val="36"/>
        </w:rPr>
        <w:t>Celkový popis stavby</w:t>
      </w:r>
    </w:p>
    <w:p w14:paraId="39DF986F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51E7AC26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 w:rsidRPr="00C64E5C">
        <w:rPr>
          <w:rFonts w:ascii="Arial" w:hAnsi="Arial" w:cs="Arial"/>
          <w:b/>
          <w:sz w:val="28"/>
          <w:szCs w:val="28"/>
        </w:rPr>
        <w:t>B.2.1</w:t>
      </w:r>
      <w:r w:rsidR="00C23167">
        <w:rPr>
          <w:rFonts w:ascii="Arial" w:hAnsi="Arial" w:cs="Arial"/>
          <w:b/>
          <w:sz w:val="28"/>
          <w:szCs w:val="28"/>
        </w:rPr>
        <w:tab/>
      </w:r>
      <w:r w:rsidRPr="00C64E5C">
        <w:rPr>
          <w:rFonts w:ascii="Arial" w:hAnsi="Arial" w:cs="Arial"/>
          <w:b/>
          <w:sz w:val="28"/>
          <w:szCs w:val="28"/>
        </w:rPr>
        <w:t>Účel užívání stavby, základní kapacity funkčních jednotek</w:t>
      </w:r>
    </w:p>
    <w:p w14:paraId="3FC3FD27" w14:textId="19CFF49D" w:rsidR="005F30D2" w:rsidRDefault="00E52A94" w:rsidP="007B0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Stavb</w:t>
      </w:r>
      <w:r w:rsidR="00DD2DAE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</w:t>
      </w:r>
      <w:r w:rsidR="00DD2DAE">
        <w:rPr>
          <w:rFonts w:ascii="Arial" w:hAnsi="Arial" w:cs="Arial"/>
          <w:sz w:val="22"/>
          <w:szCs w:val="22"/>
        </w:rPr>
        <w:t>budou plnit účel zázemí pro základní funkci území, kterým je pěstování zemědělských plodin</w:t>
      </w:r>
      <w:r w:rsidR="004372C6">
        <w:rPr>
          <w:rFonts w:ascii="Arial" w:hAnsi="Arial" w:cs="Arial"/>
          <w:sz w:val="22"/>
          <w:szCs w:val="22"/>
        </w:rPr>
        <w:t xml:space="preserve">, </w:t>
      </w:r>
      <w:r w:rsidR="0087487A">
        <w:rPr>
          <w:rFonts w:ascii="Arial" w:hAnsi="Arial" w:cs="Arial"/>
          <w:sz w:val="22"/>
          <w:szCs w:val="22"/>
        </w:rPr>
        <w:t xml:space="preserve">jejich prezentace a prodej veřejnosti, </w:t>
      </w:r>
      <w:r w:rsidR="004372C6">
        <w:rPr>
          <w:rFonts w:ascii="Arial" w:hAnsi="Arial" w:cs="Arial"/>
          <w:sz w:val="22"/>
          <w:szCs w:val="22"/>
        </w:rPr>
        <w:t>s tím související bydlení a ubytování pracovníků biofarem a nutné provozní a technické zázemí</w:t>
      </w:r>
      <w:r w:rsidR="00207FA4">
        <w:rPr>
          <w:rFonts w:ascii="Arial" w:hAnsi="Arial" w:cs="Arial"/>
          <w:sz w:val="22"/>
          <w:szCs w:val="22"/>
        </w:rPr>
        <w:t>.</w:t>
      </w:r>
      <w:r w:rsidR="00DD2DAE">
        <w:rPr>
          <w:rFonts w:ascii="Arial" w:hAnsi="Arial" w:cs="Arial"/>
          <w:sz w:val="22"/>
          <w:szCs w:val="22"/>
        </w:rPr>
        <w:t xml:space="preserve"> </w:t>
      </w:r>
      <w:r w:rsidR="008C59A3">
        <w:rPr>
          <w:rFonts w:ascii="Arial" w:hAnsi="Arial" w:cs="Arial"/>
          <w:sz w:val="22"/>
          <w:szCs w:val="22"/>
        </w:rPr>
        <w:t>Popis je proveden pro jednu referenční stavbu BIOFARMU A</w:t>
      </w:r>
      <w:r w:rsidR="009F562E">
        <w:rPr>
          <w:rFonts w:ascii="Arial" w:hAnsi="Arial" w:cs="Arial"/>
          <w:sz w:val="22"/>
          <w:szCs w:val="22"/>
        </w:rPr>
        <w:t>.</w:t>
      </w:r>
    </w:p>
    <w:p w14:paraId="3069CC97" w14:textId="77777777" w:rsidR="009F562E" w:rsidRDefault="009F562E" w:rsidP="007B0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5CD3A8B8" w14:textId="77777777" w:rsidR="00666900" w:rsidRDefault="00207FA4" w:rsidP="007B0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3EFC75BB" w14:textId="77777777" w:rsidR="00C04152" w:rsidRDefault="00C04152" w:rsidP="00C04152">
      <w:pPr>
        <w:pStyle w:val="Bezmezer"/>
        <w:ind w:left="708" w:firstLine="708"/>
        <w:rPr>
          <w:rFonts w:ascii="Arial" w:hAnsi="Arial" w:cs="Arial"/>
          <w:b/>
          <w:bCs/>
          <w:sz w:val="24"/>
          <w:szCs w:val="24"/>
          <w:lang w:eastAsia="cs-CZ"/>
        </w:rPr>
      </w:pPr>
      <w:r>
        <w:rPr>
          <w:rFonts w:ascii="Arial" w:hAnsi="Arial" w:cs="Arial"/>
          <w:b/>
          <w:bCs/>
          <w:sz w:val="24"/>
          <w:szCs w:val="24"/>
          <w:lang w:eastAsia="cs-CZ"/>
        </w:rPr>
        <w:t>Biofarma A</w:t>
      </w:r>
    </w:p>
    <w:p w14:paraId="763D6D6F" w14:textId="77777777" w:rsidR="00C04152" w:rsidRDefault="00C04152" w:rsidP="00C04152">
      <w:pPr>
        <w:pStyle w:val="Bezmezer"/>
        <w:ind w:firstLine="708"/>
        <w:rPr>
          <w:rFonts w:ascii="Arial" w:hAnsi="Arial" w:cs="Arial"/>
          <w:b/>
          <w:bCs/>
          <w:lang w:eastAsia="cs-CZ"/>
        </w:rPr>
      </w:pPr>
      <w:r>
        <w:rPr>
          <w:rFonts w:ascii="Arial" w:hAnsi="Arial" w:cs="Arial"/>
          <w:b/>
          <w:bCs/>
          <w:lang w:eastAsia="cs-CZ"/>
        </w:rPr>
        <w:t>SO 01a           Hlavní objekt biofarmy</w:t>
      </w:r>
    </w:p>
    <w:p w14:paraId="6E64F590" w14:textId="77777777" w:rsidR="0087487A" w:rsidRDefault="0087487A" w:rsidP="0087487A">
      <w:pPr>
        <w:pStyle w:val="Bezmezer"/>
        <w:ind w:left="708" w:firstLine="708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Zastavěná plocha</w:t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  <w:t xml:space="preserve">  411,0 m2</w:t>
      </w:r>
    </w:p>
    <w:p w14:paraId="322D99C9" w14:textId="77777777" w:rsidR="0087487A" w:rsidRDefault="0087487A" w:rsidP="0087487A">
      <w:pPr>
        <w:pStyle w:val="Bezmezer"/>
        <w:ind w:left="708" w:firstLine="708"/>
        <w:rPr>
          <w:rFonts w:ascii="Arial" w:hAnsi="Arial" w:cs="Arial"/>
          <w:color w:val="FF0000"/>
          <w:lang w:eastAsia="cs-CZ"/>
        </w:rPr>
      </w:pPr>
      <w:r>
        <w:rPr>
          <w:rFonts w:ascii="Arial" w:hAnsi="Arial" w:cs="Arial"/>
          <w:lang w:eastAsia="cs-CZ"/>
        </w:rPr>
        <w:t>Obestavěný prostor</w:t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</w:rPr>
        <w:t>2270,0 m3</w:t>
      </w:r>
    </w:p>
    <w:p w14:paraId="1A719342" w14:textId="77777777" w:rsidR="0087487A" w:rsidRDefault="0087487A" w:rsidP="0087487A">
      <w:pPr>
        <w:pStyle w:val="Bezmezer"/>
        <w:ind w:left="708" w:firstLine="708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Byt správce</w:t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  <w:t xml:space="preserve">  119,6 m2</w:t>
      </w:r>
      <w:r>
        <w:rPr>
          <w:rFonts w:ascii="Arial" w:hAnsi="Arial" w:cs="Arial"/>
          <w:lang w:eastAsia="cs-CZ"/>
        </w:rPr>
        <w:tab/>
        <w:t>4 osoby</w:t>
      </w:r>
    </w:p>
    <w:p w14:paraId="122AF949" w14:textId="04D51678" w:rsidR="0087487A" w:rsidRDefault="0087487A" w:rsidP="0087487A">
      <w:pPr>
        <w:pStyle w:val="Bezmezer"/>
        <w:ind w:left="708" w:firstLine="708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Ubytovna </w:t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  <w:t xml:space="preserve">    93,0 m2</w:t>
      </w:r>
      <w:r>
        <w:rPr>
          <w:rFonts w:ascii="Arial" w:hAnsi="Arial" w:cs="Arial"/>
          <w:lang w:eastAsia="cs-CZ"/>
        </w:rPr>
        <w:tab/>
      </w:r>
      <w:r w:rsidR="00765BD0">
        <w:rPr>
          <w:rFonts w:ascii="Arial" w:hAnsi="Arial" w:cs="Arial"/>
          <w:lang w:eastAsia="cs-CZ"/>
        </w:rPr>
        <w:t>max.6</w:t>
      </w:r>
      <w:r>
        <w:rPr>
          <w:rFonts w:ascii="Arial" w:hAnsi="Arial" w:cs="Arial"/>
          <w:lang w:eastAsia="cs-CZ"/>
        </w:rPr>
        <w:t xml:space="preserve"> osob</w:t>
      </w:r>
    </w:p>
    <w:p w14:paraId="15AA22BD" w14:textId="77777777" w:rsidR="0087487A" w:rsidRPr="0087487A" w:rsidRDefault="0087487A" w:rsidP="0087487A">
      <w:pPr>
        <w:pStyle w:val="Bezmezer"/>
        <w:ind w:left="1416"/>
        <w:rPr>
          <w:rFonts w:ascii="Arial" w:hAnsi="Arial" w:cs="Arial"/>
          <w:lang w:eastAsia="cs-CZ"/>
        </w:rPr>
      </w:pPr>
      <w:r w:rsidRPr="0087487A">
        <w:rPr>
          <w:rFonts w:ascii="Arial" w:hAnsi="Arial" w:cs="Arial"/>
          <w:lang w:eastAsia="cs-CZ"/>
        </w:rPr>
        <w:t>Výstava produktů a výpěstků</w:t>
      </w:r>
      <w:r w:rsidRPr="0087487A">
        <w:rPr>
          <w:rFonts w:ascii="Arial" w:hAnsi="Arial" w:cs="Arial"/>
          <w:lang w:eastAsia="cs-CZ"/>
        </w:rPr>
        <w:tab/>
      </w:r>
      <w:r w:rsidRPr="0087487A">
        <w:rPr>
          <w:rFonts w:ascii="Arial" w:hAnsi="Arial" w:cs="Arial"/>
          <w:lang w:eastAsia="cs-CZ"/>
        </w:rPr>
        <w:tab/>
        <w:t xml:space="preserve"> </w:t>
      </w:r>
      <w:r>
        <w:rPr>
          <w:rFonts w:ascii="Arial" w:hAnsi="Arial" w:cs="Arial"/>
          <w:lang w:eastAsia="cs-CZ"/>
        </w:rPr>
        <w:tab/>
      </w:r>
      <w:r w:rsidRPr="0087487A">
        <w:rPr>
          <w:rFonts w:ascii="Arial" w:hAnsi="Arial" w:cs="Arial"/>
          <w:lang w:eastAsia="cs-CZ"/>
        </w:rPr>
        <w:t xml:space="preserve">   33,6 m2</w:t>
      </w:r>
      <w:r w:rsidRPr="0087487A">
        <w:rPr>
          <w:rFonts w:ascii="Arial" w:hAnsi="Arial" w:cs="Arial"/>
          <w:lang w:eastAsia="cs-CZ"/>
        </w:rPr>
        <w:tab/>
      </w:r>
    </w:p>
    <w:p w14:paraId="3B036F7F" w14:textId="77777777" w:rsidR="0087487A" w:rsidRPr="0087487A" w:rsidRDefault="0087487A" w:rsidP="0087487A">
      <w:pPr>
        <w:pStyle w:val="Bezmezer"/>
        <w:ind w:left="708" w:firstLine="708"/>
        <w:rPr>
          <w:rFonts w:ascii="Arial" w:hAnsi="Arial" w:cs="Arial"/>
          <w:lang w:eastAsia="cs-CZ"/>
        </w:rPr>
      </w:pPr>
      <w:r w:rsidRPr="0087487A">
        <w:rPr>
          <w:rFonts w:ascii="Arial" w:hAnsi="Arial" w:cs="Arial"/>
          <w:lang w:eastAsia="cs-CZ"/>
        </w:rPr>
        <w:t>Prodej výpěstků a sazenic</w:t>
      </w:r>
      <w:r w:rsidRPr="0087487A">
        <w:rPr>
          <w:rFonts w:ascii="Arial" w:hAnsi="Arial" w:cs="Arial"/>
          <w:lang w:eastAsia="cs-CZ"/>
        </w:rPr>
        <w:tab/>
      </w:r>
      <w:r w:rsidRPr="0087487A">
        <w:rPr>
          <w:rFonts w:ascii="Arial" w:hAnsi="Arial" w:cs="Arial"/>
          <w:lang w:eastAsia="cs-CZ"/>
        </w:rPr>
        <w:tab/>
      </w:r>
      <w:r w:rsidRPr="0087487A">
        <w:rPr>
          <w:rFonts w:ascii="Arial" w:hAnsi="Arial" w:cs="Arial"/>
          <w:lang w:eastAsia="cs-CZ"/>
        </w:rPr>
        <w:tab/>
        <w:t xml:space="preserve">    54,1 m2</w:t>
      </w:r>
    </w:p>
    <w:p w14:paraId="6CA40D0D" w14:textId="77777777" w:rsidR="00C04152" w:rsidRPr="006C4811" w:rsidRDefault="00C04152" w:rsidP="00C04152">
      <w:pPr>
        <w:pStyle w:val="Bezmezer"/>
        <w:ind w:left="708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b/>
          <w:bCs/>
          <w:lang w:eastAsia="cs-CZ"/>
        </w:rPr>
        <w:t>SO 02a           Servisní objekt biofarmy</w:t>
      </w:r>
    </w:p>
    <w:p w14:paraId="6C95A28E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      Zastavěná ploch</w:t>
      </w:r>
      <w:r w:rsidR="006C4811" w:rsidRPr="006C4811">
        <w:rPr>
          <w:rFonts w:ascii="Arial" w:hAnsi="Arial" w:cs="Arial"/>
          <w:lang w:eastAsia="cs-CZ"/>
        </w:rPr>
        <w:t>a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</w:t>
      </w:r>
      <w:r w:rsidRPr="006C4811">
        <w:rPr>
          <w:rFonts w:ascii="Arial" w:hAnsi="Arial" w:cs="Arial"/>
          <w:lang w:eastAsia="cs-CZ"/>
        </w:rPr>
        <w:t>100,0 m2</w:t>
      </w:r>
    </w:p>
    <w:p w14:paraId="438A2516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</w:t>
      </w:r>
      <w:r w:rsidR="006C4811" w:rsidRPr="006C4811">
        <w:rPr>
          <w:rFonts w:ascii="Arial" w:hAnsi="Arial" w:cs="Arial"/>
          <w:lang w:eastAsia="cs-CZ"/>
        </w:rPr>
        <w:t>       Obestavěný prostor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</w:t>
      </w:r>
      <w:r w:rsidRPr="006C4811">
        <w:rPr>
          <w:rFonts w:ascii="Arial" w:hAnsi="Arial" w:cs="Arial"/>
          <w:lang w:eastAsia="cs-CZ"/>
        </w:rPr>
        <w:t>450,0 m3</w:t>
      </w:r>
    </w:p>
    <w:p w14:paraId="25BD8E71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b/>
          <w:bCs/>
          <w:lang w:eastAsia="cs-CZ"/>
        </w:rPr>
        <w:t>SO 03a           Zpevněné plochy</w:t>
      </w:r>
    </w:p>
    <w:p w14:paraId="740E4988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</w:t>
      </w:r>
      <w:r w:rsidR="006C4811" w:rsidRPr="006C4811">
        <w:rPr>
          <w:rFonts w:ascii="Arial" w:hAnsi="Arial" w:cs="Arial"/>
          <w:lang w:eastAsia="cs-CZ"/>
        </w:rPr>
        <w:t>      Zastavěná plocha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</w:t>
      </w:r>
      <w:r w:rsidRPr="006C4811">
        <w:rPr>
          <w:rFonts w:ascii="Arial" w:hAnsi="Arial" w:cs="Arial"/>
          <w:lang w:eastAsia="cs-CZ"/>
        </w:rPr>
        <w:t>716,0 m2</w:t>
      </w:r>
    </w:p>
    <w:p w14:paraId="6327E75B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b/>
          <w:bCs/>
          <w:lang w:eastAsia="cs-CZ"/>
        </w:rPr>
        <w:t>SO 04a           Oplocení</w:t>
      </w:r>
    </w:p>
    <w:p w14:paraId="0CE37F21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 Délka oplocení s veřejným prostorem</w:t>
      </w:r>
      <w:r w:rsidR="006C4811" w:rsidRPr="006C4811">
        <w:rPr>
          <w:rFonts w:ascii="Arial" w:hAnsi="Arial" w:cs="Arial"/>
          <w:lang w:eastAsia="cs-CZ"/>
        </w:rPr>
        <w:tab/>
        <w:t xml:space="preserve">     </w:t>
      </w:r>
      <w:r w:rsidRPr="006C4811">
        <w:rPr>
          <w:rFonts w:ascii="Arial" w:hAnsi="Arial" w:cs="Arial"/>
          <w:lang w:eastAsia="cs-CZ"/>
        </w:rPr>
        <w:t>78,5 m</w:t>
      </w:r>
    </w:p>
    <w:p w14:paraId="0E90CC24" w14:textId="77777777" w:rsidR="00C04152" w:rsidRDefault="00C04152" w:rsidP="00C04152">
      <w:pPr>
        <w:pStyle w:val="Bezmezer"/>
        <w:ind w:left="708"/>
        <w:rPr>
          <w:rFonts w:ascii="Arial" w:hAnsi="Arial" w:cs="Arial"/>
          <w:color w:val="FF0000"/>
          <w:lang w:eastAsia="cs-CZ"/>
        </w:rPr>
      </w:pPr>
      <w:r>
        <w:rPr>
          <w:rFonts w:ascii="Arial" w:hAnsi="Arial" w:cs="Arial"/>
          <w:lang w:eastAsia="cs-CZ"/>
        </w:rPr>
        <w:t xml:space="preserve">            </w:t>
      </w:r>
    </w:p>
    <w:p w14:paraId="63F42890" w14:textId="77777777" w:rsidR="00C04152" w:rsidRDefault="00C04152" w:rsidP="00C04152">
      <w:pPr>
        <w:pStyle w:val="Bezmezer"/>
        <w:ind w:firstLine="708"/>
        <w:rPr>
          <w:rFonts w:ascii="Arial" w:hAnsi="Arial" w:cs="Arial"/>
          <w:b/>
          <w:bCs/>
          <w:lang w:eastAsia="cs-CZ"/>
        </w:rPr>
      </w:pPr>
    </w:p>
    <w:p w14:paraId="28C511F4" w14:textId="77777777" w:rsidR="00C04152" w:rsidRDefault="00C04152" w:rsidP="00C04152">
      <w:pPr>
        <w:pStyle w:val="Bezmezer"/>
        <w:ind w:firstLine="708"/>
        <w:rPr>
          <w:rFonts w:ascii="Arial" w:hAnsi="Arial" w:cs="Arial"/>
          <w:lang w:eastAsia="cs-CZ"/>
        </w:rPr>
      </w:pPr>
      <w:r>
        <w:rPr>
          <w:rFonts w:ascii="Arial" w:hAnsi="Arial" w:cs="Arial"/>
          <w:b/>
          <w:bCs/>
          <w:lang w:eastAsia="cs-CZ"/>
        </w:rPr>
        <w:t xml:space="preserve">IO 01a             </w:t>
      </w:r>
      <w:proofErr w:type="spellStart"/>
      <w:r>
        <w:rPr>
          <w:rFonts w:ascii="Arial" w:hAnsi="Arial" w:cs="Arial"/>
          <w:b/>
          <w:bCs/>
          <w:lang w:eastAsia="cs-CZ"/>
        </w:rPr>
        <w:t>Elektropřípojka</w:t>
      </w:r>
      <w:proofErr w:type="spellEnd"/>
    </w:p>
    <w:p w14:paraId="2B4E77DD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                     </w:t>
      </w:r>
      <w:r w:rsidR="006C4811">
        <w:rPr>
          <w:rFonts w:ascii="Arial" w:hAnsi="Arial" w:cs="Arial"/>
          <w:lang w:eastAsia="cs-CZ"/>
        </w:rPr>
        <w:t>   Délka přípojky</w:t>
      </w:r>
      <w:r w:rsidR="006C4811">
        <w:rPr>
          <w:rFonts w:ascii="Arial" w:hAnsi="Arial" w:cs="Arial"/>
          <w:lang w:eastAsia="cs-CZ"/>
        </w:rPr>
        <w:tab/>
      </w:r>
      <w:r w:rsidR="006C4811">
        <w:rPr>
          <w:rFonts w:ascii="Arial" w:hAnsi="Arial" w:cs="Arial"/>
          <w:lang w:eastAsia="cs-CZ"/>
        </w:rPr>
        <w:tab/>
      </w:r>
      <w:r w:rsidR="006C4811">
        <w:rPr>
          <w:rFonts w:ascii="Arial" w:hAnsi="Arial" w:cs="Arial"/>
          <w:lang w:eastAsia="cs-CZ"/>
        </w:rPr>
        <w:tab/>
      </w:r>
      <w:r w:rsid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 xml:space="preserve">       </w:t>
      </w:r>
      <w:r w:rsidRPr="006C4811">
        <w:rPr>
          <w:rFonts w:ascii="Arial" w:hAnsi="Arial" w:cs="Arial"/>
          <w:lang w:eastAsia="cs-CZ"/>
        </w:rPr>
        <w:t>14 m</w:t>
      </w:r>
    </w:p>
    <w:p w14:paraId="7C5911ED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b/>
          <w:bCs/>
          <w:lang w:eastAsia="cs-CZ"/>
        </w:rPr>
        <w:t>IO 02a             Vrtaná studna</w:t>
      </w:r>
    </w:p>
    <w:p w14:paraId="0011BD98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      Hloubka studny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     </w:t>
      </w:r>
      <w:r w:rsidRPr="006C4811">
        <w:rPr>
          <w:rFonts w:ascii="Arial" w:hAnsi="Arial" w:cs="Arial"/>
          <w:lang w:eastAsia="cs-CZ"/>
        </w:rPr>
        <w:t>30 m</w:t>
      </w:r>
    </w:p>
    <w:p w14:paraId="43A31383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      Délka přípojky SO 01</w:t>
      </w:r>
      <w:r w:rsidR="006C4811" w:rsidRPr="006C4811">
        <w:rPr>
          <w:rFonts w:ascii="Arial" w:hAnsi="Arial" w:cs="Arial"/>
          <w:lang w:eastAsia="cs-CZ"/>
        </w:rPr>
        <w:t>a a SO 02a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     </w:t>
      </w:r>
      <w:r w:rsidRPr="006C4811">
        <w:rPr>
          <w:rFonts w:ascii="Arial" w:hAnsi="Arial" w:cs="Arial"/>
          <w:lang w:eastAsia="cs-CZ"/>
        </w:rPr>
        <w:t>51 m</w:t>
      </w:r>
    </w:p>
    <w:p w14:paraId="62305145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b/>
          <w:bCs/>
          <w:lang w:eastAsia="cs-CZ"/>
        </w:rPr>
      </w:pPr>
      <w:r w:rsidRPr="006C4811">
        <w:rPr>
          <w:rFonts w:ascii="Arial" w:hAnsi="Arial" w:cs="Arial"/>
          <w:b/>
          <w:bCs/>
          <w:lang w:eastAsia="cs-CZ"/>
        </w:rPr>
        <w:t>IO 03a             Nádrž na splaškovou vodu</w:t>
      </w:r>
    </w:p>
    <w:p w14:paraId="72AAB2E2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 Objem nádr</w:t>
      </w:r>
      <w:r w:rsidR="006C4811" w:rsidRPr="006C4811">
        <w:rPr>
          <w:rFonts w:ascii="Arial" w:hAnsi="Arial" w:cs="Arial"/>
          <w:lang w:eastAsia="cs-CZ"/>
        </w:rPr>
        <w:t>že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     </w:t>
      </w:r>
      <w:r w:rsidRPr="006C4811">
        <w:rPr>
          <w:rFonts w:ascii="Arial" w:hAnsi="Arial" w:cs="Arial"/>
          <w:lang w:eastAsia="cs-CZ"/>
        </w:rPr>
        <w:t>25 m3</w:t>
      </w:r>
    </w:p>
    <w:p w14:paraId="199D7ABF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      Délka přípojek k SO</w:t>
      </w:r>
      <w:r w:rsidR="006C4811" w:rsidRPr="006C4811">
        <w:rPr>
          <w:rFonts w:ascii="Arial" w:hAnsi="Arial" w:cs="Arial"/>
          <w:lang w:eastAsia="cs-CZ"/>
        </w:rPr>
        <w:t xml:space="preserve"> 01a a SO 02a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     </w:t>
      </w:r>
      <w:r w:rsidRPr="006C4811">
        <w:rPr>
          <w:rFonts w:ascii="Arial" w:hAnsi="Arial" w:cs="Arial"/>
          <w:lang w:eastAsia="cs-CZ"/>
        </w:rPr>
        <w:t>21 m</w:t>
      </w:r>
    </w:p>
    <w:p w14:paraId="497AA191" w14:textId="77777777" w:rsidR="00C04152" w:rsidRPr="006C4811" w:rsidRDefault="00C04152" w:rsidP="00C04152">
      <w:pPr>
        <w:pStyle w:val="Bezmezer"/>
        <w:ind w:firstLine="708"/>
        <w:rPr>
          <w:rFonts w:ascii="Arial" w:hAnsi="Arial" w:cs="Arial"/>
          <w:b/>
          <w:bCs/>
          <w:lang w:eastAsia="cs-CZ"/>
        </w:rPr>
      </w:pPr>
      <w:r w:rsidRPr="006C4811">
        <w:rPr>
          <w:rFonts w:ascii="Arial" w:hAnsi="Arial" w:cs="Arial"/>
          <w:b/>
          <w:bCs/>
          <w:lang w:eastAsia="cs-CZ"/>
        </w:rPr>
        <w:t>IO 04a             Nádrž na dešťovou vodu</w:t>
      </w:r>
    </w:p>
    <w:p w14:paraId="009509A7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      Objem nádrže </w:t>
      </w:r>
      <w:r w:rsidR="006C4811" w:rsidRPr="006C4811">
        <w:rPr>
          <w:rFonts w:ascii="Arial" w:hAnsi="Arial" w:cs="Arial"/>
          <w:lang w:eastAsia="cs-CZ"/>
        </w:rPr>
        <w:t>minimální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     14</w:t>
      </w:r>
      <w:r w:rsidRPr="006C4811">
        <w:rPr>
          <w:rFonts w:ascii="Arial" w:hAnsi="Arial" w:cs="Arial"/>
          <w:lang w:eastAsia="cs-CZ"/>
        </w:rPr>
        <w:t xml:space="preserve"> m3</w:t>
      </w:r>
    </w:p>
    <w:p w14:paraId="709FF434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  <w:r w:rsidRPr="006C4811">
        <w:rPr>
          <w:rFonts w:ascii="Arial" w:hAnsi="Arial" w:cs="Arial"/>
          <w:lang w:eastAsia="cs-CZ"/>
        </w:rPr>
        <w:t>                        Délka přípojek k S</w:t>
      </w:r>
      <w:r w:rsidR="006C4811" w:rsidRPr="006C4811">
        <w:rPr>
          <w:rFonts w:ascii="Arial" w:hAnsi="Arial" w:cs="Arial"/>
          <w:lang w:eastAsia="cs-CZ"/>
        </w:rPr>
        <w:t>O 01a a SO 02a</w:t>
      </w:r>
      <w:r w:rsidR="006C4811" w:rsidRPr="006C4811">
        <w:rPr>
          <w:rFonts w:ascii="Arial" w:hAnsi="Arial" w:cs="Arial"/>
          <w:lang w:eastAsia="cs-CZ"/>
        </w:rPr>
        <w:tab/>
      </w:r>
      <w:r w:rsidR="006C4811" w:rsidRPr="006C4811">
        <w:rPr>
          <w:rFonts w:ascii="Arial" w:hAnsi="Arial" w:cs="Arial"/>
          <w:lang w:eastAsia="cs-CZ"/>
        </w:rPr>
        <w:tab/>
        <w:t xml:space="preserve">       </w:t>
      </w:r>
      <w:r w:rsidRPr="006C4811">
        <w:rPr>
          <w:rFonts w:ascii="Arial" w:hAnsi="Arial" w:cs="Arial"/>
          <w:lang w:eastAsia="cs-CZ"/>
        </w:rPr>
        <w:t>30 m</w:t>
      </w:r>
    </w:p>
    <w:p w14:paraId="436852FF" w14:textId="77777777" w:rsidR="00C04152" w:rsidRPr="006C4811" w:rsidRDefault="00C04152" w:rsidP="00C04152">
      <w:pPr>
        <w:pStyle w:val="Bezmezer"/>
        <w:rPr>
          <w:rFonts w:ascii="Arial" w:hAnsi="Arial" w:cs="Arial"/>
          <w:lang w:eastAsia="cs-CZ"/>
        </w:rPr>
      </w:pPr>
    </w:p>
    <w:p w14:paraId="1444D96E" w14:textId="77777777" w:rsidR="00C04152" w:rsidRDefault="00C04152" w:rsidP="00C04152">
      <w:pPr>
        <w:pStyle w:val="Bezmezer"/>
        <w:rPr>
          <w:rFonts w:ascii="Arial" w:hAnsi="Arial" w:cs="Arial"/>
          <w:lang w:eastAsia="cs-CZ"/>
        </w:rPr>
      </w:pPr>
    </w:p>
    <w:p w14:paraId="0ABAA009" w14:textId="77777777" w:rsidR="009F562E" w:rsidRDefault="009F562E" w:rsidP="00C04152">
      <w:pPr>
        <w:pStyle w:val="Bezmezer"/>
        <w:rPr>
          <w:rFonts w:ascii="Arial" w:hAnsi="Arial" w:cs="Arial"/>
          <w:lang w:eastAsia="cs-CZ"/>
        </w:rPr>
      </w:pPr>
    </w:p>
    <w:p w14:paraId="30560DCE" w14:textId="77777777" w:rsidR="00C04152" w:rsidRDefault="00C04152" w:rsidP="00C04152">
      <w:pPr>
        <w:pStyle w:val="Bezmezer"/>
        <w:rPr>
          <w:rFonts w:ascii="Arial" w:hAnsi="Arial" w:cs="Arial"/>
          <w:lang w:eastAsia="cs-CZ"/>
        </w:rPr>
      </w:pPr>
    </w:p>
    <w:p w14:paraId="3B2352F5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B.2.2</w:t>
      </w: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Celkové urbanistické a architektonické řešení</w:t>
      </w:r>
    </w:p>
    <w:p w14:paraId="55325226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a) urbanismus - územní regulace, kompozice prostorového řešení,</w:t>
      </w:r>
    </w:p>
    <w:p w14:paraId="3539078A" w14:textId="6408D319" w:rsidR="009F562E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 xml:space="preserve">Z urbanistického hlediska se stavby biofarem začleňují do území tak, </w:t>
      </w:r>
      <w:r w:rsidR="0045050E">
        <w:rPr>
          <w:rFonts w:ascii="Arial" w:hAnsi="Arial" w:cs="Arial"/>
          <w:sz w:val="22"/>
          <w:szCs w:val="22"/>
        </w:rPr>
        <w:t xml:space="preserve">že vytvoří </w:t>
      </w:r>
      <w:r w:rsidR="00C05401">
        <w:rPr>
          <w:rFonts w:ascii="Arial" w:hAnsi="Arial" w:cs="Arial"/>
          <w:sz w:val="22"/>
          <w:szCs w:val="22"/>
        </w:rPr>
        <w:t xml:space="preserve">stopu </w:t>
      </w:r>
      <w:r w:rsidR="009F562E">
        <w:rPr>
          <w:rFonts w:ascii="Arial" w:hAnsi="Arial" w:cs="Arial"/>
          <w:sz w:val="22"/>
          <w:szCs w:val="22"/>
        </w:rPr>
        <w:t xml:space="preserve">východní </w:t>
      </w:r>
      <w:r w:rsidR="00C05401">
        <w:rPr>
          <w:rFonts w:ascii="Arial" w:hAnsi="Arial" w:cs="Arial"/>
          <w:sz w:val="22"/>
          <w:szCs w:val="22"/>
        </w:rPr>
        <w:t>uliční fronty</w:t>
      </w:r>
      <w:r w:rsidR="0045050E">
        <w:rPr>
          <w:rFonts w:ascii="Arial" w:hAnsi="Arial" w:cs="Arial"/>
          <w:sz w:val="22"/>
          <w:szCs w:val="22"/>
        </w:rPr>
        <w:t xml:space="preserve"> protilehl</w:t>
      </w:r>
      <w:r w:rsidR="00B1797B">
        <w:rPr>
          <w:rFonts w:ascii="Arial" w:hAnsi="Arial" w:cs="Arial"/>
          <w:sz w:val="22"/>
          <w:szCs w:val="22"/>
        </w:rPr>
        <w:t>ou</w:t>
      </w:r>
      <w:r w:rsidR="0045050E">
        <w:rPr>
          <w:rFonts w:ascii="Arial" w:hAnsi="Arial" w:cs="Arial"/>
          <w:sz w:val="22"/>
          <w:szCs w:val="22"/>
        </w:rPr>
        <w:t xml:space="preserve"> k</w:t>
      </w:r>
      <w:r w:rsidR="009F562E">
        <w:rPr>
          <w:rFonts w:ascii="Arial" w:hAnsi="Arial" w:cs="Arial"/>
          <w:sz w:val="22"/>
          <w:szCs w:val="22"/>
        </w:rPr>
        <w:t xml:space="preserve"> západní </w:t>
      </w:r>
      <w:r w:rsidR="0045050E">
        <w:rPr>
          <w:rFonts w:ascii="Arial" w:hAnsi="Arial" w:cs="Arial"/>
          <w:sz w:val="22"/>
          <w:szCs w:val="22"/>
        </w:rPr>
        <w:t>frontě stávajících objektů pro rodinnou rekreaci.</w:t>
      </w:r>
      <w:r w:rsidR="00F7669F">
        <w:rPr>
          <w:rFonts w:ascii="Arial" w:hAnsi="Arial" w:cs="Arial"/>
          <w:sz w:val="22"/>
          <w:szCs w:val="22"/>
        </w:rPr>
        <w:t xml:space="preserve"> Kompozice prostorového řešení </w:t>
      </w:r>
      <w:r w:rsidR="009F562E">
        <w:rPr>
          <w:rFonts w:ascii="Arial" w:hAnsi="Arial" w:cs="Arial"/>
          <w:sz w:val="22"/>
          <w:szCs w:val="22"/>
        </w:rPr>
        <w:t xml:space="preserve">objektů biofarem </w:t>
      </w:r>
      <w:r w:rsidR="00F7669F">
        <w:rPr>
          <w:rFonts w:ascii="Arial" w:hAnsi="Arial" w:cs="Arial"/>
          <w:sz w:val="22"/>
          <w:szCs w:val="22"/>
        </w:rPr>
        <w:t>je patrná z výkresové dokumentace. Ohledně plošného řešení je nutný odkaz na kapitolu B.1a)</w:t>
      </w:r>
      <w:r w:rsidR="009F562E">
        <w:rPr>
          <w:rFonts w:ascii="Arial" w:hAnsi="Arial" w:cs="Arial"/>
          <w:sz w:val="22"/>
          <w:szCs w:val="22"/>
        </w:rPr>
        <w:t>, kde je vysvětleno že:</w:t>
      </w:r>
    </w:p>
    <w:p w14:paraId="4E71A77C" w14:textId="140962E3" w:rsidR="009F562E" w:rsidRDefault="00CA2C8F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umístění komunikace je určen pozemek </w:t>
      </w:r>
      <w:proofErr w:type="spellStart"/>
      <w:r>
        <w:rPr>
          <w:rFonts w:ascii="Arial" w:hAnsi="Arial" w:cs="Arial"/>
          <w:sz w:val="22"/>
          <w:szCs w:val="22"/>
        </w:rPr>
        <w:t>p.č</w:t>
      </w:r>
      <w:proofErr w:type="spellEnd"/>
      <w:r>
        <w:rPr>
          <w:rFonts w:ascii="Arial" w:hAnsi="Arial" w:cs="Arial"/>
          <w:sz w:val="22"/>
          <w:szCs w:val="22"/>
        </w:rPr>
        <w:t xml:space="preserve">. 1513/21, na kterém se ale vozovka komunikace nachází pouze částečně. Její další část leží na pozemcích určených pro stavby biofarem </w:t>
      </w:r>
      <w:proofErr w:type="spellStart"/>
      <w:r>
        <w:rPr>
          <w:rFonts w:ascii="Arial" w:hAnsi="Arial" w:cs="Arial"/>
          <w:sz w:val="22"/>
          <w:szCs w:val="22"/>
        </w:rPr>
        <w:t>p.č</w:t>
      </w:r>
      <w:proofErr w:type="spellEnd"/>
      <w:r>
        <w:rPr>
          <w:rFonts w:ascii="Arial" w:hAnsi="Arial" w:cs="Arial"/>
          <w:sz w:val="22"/>
          <w:szCs w:val="22"/>
        </w:rPr>
        <w:t>. 153</w:t>
      </w:r>
      <w:r w:rsidR="003D7739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/1, 1538/21 a 1538/22. </w:t>
      </w:r>
      <w:r w:rsidR="009F562E">
        <w:rPr>
          <w:rFonts w:ascii="Arial" w:hAnsi="Arial" w:cs="Arial"/>
          <w:sz w:val="22"/>
          <w:szCs w:val="22"/>
        </w:rPr>
        <w:t xml:space="preserve">Tato východní hrana vozovky leží zcela na pozemcích biofarem A,B,C a na tuto hranu navazují veškeré dále popsané úpravy </w:t>
      </w:r>
      <w:r w:rsidR="004143DA">
        <w:rPr>
          <w:rFonts w:ascii="Arial" w:hAnsi="Arial" w:cs="Arial"/>
          <w:sz w:val="22"/>
          <w:szCs w:val="22"/>
        </w:rPr>
        <w:t xml:space="preserve">zpevněných ploch </w:t>
      </w:r>
      <w:r w:rsidR="009F562E">
        <w:rPr>
          <w:rFonts w:ascii="Arial" w:hAnsi="Arial" w:cs="Arial"/>
          <w:sz w:val="22"/>
          <w:szCs w:val="22"/>
        </w:rPr>
        <w:t xml:space="preserve">bez zásahu do stávající vozovky této komunikace.  </w:t>
      </w:r>
    </w:p>
    <w:p w14:paraId="38C84763" w14:textId="77777777" w:rsidR="009F562E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06867125" w14:textId="70B98FD6" w:rsidR="00875224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5D3506" wp14:editId="148C9840">
            <wp:extent cx="4709160" cy="5943600"/>
            <wp:effectExtent l="0" t="0" r="0" b="0"/>
            <wp:docPr id="8715409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69F">
        <w:rPr>
          <w:rFonts w:ascii="Arial" w:hAnsi="Arial" w:cs="Arial"/>
          <w:sz w:val="22"/>
          <w:szCs w:val="22"/>
        </w:rPr>
        <w:t xml:space="preserve"> </w:t>
      </w:r>
    </w:p>
    <w:p w14:paraId="2E88B594" w14:textId="77777777" w:rsidR="009F562E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29A86D76" w14:textId="671B4BC5" w:rsidR="009F562E" w:rsidRPr="009F562E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9F562E">
        <w:rPr>
          <w:rFonts w:ascii="Arial" w:hAnsi="Arial" w:cs="Arial"/>
          <w:sz w:val="22"/>
          <w:szCs w:val="22"/>
        </w:rPr>
        <w:t>Obr.1 Geometrický plán vyznačující východní hranu stávající vozovky</w:t>
      </w:r>
    </w:p>
    <w:p w14:paraId="594386AE" w14:textId="77777777" w:rsidR="009F562E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54DA9CC5" w14:textId="77777777" w:rsidR="009F562E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2D2BFDCA" w14:textId="77777777" w:rsidR="009F562E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5FECA357" w14:textId="763D6DB7" w:rsidR="003D7739" w:rsidRDefault="009F562E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vozovku komunikace navazují její úpravy navrhované touto DUR. Tyto úpravy jsou vyznačeny ve výkrese</w:t>
      </w:r>
      <w:r w:rsidR="004143DA">
        <w:rPr>
          <w:rFonts w:ascii="Arial" w:hAnsi="Arial" w:cs="Arial"/>
          <w:sz w:val="22"/>
          <w:szCs w:val="22"/>
        </w:rPr>
        <w:t xml:space="preserve"> koordinační situace</w:t>
      </w:r>
      <w:r>
        <w:rPr>
          <w:rFonts w:ascii="Arial" w:hAnsi="Arial" w:cs="Arial"/>
          <w:sz w:val="22"/>
          <w:szCs w:val="22"/>
        </w:rPr>
        <w:t xml:space="preserve">. Úpravy spočívají v tom, že jsou </w:t>
      </w:r>
      <w:r w:rsidR="003D7739">
        <w:rPr>
          <w:rFonts w:ascii="Arial" w:hAnsi="Arial" w:cs="Arial"/>
          <w:sz w:val="22"/>
          <w:szCs w:val="22"/>
        </w:rPr>
        <w:t>nově navrženy zpevněné plochy pro zajíždění na kolmá parkovací stání a plochy těchto stání</w:t>
      </w:r>
      <w:r w:rsidR="004143DA">
        <w:rPr>
          <w:rFonts w:ascii="Arial" w:hAnsi="Arial" w:cs="Arial"/>
          <w:sz w:val="22"/>
          <w:szCs w:val="22"/>
        </w:rPr>
        <w:t xml:space="preserve"> ve směru do hloubky pozemků biofarem</w:t>
      </w:r>
      <w:r w:rsidR="003D7739">
        <w:rPr>
          <w:rFonts w:ascii="Arial" w:hAnsi="Arial" w:cs="Arial"/>
          <w:sz w:val="22"/>
          <w:szCs w:val="22"/>
        </w:rPr>
        <w:t xml:space="preserve">. Tyto úpravy jsou navrhovány vesměs na pozemcích biofarem </w:t>
      </w:r>
      <w:proofErr w:type="spellStart"/>
      <w:r w:rsidR="003D7739">
        <w:rPr>
          <w:rFonts w:ascii="Arial" w:hAnsi="Arial" w:cs="Arial"/>
          <w:sz w:val="22"/>
          <w:szCs w:val="22"/>
        </w:rPr>
        <w:t>p.č</w:t>
      </w:r>
      <w:proofErr w:type="spellEnd"/>
      <w:r w:rsidR="003D7739">
        <w:rPr>
          <w:rFonts w:ascii="Arial" w:hAnsi="Arial" w:cs="Arial"/>
          <w:sz w:val="22"/>
          <w:szCs w:val="22"/>
        </w:rPr>
        <w:t>. 1538/1, 1538/21 a 1538/22.</w:t>
      </w:r>
    </w:p>
    <w:p w14:paraId="1378B238" w14:textId="067F8DC7" w:rsidR="009F562E" w:rsidRPr="003D7739" w:rsidRDefault="003D7739" w:rsidP="003D773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navrženému řešení je vydáno souhlasné závazné stanovisko OD </w:t>
      </w:r>
      <w:proofErr w:type="spellStart"/>
      <w:r>
        <w:rPr>
          <w:rFonts w:ascii="Arial" w:hAnsi="Arial" w:cs="Arial"/>
          <w:sz w:val="22"/>
          <w:szCs w:val="22"/>
        </w:rPr>
        <w:t>MmP</w:t>
      </w:r>
      <w:proofErr w:type="spellEnd"/>
      <w:r>
        <w:rPr>
          <w:rFonts w:ascii="Arial" w:hAnsi="Arial" w:cs="Arial"/>
          <w:sz w:val="22"/>
          <w:szCs w:val="22"/>
        </w:rPr>
        <w:t xml:space="preserve"> č.j. </w:t>
      </w:r>
      <w:proofErr w:type="spellStart"/>
      <w:r w:rsidRPr="003D7739">
        <w:rPr>
          <w:rFonts w:asciiTheme="minorHAnsi" w:hAnsiTheme="minorHAnsi" w:cstheme="minorHAnsi"/>
        </w:rPr>
        <w:t>MmP</w:t>
      </w:r>
      <w:proofErr w:type="spellEnd"/>
      <w:r w:rsidRPr="003D7739">
        <w:rPr>
          <w:rFonts w:asciiTheme="minorHAnsi" w:hAnsiTheme="minorHAnsi" w:cstheme="minorHAnsi"/>
        </w:rPr>
        <w:t xml:space="preserve"> 13597/2023</w:t>
      </w:r>
      <w:r>
        <w:rPr>
          <w:rFonts w:asciiTheme="minorHAnsi" w:hAnsiTheme="minorHAnsi" w:cstheme="minorHAnsi"/>
        </w:rPr>
        <w:t xml:space="preserve"> v příloze.</w:t>
      </w:r>
      <w:r w:rsidRPr="003D7739">
        <w:rPr>
          <w:rFonts w:asciiTheme="minorHAnsi" w:hAnsiTheme="minorHAnsi" w:cstheme="minorHAnsi"/>
          <w:sz w:val="22"/>
          <w:szCs w:val="22"/>
        </w:rPr>
        <w:t xml:space="preserve">   </w:t>
      </w:r>
      <w:r w:rsidR="009F562E" w:rsidRPr="003D7739">
        <w:rPr>
          <w:rFonts w:ascii="Arial" w:hAnsi="Arial" w:cs="Arial"/>
          <w:sz w:val="22"/>
          <w:szCs w:val="22"/>
        </w:rPr>
        <w:t xml:space="preserve"> </w:t>
      </w:r>
    </w:p>
    <w:p w14:paraId="7FA15CCB" w14:textId="5F33BD99" w:rsidR="008C59A3" w:rsidRDefault="008C59A3" w:rsidP="003D7739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 umístění stavby je vydáno závazné stanovisko OHA č.j. MmP96555/2023</w:t>
      </w:r>
      <w:r w:rsidR="003D7739">
        <w:rPr>
          <w:rFonts w:ascii="Arial" w:hAnsi="Arial" w:cs="Arial"/>
          <w:sz w:val="22"/>
          <w:szCs w:val="22"/>
        </w:rPr>
        <w:t xml:space="preserve"> v příloze</w:t>
      </w:r>
      <w:r>
        <w:rPr>
          <w:rFonts w:ascii="Arial" w:hAnsi="Arial" w:cs="Arial"/>
          <w:sz w:val="22"/>
          <w:szCs w:val="22"/>
        </w:rPr>
        <w:t>.</w:t>
      </w:r>
    </w:p>
    <w:p w14:paraId="16A55083" w14:textId="77777777" w:rsidR="003C33F4" w:rsidRDefault="003C33F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3BE88FBE" w14:textId="77777777" w:rsidR="003D7739" w:rsidRDefault="003D7739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07A79F8A" w14:textId="77777777" w:rsidR="003D7739" w:rsidRDefault="003D7739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4D8CB325" w14:textId="77777777" w:rsidR="003D7739" w:rsidRDefault="003D7739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7FF8CE92" w14:textId="77777777" w:rsidR="003D7739" w:rsidRDefault="003D7739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7EFC89AF" w14:textId="77777777" w:rsidR="003D7739" w:rsidRDefault="003D7739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5F0E7DF1" w14:textId="0AE0CEDA" w:rsidR="00A52C3B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>Stavba každé jedné biofarmy se dělí na hlavní objekt, servisní objekt</w:t>
      </w:r>
      <w:r w:rsidR="00A628B8">
        <w:rPr>
          <w:rFonts w:ascii="Arial" w:hAnsi="Arial" w:cs="Arial"/>
          <w:sz w:val="22"/>
          <w:szCs w:val="22"/>
        </w:rPr>
        <w:t>,</w:t>
      </w:r>
      <w:r w:rsidRPr="00875224">
        <w:rPr>
          <w:rFonts w:ascii="Arial" w:hAnsi="Arial" w:cs="Arial"/>
          <w:sz w:val="22"/>
          <w:szCs w:val="22"/>
        </w:rPr>
        <w:t xml:space="preserve"> zpevněné plochy navazující na hlavní příjezdový komunikační prostor před těmito jednotlivými stavbami</w:t>
      </w:r>
      <w:r w:rsidR="00A628B8">
        <w:rPr>
          <w:rFonts w:ascii="Arial" w:hAnsi="Arial" w:cs="Arial"/>
          <w:sz w:val="22"/>
          <w:szCs w:val="22"/>
        </w:rPr>
        <w:t xml:space="preserve"> a </w:t>
      </w:r>
      <w:r w:rsidR="00F315B2">
        <w:rPr>
          <w:rFonts w:ascii="Arial" w:hAnsi="Arial" w:cs="Arial"/>
          <w:sz w:val="22"/>
          <w:szCs w:val="22"/>
        </w:rPr>
        <w:t xml:space="preserve">na </w:t>
      </w:r>
      <w:r w:rsidR="00A628B8">
        <w:rPr>
          <w:rFonts w:ascii="Arial" w:hAnsi="Arial" w:cs="Arial"/>
          <w:sz w:val="22"/>
          <w:szCs w:val="22"/>
        </w:rPr>
        <w:t>voln</w:t>
      </w:r>
      <w:r w:rsidR="00F315B2">
        <w:rPr>
          <w:rFonts w:ascii="Arial" w:hAnsi="Arial" w:cs="Arial"/>
          <w:sz w:val="22"/>
          <w:szCs w:val="22"/>
        </w:rPr>
        <w:t>é</w:t>
      </w:r>
      <w:r w:rsidR="00A628B8">
        <w:rPr>
          <w:rFonts w:ascii="Arial" w:hAnsi="Arial" w:cs="Arial"/>
          <w:sz w:val="22"/>
          <w:szCs w:val="22"/>
        </w:rPr>
        <w:t xml:space="preserve"> ploch</w:t>
      </w:r>
      <w:r w:rsidR="00F315B2">
        <w:rPr>
          <w:rFonts w:ascii="Arial" w:hAnsi="Arial" w:cs="Arial"/>
          <w:sz w:val="22"/>
          <w:szCs w:val="22"/>
        </w:rPr>
        <w:t>y</w:t>
      </w:r>
      <w:r w:rsidR="00A628B8">
        <w:rPr>
          <w:rFonts w:ascii="Arial" w:hAnsi="Arial" w:cs="Arial"/>
          <w:sz w:val="22"/>
          <w:szCs w:val="22"/>
        </w:rPr>
        <w:t>, kter</w:t>
      </w:r>
      <w:r w:rsidR="00DC59E8">
        <w:rPr>
          <w:rFonts w:ascii="Arial" w:hAnsi="Arial" w:cs="Arial"/>
          <w:sz w:val="22"/>
          <w:szCs w:val="22"/>
        </w:rPr>
        <w:t>é budou</w:t>
      </w:r>
      <w:r w:rsidR="00A628B8">
        <w:rPr>
          <w:rFonts w:ascii="Arial" w:hAnsi="Arial" w:cs="Arial"/>
          <w:sz w:val="22"/>
          <w:szCs w:val="22"/>
        </w:rPr>
        <w:t xml:space="preserve"> fungovat jako </w:t>
      </w:r>
      <w:r w:rsidR="001A7796">
        <w:rPr>
          <w:rFonts w:ascii="Arial" w:hAnsi="Arial" w:cs="Arial"/>
          <w:sz w:val="22"/>
          <w:szCs w:val="22"/>
        </w:rPr>
        <w:t xml:space="preserve">užitková zahrada a </w:t>
      </w:r>
      <w:r w:rsidR="00A628B8">
        <w:rPr>
          <w:rFonts w:ascii="Arial" w:hAnsi="Arial" w:cs="Arial"/>
          <w:sz w:val="22"/>
          <w:szCs w:val="22"/>
        </w:rPr>
        <w:t xml:space="preserve">pěstební areál </w:t>
      </w:r>
      <w:r w:rsidR="001A7796">
        <w:rPr>
          <w:rFonts w:ascii="Arial" w:hAnsi="Arial" w:cs="Arial"/>
          <w:sz w:val="22"/>
          <w:szCs w:val="22"/>
        </w:rPr>
        <w:t xml:space="preserve">se vzorovými políčky </w:t>
      </w:r>
      <w:r w:rsidR="00A628B8">
        <w:rPr>
          <w:rFonts w:ascii="Arial" w:hAnsi="Arial" w:cs="Arial"/>
          <w:sz w:val="22"/>
          <w:szCs w:val="22"/>
        </w:rPr>
        <w:t>v</w:t>
      </w:r>
      <w:r w:rsidR="00F315B2">
        <w:rPr>
          <w:rFonts w:ascii="Arial" w:hAnsi="Arial" w:cs="Arial"/>
          <w:sz w:val="22"/>
          <w:szCs w:val="22"/>
        </w:rPr>
        <w:t xml:space="preserve"> návštěvnickém </w:t>
      </w:r>
      <w:r w:rsidR="00A628B8">
        <w:rPr>
          <w:rFonts w:ascii="Arial" w:hAnsi="Arial" w:cs="Arial"/>
          <w:sz w:val="22"/>
          <w:szCs w:val="22"/>
        </w:rPr>
        <w:t>režimu</w:t>
      </w:r>
      <w:r w:rsidR="00F315B2">
        <w:rPr>
          <w:rFonts w:ascii="Arial" w:hAnsi="Arial" w:cs="Arial"/>
          <w:sz w:val="22"/>
          <w:szCs w:val="22"/>
        </w:rPr>
        <w:t>.</w:t>
      </w:r>
      <w:r w:rsidR="00A628B8">
        <w:rPr>
          <w:rFonts w:ascii="Arial" w:hAnsi="Arial" w:cs="Arial"/>
          <w:sz w:val="22"/>
          <w:szCs w:val="22"/>
        </w:rPr>
        <w:t xml:space="preserve"> </w:t>
      </w:r>
      <w:r w:rsidRPr="00875224">
        <w:rPr>
          <w:rFonts w:ascii="Arial" w:hAnsi="Arial" w:cs="Arial"/>
          <w:sz w:val="22"/>
          <w:szCs w:val="22"/>
        </w:rPr>
        <w:t xml:space="preserve">Z důvodu pokrytí základních potřeb a technických nutností je jako zdroj vody navržena </w:t>
      </w:r>
      <w:r w:rsidR="00F315B2">
        <w:rPr>
          <w:rFonts w:ascii="Arial" w:hAnsi="Arial" w:cs="Arial"/>
          <w:sz w:val="22"/>
          <w:szCs w:val="22"/>
        </w:rPr>
        <w:t xml:space="preserve">a v současnosti již provedena pro každou biofarmu </w:t>
      </w:r>
      <w:r w:rsidRPr="00875224">
        <w:rPr>
          <w:rFonts w:ascii="Arial" w:hAnsi="Arial" w:cs="Arial"/>
          <w:sz w:val="22"/>
          <w:szCs w:val="22"/>
        </w:rPr>
        <w:t>vrtaná studna</w:t>
      </w:r>
      <w:r w:rsidR="00922A54">
        <w:rPr>
          <w:rFonts w:ascii="Arial" w:hAnsi="Arial" w:cs="Arial"/>
          <w:sz w:val="22"/>
          <w:szCs w:val="22"/>
        </w:rPr>
        <w:t xml:space="preserve"> Pro odběr vody z těchto zdrojů je v době aktualizace této souhrnné technické zprávy vydáno vodoprávní stavební povolení</w:t>
      </w:r>
      <w:r w:rsidR="00F315B2">
        <w:rPr>
          <w:rFonts w:ascii="Arial" w:hAnsi="Arial" w:cs="Arial"/>
          <w:sz w:val="22"/>
          <w:szCs w:val="22"/>
        </w:rPr>
        <w:t>.</w:t>
      </w:r>
      <w:r w:rsidRPr="00875224">
        <w:rPr>
          <w:rFonts w:ascii="Arial" w:hAnsi="Arial" w:cs="Arial"/>
          <w:sz w:val="22"/>
          <w:szCs w:val="22"/>
        </w:rPr>
        <w:t xml:space="preserve"> </w:t>
      </w:r>
      <w:r w:rsidR="00212D82">
        <w:rPr>
          <w:rFonts w:ascii="Arial" w:hAnsi="Arial" w:cs="Arial"/>
          <w:sz w:val="22"/>
          <w:szCs w:val="22"/>
        </w:rPr>
        <w:t xml:space="preserve">Od studny povedou přípojky do hlavního a servisního objektu. </w:t>
      </w:r>
      <w:r w:rsidR="00F315B2">
        <w:rPr>
          <w:rFonts w:ascii="Arial" w:hAnsi="Arial" w:cs="Arial"/>
          <w:sz w:val="22"/>
          <w:szCs w:val="22"/>
        </w:rPr>
        <w:t>P</w:t>
      </w:r>
      <w:r w:rsidRPr="00875224">
        <w:rPr>
          <w:rFonts w:ascii="Arial" w:hAnsi="Arial" w:cs="Arial"/>
          <w:sz w:val="22"/>
          <w:szCs w:val="22"/>
        </w:rPr>
        <w:t>ro odvod splaškových vod je navržena jímka na vyvážení o velikosti 25 m</w:t>
      </w:r>
      <w:r w:rsidRPr="00875224">
        <w:rPr>
          <w:rFonts w:ascii="Arial" w:hAnsi="Arial" w:cs="Arial"/>
          <w:sz w:val="22"/>
          <w:szCs w:val="22"/>
          <w:vertAlign w:val="superscript"/>
        </w:rPr>
        <w:t>3</w:t>
      </w:r>
      <w:r w:rsidRPr="00875224">
        <w:rPr>
          <w:rFonts w:ascii="Arial" w:hAnsi="Arial" w:cs="Arial"/>
          <w:sz w:val="22"/>
          <w:szCs w:val="22"/>
        </w:rPr>
        <w:t xml:space="preserve"> v blízkosti příjezdové komunikace</w:t>
      </w:r>
      <w:r w:rsidR="00AF1078">
        <w:rPr>
          <w:rFonts w:ascii="Arial" w:hAnsi="Arial" w:cs="Arial"/>
          <w:sz w:val="22"/>
          <w:szCs w:val="22"/>
        </w:rPr>
        <w:t>. Do nepropustné jímky na vyvážení budo</w:t>
      </w:r>
      <w:r w:rsidR="00212D82">
        <w:rPr>
          <w:rFonts w:ascii="Arial" w:hAnsi="Arial" w:cs="Arial"/>
          <w:sz w:val="22"/>
          <w:szCs w:val="22"/>
        </w:rPr>
        <w:t>u</w:t>
      </w:r>
      <w:r w:rsidR="00AF1078">
        <w:rPr>
          <w:rFonts w:ascii="Arial" w:hAnsi="Arial" w:cs="Arial"/>
          <w:sz w:val="22"/>
          <w:szCs w:val="22"/>
        </w:rPr>
        <w:t xml:space="preserve"> přípojkami svedeny </w:t>
      </w:r>
      <w:r w:rsidR="00212D82">
        <w:rPr>
          <w:rFonts w:ascii="Arial" w:hAnsi="Arial" w:cs="Arial"/>
          <w:sz w:val="22"/>
          <w:szCs w:val="22"/>
        </w:rPr>
        <w:t>splašky z hlavního a servisního objektu.</w:t>
      </w:r>
      <w:r w:rsidRPr="00875224">
        <w:rPr>
          <w:rFonts w:ascii="Arial" w:hAnsi="Arial" w:cs="Arial"/>
          <w:sz w:val="22"/>
          <w:szCs w:val="22"/>
        </w:rPr>
        <w:t xml:space="preserve"> </w:t>
      </w:r>
      <w:r w:rsidR="00212D82">
        <w:rPr>
          <w:rFonts w:ascii="Arial" w:hAnsi="Arial" w:cs="Arial"/>
          <w:sz w:val="22"/>
          <w:szCs w:val="22"/>
        </w:rPr>
        <w:t>P</w:t>
      </w:r>
      <w:r w:rsidRPr="00875224">
        <w:rPr>
          <w:rFonts w:ascii="Arial" w:hAnsi="Arial" w:cs="Arial"/>
          <w:sz w:val="22"/>
          <w:szCs w:val="22"/>
        </w:rPr>
        <w:t xml:space="preserve">ro </w:t>
      </w:r>
      <w:r w:rsidR="00212D82">
        <w:rPr>
          <w:rFonts w:ascii="Arial" w:hAnsi="Arial" w:cs="Arial"/>
          <w:sz w:val="22"/>
          <w:szCs w:val="22"/>
        </w:rPr>
        <w:t>likvidaci</w:t>
      </w:r>
      <w:r w:rsidRPr="00875224">
        <w:rPr>
          <w:rFonts w:ascii="Arial" w:hAnsi="Arial" w:cs="Arial"/>
          <w:sz w:val="22"/>
          <w:szCs w:val="22"/>
        </w:rPr>
        <w:t xml:space="preserve"> dešťových vod je navržena akumulační (retenční) nádrž o velikosti 1</w:t>
      </w:r>
      <w:r w:rsidR="00A52C3B">
        <w:rPr>
          <w:rFonts w:ascii="Arial" w:hAnsi="Arial" w:cs="Arial"/>
          <w:sz w:val="22"/>
          <w:szCs w:val="22"/>
        </w:rPr>
        <w:t>4</w:t>
      </w:r>
      <w:r w:rsidRPr="00875224">
        <w:rPr>
          <w:rFonts w:ascii="Arial" w:hAnsi="Arial" w:cs="Arial"/>
          <w:sz w:val="22"/>
          <w:szCs w:val="22"/>
        </w:rPr>
        <w:t>m</w:t>
      </w:r>
      <w:r w:rsidRPr="00875224">
        <w:rPr>
          <w:rFonts w:ascii="Arial" w:hAnsi="Arial" w:cs="Arial"/>
          <w:sz w:val="22"/>
          <w:szCs w:val="22"/>
          <w:vertAlign w:val="superscript"/>
        </w:rPr>
        <w:t>3</w:t>
      </w:r>
      <w:r w:rsidRPr="00875224">
        <w:rPr>
          <w:rFonts w:ascii="Arial" w:hAnsi="Arial" w:cs="Arial"/>
          <w:sz w:val="22"/>
          <w:szCs w:val="22"/>
        </w:rPr>
        <w:t xml:space="preserve"> s bezpečnostním přepadem do </w:t>
      </w:r>
      <w:r w:rsidR="00F315B2">
        <w:rPr>
          <w:rFonts w:ascii="Arial" w:hAnsi="Arial" w:cs="Arial"/>
          <w:sz w:val="22"/>
          <w:szCs w:val="22"/>
        </w:rPr>
        <w:t>zavlažovacího systému (při naplnění nádrže se sepne čerpadlo)</w:t>
      </w:r>
      <w:r w:rsidR="00A628B8">
        <w:rPr>
          <w:rFonts w:ascii="Arial" w:hAnsi="Arial" w:cs="Arial"/>
          <w:sz w:val="22"/>
          <w:szCs w:val="22"/>
        </w:rPr>
        <w:t>.</w:t>
      </w:r>
      <w:r w:rsidRPr="00875224">
        <w:rPr>
          <w:rFonts w:ascii="Arial" w:hAnsi="Arial" w:cs="Arial"/>
          <w:sz w:val="22"/>
          <w:szCs w:val="22"/>
        </w:rPr>
        <w:t xml:space="preserve"> </w:t>
      </w:r>
      <w:r w:rsidR="00212D82">
        <w:rPr>
          <w:rFonts w:ascii="Arial" w:hAnsi="Arial" w:cs="Arial"/>
          <w:sz w:val="22"/>
          <w:szCs w:val="22"/>
        </w:rPr>
        <w:t>Do této nádrže budou přípojkami svedeny vody ze střech hlavního a servisního objektu</w:t>
      </w:r>
      <w:r w:rsidR="00C82864">
        <w:rPr>
          <w:rFonts w:ascii="Arial" w:hAnsi="Arial" w:cs="Arial"/>
          <w:sz w:val="22"/>
          <w:szCs w:val="22"/>
        </w:rPr>
        <w:t xml:space="preserve"> a z</w:t>
      </w:r>
      <w:r w:rsidR="00A52C3B">
        <w:rPr>
          <w:rFonts w:ascii="Arial" w:hAnsi="Arial" w:cs="Arial"/>
          <w:sz w:val="22"/>
          <w:szCs w:val="22"/>
        </w:rPr>
        <w:t>e zpevněných ploch</w:t>
      </w:r>
      <w:r w:rsidR="00212D82">
        <w:rPr>
          <w:rFonts w:ascii="Arial" w:hAnsi="Arial" w:cs="Arial"/>
          <w:sz w:val="22"/>
          <w:szCs w:val="22"/>
        </w:rPr>
        <w:t xml:space="preserve">. </w:t>
      </w:r>
      <w:r w:rsidRPr="00875224">
        <w:rPr>
          <w:rFonts w:ascii="Arial" w:hAnsi="Arial" w:cs="Arial"/>
          <w:sz w:val="22"/>
          <w:szCs w:val="22"/>
        </w:rPr>
        <w:t>D</w:t>
      </w:r>
      <w:r w:rsidR="00A628B8">
        <w:rPr>
          <w:rFonts w:ascii="Arial" w:hAnsi="Arial" w:cs="Arial"/>
          <w:sz w:val="22"/>
          <w:szCs w:val="22"/>
        </w:rPr>
        <w:t>ešťové vody budou</w:t>
      </w:r>
      <w:r w:rsidRPr="00875224">
        <w:rPr>
          <w:rFonts w:ascii="Arial" w:hAnsi="Arial" w:cs="Arial"/>
          <w:sz w:val="22"/>
          <w:szCs w:val="22"/>
        </w:rPr>
        <w:t xml:space="preserve"> sloužit pro zálivku </w:t>
      </w:r>
      <w:r w:rsidR="00922A54">
        <w:rPr>
          <w:rFonts w:ascii="Arial" w:hAnsi="Arial" w:cs="Arial"/>
          <w:sz w:val="22"/>
          <w:szCs w:val="22"/>
        </w:rPr>
        <w:t xml:space="preserve">užitkové </w:t>
      </w:r>
      <w:r w:rsidR="00A628B8">
        <w:rPr>
          <w:rFonts w:ascii="Arial" w:hAnsi="Arial" w:cs="Arial"/>
          <w:sz w:val="22"/>
          <w:szCs w:val="22"/>
        </w:rPr>
        <w:t>zahrad</w:t>
      </w:r>
      <w:r w:rsidR="00922A54">
        <w:rPr>
          <w:rFonts w:ascii="Arial" w:hAnsi="Arial" w:cs="Arial"/>
          <w:sz w:val="22"/>
          <w:szCs w:val="22"/>
        </w:rPr>
        <w:t>y</w:t>
      </w:r>
      <w:r w:rsidR="00A628B8">
        <w:rPr>
          <w:rFonts w:ascii="Arial" w:hAnsi="Arial" w:cs="Arial"/>
          <w:sz w:val="22"/>
          <w:szCs w:val="22"/>
        </w:rPr>
        <w:t xml:space="preserve">, </w:t>
      </w:r>
      <w:r w:rsidR="00922A54">
        <w:rPr>
          <w:rFonts w:ascii="Arial" w:hAnsi="Arial" w:cs="Arial"/>
          <w:sz w:val="22"/>
          <w:szCs w:val="22"/>
        </w:rPr>
        <w:t xml:space="preserve">vzorových políček, </w:t>
      </w:r>
      <w:r w:rsidRPr="00875224">
        <w:rPr>
          <w:rFonts w:ascii="Arial" w:hAnsi="Arial" w:cs="Arial"/>
          <w:sz w:val="22"/>
          <w:szCs w:val="22"/>
        </w:rPr>
        <w:t>travnatých ploch a stromových nebo keřových porostů</w:t>
      </w:r>
      <w:r w:rsidR="00A628B8">
        <w:rPr>
          <w:rFonts w:ascii="Arial" w:hAnsi="Arial" w:cs="Arial"/>
          <w:sz w:val="22"/>
          <w:szCs w:val="22"/>
        </w:rPr>
        <w:t xml:space="preserve">. </w:t>
      </w:r>
      <w:r w:rsidR="00A52C3B">
        <w:rPr>
          <w:rFonts w:ascii="Arial" w:hAnsi="Arial" w:cs="Arial"/>
          <w:sz w:val="22"/>
          <w:szCs w:val="22"/>
        </w:rPr>
        <w:t>Voda v této nádrži bude připravena pro hašení případného požáru biofarmy.</w:t>
      </w:r>
      <w:r w:rsidR="00DC59E8">
        <w:rPr>
          <w:rFonts w:ascii="Arial" w:hAnsi="Arial" w:cs="Arial"/>
          <w:sz w:val="22"/>
          <w:szCs w:val="22"/>
        </w:rPr>
        <w:t xml:space="preserve"> Z tohoto důvodu bude množství vody v nádrži udržováno na plné kapacitě 14</w:t>
      </w:r>
      <w:r w:rsidRPr="00875224">
        <w:rPr>
          <w:rFonts w:ascii="Arial" w:hAnsi="Arial" w:cs="Arial"/>
          <w:sz w:val="22"/>
          <w:szCs w:val="22"/>
        </w:rPr>
        <w:t> </w:t>
      </w:r>
      <w:r w:rsidR="00DC59E8" w:rsidRPr="00875224">
        <w:rPr>
          <w:rFonts w:ascii="Arial" w:hAnsi="Arial" w:cs="Arial"/>
          <w:sz w:val="22"/>
          <w:szCs w:val="22"/>
        </w:rPr>
        <w:t>m</w:t>
      </w:r>
      <w:r w:rsidR="00DC59E8" w:rsidRPr="00875224">
        <w:rPr>
          <w:rFonts w:ascii="Arial" w:hAnsi="Arial" w:cs="Arial"/>
          <w:sz w:val="22"/>
          <w:szCs w:val="22"/>
          <w:vertAlign w:val="superscript"/>
        </w:rPr>
        <w:t>3</w:t>
      </w:r>
      <w:r w:rsidR="0018625A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18625A">
        <w:rPr>
          <w:rFonts w:ascii="Arial" w:hAnsi="Arial" w:cs="Arial"/>
          <w:sz w:val="22"/>
          <w:szCs w:val="22"/>
        </w:rPr>
        <w:t xml:space="preserve">. Obě popsané nádrže jsou umístěny vedle sebe. Jejich vzdálenost od nejbližšího sousedního pozemku, kterým je pozemek určený pro komunikaci </w:t>
      </w:r>
      <w:proofErr w:type="spellStart"/>
      <w:r w:rsidR="0018625A">
        <w:rPr>
          <w:rFonts w:ascii="Arial" w:hAnsi="Arial" w:cs="Arial"/>
          <w:sz w:val="22"/>
          <w:szCs w:val="22"/>
        </w:rPr>
        <w:t>p.č</w:t>
      </w:r>
      <w:proofErr w:type="spellEnd"/>
      <w:r w:rsidR="0018625A">
        <w:rPr>
          <w:rFonts w:ascii="Arial" w:hAnsi="Arial" w:cs="Arial"/>
          <w:sz w:val="22"/>
          <w:szCs w:val="22"/>
        </w:rPr>
        <w:t xml:space="preserve">. 1513/1 je: U biofarmy A 12,6m, u biofarmy B 14m a u biofarmy C 12m. </w:t>
      </w:r>
    </w:p>
    <w:p w14:paraId="4A0263E9" w14:textId="4134CA1E" w:rsidR="00875224" w:rsidRPr="00875224" w:rsidRDefault="00A52C3B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 </w:t>
      </w:r>
      <w:r w:rsidR="00875224" w:rsidRPr="00875224">
        <w:rPr>
          <w:rFonts w:ascii="Arial" w:hAnsi="Arial" w:cs="Arial"/>
          <w:sz w:val="22"/>
          <w:szCs w:val="22"/>
        </w:rPr>
        <w:t xml:space="preserve">podzemního kabelového vedení elektro </w:t>
      </w:r>
      <w:proofErr w:type="spellStart"/>
      <w:r w:rsidR="00875224" w:rsidRPr="00875224">
        <w:rPr>
          <w:rFonts w:ascii="Arial" w:hAnsi="Arial" w:cs="Arial"/>
          <w:sz w:val="22"/>
          <w:szCs w:val="22"/>
        </w:rPr>
        <w:t>nn</w:t>
      </w:r>
      <w:proofErr w:type="spellEnd"/>
      <w:r w:rsidR="00875224" w:rsidRPr="00875224">
        <w:rPr>
          <w:rFonts w:ascii="Arial" w:hAnsi="Arial" w:cs="Arial"/>
          <w:sz w:val="22"/>
          <w:szCs w:val="22"/>
        </w:rPr>
        <w:t xml:space="preserve"> 1kV vedeného v příjezdové komunikaci </w:t>
      </w:r>
      <w:r w:rsidR="00052A83">
        <w:rPr>
          <w:rFonts w:ascii="Arial" w:hAnsi="Arial" w:cs="Arial"/>
          <w:sz w:val="22"/>
          <w:szCs w:val="22"/>
        </w:rPr>
        <w:t xml:space="preserve">na </w:t>
      </w:r>
      <w:proofErr w:type="spellStart"/>
      <w:r w:rsidR="00052A83">
        <w:rPr>
          <w:rFonts w:ascii="Arial" w:hAnsi="Arial" w:cs="Arial"/>
          <w:sz w:val="22"/>
          <w:szCs w:val="22"/>
        </w:rPr>
        <w:t>p.č</w:t>
      </w:r>
      <w:proofErr w:type="spellEnd"/>
      <w:r w:rsidR="00052A83">
        <w:rPr>
          <w:rFonts w:ascii="Arial" w:hAnsi="Arial" w:cs="Arial"/>
          <w:sz w:val="22"/>
          <w:szCs w:val="22"/>
        </w:rPr>
        <w:t xml:space="preserve">. 1513/21 </w:t>
      </w:r>
      <w:r w:rsidR="00875224" w:rsidRPr="00875224">
        <w:rPr>
          <w:rFonts w:ascii="Arial" w:hAnsi="Arial" w:cs="Arial"/>
          <w:sz w:val="22"/>
          <w:szCs w:val="22"/>
        </w:rPr>
        <w:t>j</w:t>
      </w:r>
      <w:r w:rsidR="00A628B8">
        <w:rPr>
          <w:rFonts w:ascii="Arial" w:hAnsi="Arial" w:cs="Arial"/>
          <w:sz w:val="22"/>
          <w:szCs w:val="22"/>
        </w:rPr>
        <w:t xml:space="preserve">sou </w:t>
      </w:r>
      <w:r w:rsidR="008C59A3">
        <w:rPr>
          <w:rFonts w:ascii="Arial" w:hAnsi="Arial" w:cs="Arial"/>
          <w:sz w:val="22"/>
          <w:szCs w:val="22"/>
        </w:rPr>
        <w:t>proved</w:t>
      </w:r>
      <w:r w:rsidR="00A628B8">
        <w:rPr>
          <w:rFonts w:ascii="Arial" w:hAnsi="Arial" w:cs="Arial"/>
          <w:sz w:val="22"/>
          <w:szCs w:val="22"/>
        </w:rPr>
        <w:t xml:space="preserve">eny </w:t>
      </w:r>
      <w:proofErr w:type="spellStart"/>
      <w:r w:rsidR="00A628B8">
        <w:rPr>
          <w:rFonts w:ascii="Arial" w:hAnsi="Arial" w:cs="Arial"/>
          <w:sz w:val="22"/>
          <w:szCs w:val="22"/>
        </w:rPr>
        <w:t>elektropřípojky</w:t>
      </w:r>
      <w:proofErr w:type="spellEnd"/>
      <w:r w:rsidR="00A628B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628B8">
        <w:rPr>
          <w:rFonts w:ascii="Arial" w:hAnsi="Arial" w:cs="Arial"/>
          <w:sz w:val="22"/>
          <w:szCs w:val="22"/>
        </w:rPr>
        <w:t>nn</w:t>
      </w:r>
      <w:proofErr w:type="spellEnd"/>
      <w:r w:rsidR="00212D82">
        <w:rPr>
          <w:rFonts w:ascii="Arial" w:hAnsi="Arial" w:cs="Arial"/>
          <w:sz w:val="22"/>
          <w:szCs w:val="22"/>
        </w:rPr>
        <w:t xml:space="preserve">, které </w:t>
      </w:r>
      <w:r w:rsidR="008C59A3">
        <w:rPr>
          <w:rFonts w:ascii="Arial" w:hAnsi="Arial" w:cs="Arial"/>
          <w:sz w:val="22"/>
          <w:szCs w:val="22"/>
        </w:rPr>
        <w:t xml:space="preserve">jsou </w:t>
      </w:r>
      <w:r w:rsidR="00212D82">
        <w:rPr>
          <w:rFonts w:ascii="Arial" w:hAnsi="Arial" w:cs="Arial"/>
          <w:sz w:val="22"/>
          <w:szCs w:val="22"/>
        </w:rPr>
        <w:t xml:space="preserve">ukončeny </w:t>
      </w:r>
      <w:r w:rsidR="008C59A3">
        <w:rPr>
          <w:rFonts w:ascii="Arial" w:hAnsi="Arial" w:cs="Arial"/>
          <w:sz w:val="22"/>
          <w:szCs w:val="22"/>
        </w:rPr>
        <w:t xml:space="preserve">v místě budoucího </w:t>
      </w:r>
      <w:r w:rsidR="00212D82">
        <w:rPr>
          <w:rFonts w:ascii="Arial" w:hAnsi="Arial" w:cs="Arial"/>
          <w:sz w:val="22"/>
          <w:szCs w:val="22"/>
        </w:rPr>
        <w:t>oplocení</w:t>
      </w:r>
      <w:r w:rsidR="00A628B8">
        <w:rPr>
          <w:rFonts w:ascii="Arial" w:hAnsi="Arial" w:cs="Arial"/>
          <w:sz w:val="22"/>
          <w:szCs w:val="22"/>
        </w:rPr>
        <w:t xml:space="preserve"> </w:t>
      </w:r>
      <w:r w:rsidR="00F315B2">
        <w:rPr>
          <w:rFonts w:ascii="Arial" w:hAnsi="Arial" w:cs="Arial"/>
          <w:sz w:val="22"/>
          <w:szCs w:val="22"/>
        </w:rPr>
        <w:t>biofarem</w:t>
      </w:r>
      <w:r w:rsidR="00875224" w:rsidRPr="00875224">
        <w:rPr>
          <w:rFonts w:ascii="Arial" w:hAnsi="Arial" w:cs="Arial"/>
          <w:sz w:val="22"/>
          <w:szCs w:val="22"/>
        </w:rPr>
        <w:t>, kde bud</w:t>
      </w:r>
      <w:r w:rsidR="00A628B8">
        <w:rPr>
          <w:rFonts w:ascii="Arial" w:hAnsi="Arial" w:cs="Arial"/>
          <w:sz w:val="22"/>
          <w:szCs w:val="22"/>
        </w:rPr>
        <w:t>ou umístěny pojistkové skříně</w:t>
      </w:r>
      <w:r w:rsidR="00875224" w:rsidRPr="00875224">
        <w:rPr>
          <w:rFonts w:ascii="Arial" w:hAnsi="Arial" w:cs="Arial"/>
          <w:sz w:val="22"/>
          <w:szCs w:val="22"/>
        </w:rPr>
        <w:t xml:space="preserve"> a el. rozvaděč</w:t>
      </w:r>
      <w:r w:rsidR="00A628B8">
        <w:rPr>
          <w:rFonts w:ascii="Arial" w:hAnsi="Arial" w:cs="Arial"/>
          <w:sz w:val="22"/>
          <w:szCs w:val="22"/>
        </w:rPr>
        <w:t>e</w:t>
      </w:r>
      <w:r w:rsidR="00875224" w:rsidRPr="00875224">
        <w:rPr>
          <w:rFonts w:ascii="Arial" w:hAnsi="Arial" w:cs="Arial"/>
          <w:sz w:val="22"/>
          <w:szCs w:val="22"/>
        </w:rPr>
        <w:t>.</w:t>
      </w:r>
      <w:r w:rsidR="00212D82">
        <w:rPr>
          <w:rFonts w:ascii="Arial" w:hAnsi="Arial" w:cs="Arial"/>
          <w:sz w:val="22"/>
          <w:szCs w:val="22"/>
        </w:rPr>
        <w:t xml:space="preserve">   </w:t>
      </w:r>
      <w:r w:rsidR="00875224" w:rsidRPr="00875224">
        <w:rPr>
          <w:rFonts w:ascii="Arial" w:hAnsi="Arial" w:cs="Arial"/>
          <w:sz w:val="22"/>
          <w:szCs w:val="22"/>
        </w:rPr>
        <w:t xml:space="preserve">   </w:t>
      </w:r>
    </w:p>
    <w:p w14:paraId="58BFC7EC" w14:textId="072047ED" w:rsidR="00212D82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>Každý hlavní objekt biofarmy je umístěn v části pozemku</w:t>
      </w:r>
      <w:r w:rsidR="009C00F8">
        <w:rPr>
          <w:rFonts w:ascii="Arial" w:hAnsi="Arial" w:cs="Arial"/>
          <w:sz w:val="22"/>
          <w:szCs w:val="22"/>
        </w:rPr>
        <w:t xml:space="preserve"> přiléhajícím k příjezdové komunikaci</w:t>
      </w:r>
      <w:r w:rsidR="008C59A3">
        <w:rPr>
          <w:rFonts w:ascii="Arial" w:hAnsi="Arial" w:cs="Arial"/>
          <w:sz w:val="22"/>
          <w:szCs w:val="22"/>
        </w:rPr>
        <w:t>, která je zčásti umístěna i na tomto pozemku</w:t>
      </w:r>
      <w:r w:rsidRPr="00875224">
        <w:rPr>
          <w:rFonts w:ascii="Arial" w:hAnsi="Arial" w:cs="Arial"/>
          <w:sz w:val="22"/>
          <w:szCs w:val="22"/>
        </w:rPr>
        <w:t>. Hlavní objekt</w:t>
      </w:r>
      <w:r w:rsidR="00A628B8">
        <w:rPr>
          <w:rFonts w:ascii="Arial" w:hAnsi="Arial" w:cs="Arial"/>
          <w:sz w:val="22"/>
          <w:szCs w:val="22"/>
        </w:rPr>
        <w:t>y</w:t>
      </w:r>
      <w:r w:rsidRPr="00875224">
        <w:rPr>
          <w:rFonts w:ascii="Arial" w:hAnsi="Arial" w:cs="Arial"/>
          <w:sz w:val="22"/>
          <w:szCs w:val="22"/>
        </w:rPr>
        <w:t xml:space="preserve"> slouží jako zázemí hospodáře </w:t>
      </w:r>
      <w:r w:rsidR="00A628B8">
        <w:rPr>
          <w:rFonts w:ascii="Arial" w:hAnsi="Arial" w:cs="Arial"/>
          <w:sz w:val="22"/>
          <w:szCs w:val="22"/>
        </w:rPr>
        <w:t>n</w:t>
      </w:r>
      <w:r w:rsidR="00212D82">
        <w:rPr>
          <w:rFonts w:ascii="Arial" w:hAnsi="Arial" w:cs="Arial"/>
          <w:sz w:val="22"/>
          <w:szCs w:val="22"/>
        </w:rPr>
        <w:t>ebo</w:t>
      </w:r>
      <w:r w:rsidR="00A628B8">
        <w:rPr>
          <w:rFonts w:ascii="Arial" w:hAnsi="Arial" w:cs="Arial"/>
          <w:sz w:val="22"/>
          <w:szCs w:val="22"/>
        </w:rPr>
        <w:t xml:space="preserve"> správce </w:t>
      </w:r>
      <w:r w:rsidR="001A7796">
        <w:rPr>
          <w:rFonts w:ascii="Arial" w:hAnsi="Arial" w:cs="Arial"/>
          <w:sz w:val="22"/>
          <w:szCs w:val="22"/>
        </w:rPr>
        <w:t xml:space="preserve">s možností ubytování </w:t>
      </w:r>
      <w:r w:rsidR="009C00F8">
        <w:rPr>
          <w:rFonts w:ascii="Arial" w:hAnsi="Arial" w:cs="Arial"/>
          <w:sz w:val="22"/>
          <w:szCs w:val="22"/>
        </w:rPr>
        <w:t>sezónních pracovníků případně návštěv</w:t>
      </w:r>
      <w:r w:rsidR="00A628B8">
        <w:rPr>
          <w:rFonts w:ascii="Arial" w:hAnsi="Arial" w:cs="Arial"/>
          <w:sz w:val="22"/>
          <w:szCs w:val="22"/>
        </w:rPr>
        <w:t>. Ty</w:t>
      </w:r>
      <w:r w:rsidRPr="00875224">
        <w:rPr>
          <w:rFonts w:ascii="Arial" w:hAnsi="Arial" w:cs="Arial"/>
          <w:sz w:val="22"/>
          <w:szCs w:val="22"/>
        </w:rPr>
        <w:t>to objekt</w:t>
      </w:r>
      <w:r w:rsidR="00A628B8">
        <w:rPr>
          <w:rFonts w:ascii="Arial" w:hAnsi="Arial" w:cs="Arial"/>
          <w:sz w:val="22"/>
          <w:szCs w:val="22"/>
        </w:rPr>
        <w:t>y</w:t>
      </w:r>
      <w:r w:rsidRPr="00875224">
        <w:rPr>
          <w:rFonts w:ascii="Arial" w:hAnsi="Arial" w:cs="Arial"/>
          <w:sz w:val="22"/>
          <w:szCs w:val="22"/>
        </w:rPr>
        <w:t xml:space="preserve"> j</w:t>
      </w:r>
      <w:r w:rsidR="00A628B8">
        <w:rPr>
          <w:rFonts w:ascii="Arial" w:hAnsi="Arial" w:cs="Arial"/>
          <w:sz w:val="22"/>
          <w:szCs w:val="22"/>
        </w:rPr>
        <w:t>sou</w:t>
      </w:r>
      <w:r w:rsidRPr="00875224">
        <w:rPr>
          <w:rFonts w:ascii="Arial" w:hAnsi="Arial" w:cs="Arial"/>
          <w:sz w:val="22"/>
          <w:szCs w:val="22"/>
        </w:rPr>
        <w:t xml:space="preserve"> od hranice sou</w:t>
      </w:r>
      <w:r w:rsidR="0045050E">
        <w:rPr>
          <w:rFonts w:ascii="Arial" w:hAnsi="Arial" w:cs="Arial"/>
          <w:sz w:val="22"/>
          <w:szCs w:val="22"/>
        </w:rPr>
        <w:t>sední</w:t>
      </w:r>
      <w:r w:rsidR="00A628B8">
        <w:rPr>
          <w:rFonts w:ascii="Arial" w:hAnsi="Arial" w:cs="Arial"/>
          <w:sz w:val="22"/>
          <w:szCs w:val="22"/>
        </w:rPr>
        <w:t>ch parcel</w:t>
      </w:r>
      <w:r w:rsidR="0045050E">
        <w:rPr>
          <w:rFonts w:ascii="Arial" w:hAnsi="Arial" w:cs="Arial"/>
          <w:sz w:val="22"/>
          <w:szCs w:val="22"/>
        </w:rPr>
        <w:t xml:space="preserve"> umístěn</w:t>
      </w:r>
      <w:r w:rsidR="00A628B8">
        <w:rPr>
          <w:rFonts w:ascii="Arial" w:hAnsi="Arial" w:cs="Arial"/>
          <w:sz w:val="22"/>
          <w:szCs w:val="22"/>
        </w:rPr>
        <w:t>y</w:t>
      </w:r>
      <w:r w:rsidR="0045050E">
        <w:rPr>
          <w:rFonts w:ascii="Arial" w:hAnsi="Arial" w:cs="Arial"/>
          <w:sz w:val="22"/>
          <w:szCs w:val="22"/>
        </w:rPr>
        <w:t xml:space="preserve"> vždy </w:t>
      </w:r>
      <w:r w:rsidR="00A628B8">
        <w:rPr>
          <w:rFonts w:ascii="Arial" w:hAnsi="Arial" w:cs="Arial"/>
          <w:sz w:val="22"/>
          <w:szCs w:val="22"/>
        </w:rPr>
        <w:t>v</w:t>
      </w:r>
      <w:r w:rsidR="00D81328">
        <w:rPr>
          <w:rFonts w:ascii="Arial" w:hAnsi="Arial" w:cs="Arial"/>
          <w:sz w:val="22"/>
          <w:szCs w:val="22"/>
        </w:rPr>
        <w:t xml:space="preserve"> minimální </w:t>
      </w:r>
      <w:r w:rsidR="00A628B8" w:rsidRPr="00D81328">
        <w:rPr>
          <w:rFonts w:ascii="Arial" w:hAnsi="Arial" w:cs="Arial"/>
          <w:sz w:val="22"/>
          <w:szCs w:val="22"/>
        </w:rPr>
        <w:t xml:space="preserve">vzdálenosti </w:t>
      </w:r>
      <w:r w:rsidR="00D81328" w:rsidRPr="00D81328">
        <w:rPr>
          <w:rFonts w:ascii="Arial" w:hAnsi="Arial" w:cs="Arial"/>
          <w:sz w:val="22"/>
          <w:szCs w:val="22"/>
        </w:rPr>
        <w:t>12</w:t>
      </w:r>
      <w:r w:rsidR="0045050E" w:rsidRPr="00D81328">
        <w:rPr>
          <w:rFonts w:ascii="Arial" w:hAnsi="Arial" w:cs="Arial"/>
          <w:sz w:val="22"/>
          <w:szCs w:val="22"/>
        </w:rPr>
        <w:t>,0m,</w:t>
      </w:r>
      <w:r w:rsidRPr="00D81328">
        <w:rPr>
          <w:rFonts w:ascii="Arial" w:hAnsi="Arial" w:cs="Arial"/>
          <w:sz w:val="22"/>
          <w:szCs w:val="22"/>
        </w:rPr>
        <w:t xml:space="preserve"> </w:t>
      </w:r>
      <w:r w:rsidRPr="00875224">
        <w:rPr>
          <w:rFonts w:ascii="Arial" w:hAnsi="Arial" w:cs="Arial"/>
          <w:sz w:val="22"/>
          <w:szCs w:val="22"/>
        </w:rPr>
        <w:t>od</w:t>
      </w:r>
      <w:r w:rsidR="00A628B8">
        <w:rPr>
          <w:rFonts w:ascii="Arial" w:hAnsi="Arial" w:cs="Arial"/>
          <w:sz w:val="22"/>
          <w:szCs w:val="22"/>
        </w:rPr>
        <w:t xml:space="preserve"> příjezdové komunikace </w:t>
      </w:r>
      <w:r w:rsidR="00C82864">
        <w:rPr>
          <w:rFonts w:ascii="Arial" w:hAnsi="Arial" w:cs="Arial"/>
          <w:sz w:val="22"/>
          <w:szCs w:val="22"/>
        </w:rPr>
        <w:t>min</w:t>
      </w:r>
      <w:r w:rsidR="00C82864" w:rsidRPr="00E03CC2">
        <w:rPr>
          <w:rFonts w:ascii="Arial" w:hAnsi="Arial" w:cs="Arial"/>
          <w:sz w:val="22"/>
          <w:szCs w:val="22"/>
        </w:rPr>
        <w:t xml:space="preserve">. </w:t>
      </w:r>
      <w:r w:rsidR="00A628B8" w:rsidRPr="00E03CC2">
        <w:rPr>
          <w:rFonts w:ascii="Arial" w:hAnsi="Arial" w:cs="Arial"/>
          <w:sz w:val="22"/>
          <w:szCs w:val="22"/>
        </w:rPr>
        <w:t xml:space="preserve">9,0m </w:t>
      </w:r>
      <w:r w:rsidR="00A628B8">
        <w:rPr>
          <w:rFonts w:ascii="Arial" w:hAnsi="Arial" w:cs="Arial"/>
          <w:sz w:val="22"/>
          <w:szCs w:val="22"/>
        </w:rPr>
        <w:t>a jsou</w:t>
      </w:r>
      <w:r w:rsidRPr="00875224">
        <w:rPr>
          <w:rFonts w:ascii="Arial" w:hAnsi="Arial" w:cs="Arial"/>
          <w:sz w:val="22"/>
          <w:szCs w:val="22"/>
        </w:rPr>
        <w:t xml:space="preserve"> navržen</w:t>
      </w:r>
      <w:r w:rsidR="00A628B8">
        <w:rPr>
          <w:rFonts w:ascii="Arial" w:hAnsi="Arial" w:cs="Arial"/>
          <w:sz w:val="22"/>
          <w:szCs w:val="22"/>
        </w:rPr>
        <w:t>y</w:t>
      </w:r>
      <w:r w:rsidRPr="00875224">
        <w:rPr>
          <w:rFonts w:ascii="Arial" w:hAnsi="Arial" w:cs="Arial"/>
          <w:sz w:val="22"/>
          <w:szCs w:val="22"/>
        </w:rPr>
        <w:t xml:space="preserve"> s jedním nadzemním </w:t>
      </w:r>
      <w:r w:rsidR="00C82864">
        <w:rPr>
          <w:rFonts w:ascii="Arial" w:hAnsi="Arial" w:cs="Arial"/>
          <w:sz w:val="22"/>
          <w:szCs w:val="22"/>
        </w:rPr>
        <w:t>podlažím a půdním prostorem</w:t>
      </w:r>
      <w:r w:rsidR="00A52C3B">
        <w:rPr>
          <w:rFonts w:ascii="Arial" w:hAnsi="Arial" w:cs="Arial"/>
          <w:sz w:val="22"/>
          <w:szCs w:val="22"/>
        </w:rPr>
        <w:t xml:space="preserve"> pod sedlovou střechou</w:t>
      </w:r>
      <w:r w:rsidRPr="00875224">
        <w:rPr>
          <w:rFonts w:ascii="Arial" w:hAnsi="Arial" w:cs="Arial"/>
          <w:sz w:val="22"/>
          <w:szCs w:val="22"/>
        </w:rPr>
        <w:t>. Servisní objekt</w:t>
      </w:r>
      <w:r w:rsidR="00A628B8">
        <w:rPr>
          <w:rFonts w:ascii="Arial" w:hAnsi="Arial" w:cs="Arial"/>
          <w:sz w:val="22"/>
          <w:szCs w:val="22"/>
        </w:rPr>
        <w:t>y</w:t>
      </w:r>
      <w:r w:rsidRPr="00875224">
        <w:rPr>
          <w:rFonts w:ascii="Arial" w:hAnsi="Arial" w:cs="Arial"/>
          <w:sz w:val="22"/>
          <w:szCs w:val="22"/>
        </w:rPr>
        <w:t xml:space="preserve"> slouží </w:t>
      </w:r>
      <w:r w:rsidR="00F315B2">
        <w:rPr>
          <w:rFonts w:ascii="Arial" w:hAnsi="Arial" w:cs="Arial"/>
          <w:sz w:val="22"/>
          <w:szCs w:val="22"/>
        </w:rPr>
        <w:t xml:space="preserve">z části jako skleníky, ale </w:t>
      </w:r>
      <w:r w:rsidRPr="00875224">
        <w:rPr>
          <w:rFonts w:ascii="Arial" w:hAnsi="Arial" w:cs="Arial"/>
          <w:sz w:val="22"/>
          <w:szCs w:val="22"/>
        </w:rPr>
        <w:t xml:space="preserve">především pro </w:t>
      </w:r>
      <w:r w:rsidR="00A628B8">
        <w:rPr>
          <w:rFonts w:ascii="Arial" w:hAnsi="Arial" w:cs="Arial"/>
          <w:sz w:val="22"/>
          <w:szCs w:val="22"/>
        </w:rPr>
        <w:t>pracovníky</w:t>
      </w:r>
      <w:r w:rsidRPr="00875224">
        <w:rPr>
          <w:rFonts w:ascii="Arial" w:hAnsi="Arial" w:cs="Arial"/>
          <w:sz w:val="22"/>
          <w:szCs w:val="22"/>
        </w:rPr>
        <w:t xml:space="preserve"> pečující o zemědělské plodiny. Tyto dv</w:t>
      </w:r>
      <w:r w:rsidR="00A628B8">
        <w:rPr>
          <w:rFonts w:ascii="Arial" w:hAnsi="Arial" w:cs="Arial"/>
          <w:sz w:val="22"/>
          <w:szCs w:val="22"/>
        </w:rPr>
        <w:t>ojice objektů každé biofarmy</w:t>
      </w:r>
      <w:r w:rsidRPr="00875224">
        <w:rPr>
          <w:rFonts w:ascii="Arial" w:hAnsi="Arial" w:cs="Arial"/>
          <w:sz w:val="22"/>
          <w:szCs w:val="22"/>
        </w:rPr>
        <w:t xml:space="preserve"> jsou k</w:t>
      </w:r>
      <w:r w:rsidR="00212D82">
        <w:rPr>
          <w:rFonts w:ascii="Arial" w:hAnsi="Arial" w:cs="Arial"/>
          <w:sz w:val="22"/>
          <w:szCs w:val="22"/>
        </w:rPr>
        <w:t>omunikačně propojeny chodníkem.</w:t>
      </w:r>
    </w:p>
    <w:p w14:paraId="50658040" w14:textId="77777777" w:rsidR="00A127C6" w:rsidRDefault="00212D82" w:rsidP="00212D8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 důvodu požadavku památkové ochrany musejí být objekty v tomto území zastřešeny sedlovými střechami, což je v návrhu splněno a znázorněno ve vizualizaci</w:t>
      </w:r>
      <w:r w:rsidR="00782BCE">
        <w:rPr>
          <w:rFonts w:ascii="Arial" w:hAnsi="Arial" w:cs="Arial"/>
          <w:sz w:val="22"/>
          <w:szCs w:val="22"/>
        </w:rPr>
        <w:t>.</w:t>
      </w:r>
    </w:p>
    <w:p w14:paraId="60F5F715" w14:textId="5AD634DB" w:rsidR="00A127C6" w:rsidRPr="00C64E5C" w:rsidRDefault="00A127C6" w:rsidP="0025293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714C6AE" w14:textId="77777777" w:rsidR="009B425C" w:rsidRPr="00C64E5C" w:rsidRDefault="009B425C" w:rsidP="00A127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b) architektonické řešení - kompozice tvarového řešení, materiálové a barevné řešení.</w:t>
      </w:r>
    </w:p>
    <w:p w14:paraId="5316EA2F" w14:textId="77777777" w:rsidR="00875224" w:rsidRPr="00875224" w:rsidRDefault="0025293F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i/>
          <w:iCs/>
          <w:sz w:val="22"/>
          <w:szCs w:val="22"/>
        </w:rPr>
      </w:pPr>
      <w:r w:rsidRPr="00875224">
        <w:rPr>
          <w:rFonts w:ascii="Arial" w:hAnsi="Arial" w:cs="Arial"/>
          <w:b/>
          <w:szCs w:val="22"/>
        </w:rPr>
        <w:tab/>
      </w:r>
      <w:r w:rsidR="00875224" w:rsidRPr="00875224">
        <w:rPr>
          <w:rFonts w:ascii="Arial" w:hAnsi="Arial" w:cs="Arial"/>
          <w:i/>
          <w:iCs/>
          <w:sz w:val="22"/>
          <w:szCs w:val="22"/>
        </w:rPr>
        <w:t>Kompozice tvarového řešení</w:t>
      </w:r>
      <w:r w:rsidR="0071008B">
        <w:rPr>
          <w:rFonts w:ascii="Arial" w:hAnsi="Arial" w:cs="Arial"/>
          <w:i/>
          <w:iCs/>
          <w:sz w:val="22"/>
          <w:szCs w:val="22"/>
        </w:rPr>
        <w:t xml:space="preserve"> – hlavní objekt SO 01 a-c</w:t>
      </w:r>
    </w:p>
    <w:p w14:paraId="3122F946" w14:textId="733DCA7B" w:rsidR="00CD440E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 xml:space="preserve">Hlavní objekt </w:t>
      </w:r>
      <w:r w:rsidR="00782BCE">
        <w:rPr>
          <w:rFonts w:ascii="Arial" w:hAnsi="Arial" w:cs="Arial"/>
          <w:sz w:val="22"/>
          <w:szCs w:val="22"/>
        </w:rPr>
        <w:t xml:space="preserve">každé </w:t>
      </w:r>
      <w:r w:rsidRPr="00875224">
        <w:rPr>
          <w:rFonts w:ascii="Arial" w:hAnsi="Arial" w:cs="Arial"/>
          <w:sz w:val="22"/>
          <w:szCs w:val="22"/>
        </w:rPr>
        <w:t xml:space="preserve">biofarmy je </w:t>
      </w:r>
      <w:r w:rsidR="007B37DE">
        <w:rPr>
          <w:rFonts w:ascii="Arial" w:hAnsi="Arial" w:cs="Arial"/>
          <w:sz w:val="22"/>
          <w:szCs w:val="22"/>
        </w:rPr>
        <w:t xml:space="preserve">hmotově </w:t>
      </w:r>
      <w:r w:rsidR="002F72A6">
        <w:rPr>
          <w:rFonts w:ascii="Arial" w:hAnsi="Arial" w:cs="Arial"/>
          <w:sz w:val="22"/>
          <w:szCs w:val="22"/>
        </w:rPr>
        <w:t>řešen ve tvaru „U“ se</w:t>
      </w:r>
      <w:r w:rsidR="007B37DE">
        <w:rPr>
          <w:rFonts w:ascii="Arial" w:hAnsi="Arial" w:cs="Arial"/>
          <w:sz w:val="22"/>
          <w:szCs w:val="22"/>
        </w:rPr>
        <w:t xml:space="preserve"> </w:t>
      </w:r>
      <w:r w:rsidR="00D46128">
        <w:rPr>
          <w:rFonts w:ascii="Arial" w:hAnsi="Arial" w:cs="Arial"/>
          <w:sz w:val="22"/>
          <w:szCs w:val="22"/>
        </w:rPr>
        <w:t xml:space="preserve">dvěma štíty </w:t>
      </w:r>
      <w:r w:rsidR="002F72A6">
        <w:rPr>
          <w:rFonts w:ascii="Arial" w:hAnsi="Arial" w:cs="Arial"/>
          <w:sz w:val="22"/>
          <w:szCs w:val="22"/>
        </w:rPr>
        <w:t xml:space="preserve">směrem </w:t>
      </w:r>
      <w:r w:rsidR="00F315B2">
        <w:rPr>
          <w:rFonts w:ascii="Arial" w:hAnsi="Arial" w:cs="Arial"/>
          <w:sz w:val="22"/>
          <w:szCs w:val="22"/>
        </w:rPr>
        <w:t>k přístupové komunikaci</w:t>
      </w:r>
      <w:r w:rsidR="002F72A6">
        <w:rPr>
          <w:rFonts w:ascii="Arial" w:hAnsi="Arial" w:cs="Arial"/>
          <w:sz w:val="22"/>
          <w:szCs w:val="22"/>
        </w:rPr>
        <w:t>. Tato struktura je zastřešena</w:t>
      </w:r>
      <w:r w:rsidR="007B37DE">
        <w:rPr>
          <w:rFonts w:ascii="Arial" w:hAnsi="Arial" w:cs="Arial"/>
          <w:sz w:val="22"/>
          <w:szCs w:val="22"/>
        </w:rPr>
        <w:t xml:space="preserve"> sedlov</w:t>
      </w:r>
      <w:r w:rsidR="002F72A6">
        <w:rPr>
          <w:rFonts w:ascii="Arial" w:hAnsi="Arial" w:cs="Arial"/>
          <w:sz w:val="22"/>
          <w:szCs w:val="22"/>
        </w:rPr>
        <w:t>ou střechou rovněž ve tvaru „U“</w:t>
      </w:r>
      <w:r w:rsidR="00CD440E">
        <w:rPr>
          <w:rFonts w:ascii="Arial" w:hAnsi="Arial" w:cs="Arial"/>
          <w:sz w:val="22"/>
          <w:szCs w:val="22"/>
        </w:rPr>
        <w:t xml:space="preserve"> a částečně střechou rovnou tvořící </w:t>
      </w:r>
      <w:proofErr w:type="spellStart"/>
      <w:r w:rsidR="00CD440E">
        <w:rPr>
          <w:rFonts w:ascii="Arial" w:hAnsi="Arial" w:cs="Arial"/>
          <w:sz w:val="22"/>
          <w:szCs w:val="22"/>
        </w:rPr>
        <w:t>cezuru</w:t>
      </w:r>
      <w:proofErr w:type="spellEnd"/>
      <w:r w:rsidR="00CD440E">
        <w:rPr>
          <w:rFonts w:ascii="Arial" w:hAnsi="Arial" w:cs="Arial"/>
          <w:sz w:val="22"/>
          <w:szCs w:val="22"/>
        </w:rPr>
        <w:t xml:space="preserve"> mezi oběma štíty</w:t>
      </w:r>
      <w:r w:rsidR="002F72A6">
        <w:rPr>
          <w:rFonts w:ascii="Arial" w:hAnsi="Arial" w:cs="Arial"/>
          <w:sz w:val="22"/>
          <w:szCs w:val="22"/>
        </w:rPr>
        <w:t xml:space="preserve">. </w:t>
      </w:r>
      <w:r w:rsidR="003B674F">
        <w:rPr>
          <w:rFonts w:ascii="Arial" w:hAnsi="Arial" w:cs="Arial"/>
          <w:sz w:val="22"/>
          <w:szCs w:val="22"/>
        </w:rPr>
        <w:t xml:space="preserve">Na třech stranách sedlové střechy jsou navrženy střešní vikýře na severní a jižní straně osazené okny k prosvětlení půdního prostoru. </w:t>
      </w:r>
      <w:r w:rsidR="00A52C3B">
        <w:rPr>
          <w:rFonts w:ascii="Arial" w:hAnsi="Arial" w:cs="Arial"/>
          <w:sz w:val="22"/>
          <w:szCs w:val="22"/>
        </w:rPr>
        <w:t>N</w:t>
      </w:r>
      <w:r w:rsidR="000C4E9C">
        <w:rPr>
          <w:rFonts w:ascii="Arial" w:hAnsi="Arial" w:cs="Arial"/>
          <w:sz w:val="22"/>
          <w:szCs w:val="22"/>
        </w:rPr>
        <w:t xml:space="preserve">a </w:t>
      </w:r>
      <w:r w:rsidR="003B674F">
        <w:rPr>
          <w:rFonts w:ascii="Arial" w:hAnsi="Arial" w:cs="Arial"/>
          <w:sz w:val="22"/>
          <w:szCs w:val="22"/>
        </w:rPr>
        <w:t xml:space="preserve">jižní straně sedlové střechy </w:t>
      </w:r>
      <w:r w:rsidR="000C4E9C">
        <w:rPr>
          <w:rFonts w:ascii="Arial" w:hAnsi="Arial" w:cs="Arial"/>
          <w:sz w:val="22"/>
          <w:szCs w:val="22"/>
        </w:rPr>
        <w:t xml:space="preserve">přivrácené k Labi je do </w:t>
      </w:r>
      <w:r w:rsidR="003B674F">
        <w:rPr>
          <w:rFonts w:ascii="Arial" w:hAnsi="Arial" w:cs="Arial"/>
          <w:sz w:val="22"/>
          <w:szCs w:val="22"/>
        </w:rPr>
        <w:t>vikýře zap</w:t>
      </w:r>
      <w:r w:rsidR="00A52C3B">
        <w:rPr>
          <w:rFonts w:ascii="Arial" w:hAnsi="Arial" w:cs="Arial"/>
          <w:sz w:val="22"/>
          <w:szCs w:val="22"/>
        </w:rPr>
        <w:t>u</w:t>
      </w:r>
      <w:r w:rsidR="003B674F">
        <w:rPr>
          <w:rFonts w:ascii="Arial" w:hAnsi="Arial" w:cs="Arial"/>
          <w:sz w:val="22"/>
          <w:szCs w:val="22"/>
        </w:rPr>
        <w:t>štěna „lodžie“</w:t>
      </w:r>
      <w:r w:rsidR="000C4E9C">
        <w:rPr>
          <w:rFonts w:ascii="Arial" w:hAnsi="Arial" w:cs="Arial"/>
          <w:sz w:val="22"/>
          <w:szCs w:val="22"/>
        </w:rPr>
        <w:t xml:space="preserve"> a je tak vytvořen prostor pro umístění venkovní jednotky tepelného čerpadla, jehož případný hluk bude nasměrován do pěstební části každé biofarmy a dále do volné krajiny </w:t>
      </w:r>
      <w:r w:rsidR="00A52C3B">
        <w:rPr>
          <w:rFonts w:ascii="Arial" w:hAnsi="Arial" w:cs="Arial"/>
          <w:sz w:val="22"/>
          <w:szCs w:val="22"/>
        </w:rPr>
        <w:t xml:space="preserve">podél </w:t>
      </w:r>
      <w:r w:rsidR="000C4E9C">
        <w:rPr>
          <w:rFonts w:ascii="Arial" w:hAnsi="Arial" w:cs="Arial"/>
          <w:sz w:val="22"/>
          <w:szCs w:val="22"/>
        </w:rPr>
        <w:t>Labe</w:t>
      </w:r>
      <w:r w:rsidR="00E03CC2">
        <w:rPr>
          <w:rFonts w:ascii="Arial" w:hAnsi="Arial" w:cs="Arial"/>
          <w:sz w:val="22"/>
          <w:szCs w:val="22"/>
        </w:rPr>
        <w:t xml:space="preserve"> s cílem co nejméně obtěžovat okolí staveb hlukem</w:t>
      </w:r>
      <w:r w:rsidR="000C4E9C">
        <w:rPr>
          <w:rFonts w:ascii="Arial" w:hAnsi="Arial" w:cs="Arial"/>
          <w:sz w:val="22"/>
          <w:szCs w:val="22"/>
        </w:rPr>
        <w:t xml:space="preserve">. </w:t>
      </w:r>
      <w:r w:rsidR="00CD440E">
        <w:rPr>
          <w:rFonts w:ascii="Arial" w:hAnsi="Arial" w:cs="Arial"/>
          <w:sz w:val="22"/>
          <w:szCs w:val="22"/>
        </w:rPr>
        <w:t>V</w:t>
      </w:r>
      <w:r w:rsidRPr="00875224">
        <w:rPr>
          <w:rFonts w:ascii="Arial" w:hAnsi="Arial" w:cs="Arial"/>
          <w:sz w:val="22"/>
          <w:szCs w:val="22"/>
        </w:rPr>
        <w:t>stup</w:t>
      </w:r>
      <w:r w:rsidR="000C4E9C">
        <w:rPr>
          <w:rFonts w:ascii="Arial" w:hAnsi="Arial" w:cs="Arial"/>
          <w:sz w:val="22"/>
          <w:szCs w:val="22"/>
        </w:rPr>
        <w:t xml:space="preserve"> do objektů biofarem</w:t>
      </w:r>
      <w:r w:rsidR="00CD440E">
        <w:rPr>
          <w:rFonts w:ascii="Arial" w:hAnsi="Arial" w:cs="Arial"/>
          <w:sz w:val="22"/>
          <w:szCs w:val="22"/>
        </w:rPr>
        <w:t xml:space="preserve"> je</w:t>
      </w:r>
      <w:r w:rsidRPr="00875224">
        <w:rPr>
          <w:rFonts w:ascii="Arial" w:hAnsi="Arial" w:cs="Arial"/>
          <w:sz w:val="22"/>
          <w:szCs w:val="22"/>
        </w:rPr>
        <w:t xml:space="preserve"> bezbariérov</w:t>
      </w:r>
      <w:r w:rsidR="00CD440E">
        <w:rPr>
          <w:rFonts w:ascii="Arial" w:hAnsi="Arial" w:cs="Arial"/>
          <w:sz w:val="22"/>
          <w:szCs w:val="22"/>
        </w:rPr>
        <w:t>ý a dispoziční řešení je patrné z výkresové dokumentace.</w:t>
      </w:r>
    </w:p>
    <w:p w14:paraId="248DB8C3" w14:textId="77777777" w:rsidR="00B44B4A" w:rsidRDefault="00B44B4A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25C1B0FF" w14:textId="69AC9BE1" w:rsidR="004669A4" w:rsidRDefault="007044E5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E4E620" wp14:editId="087F3EDD">
            <wp:extent cx="3126694" cy="1744980"/>
            <wp:effectExtent l="0" t="0" r="0" b="7620"/>
            <wp:docPr id="5301827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03" cy="17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F3D1" w14:textId="77777777" w:rsidR="004669A4" w:rsidRDefault="004669A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Pohled </w:t>
      </w:r>
      <w:r w:rsidR="001D7131">
        <w:rPr>
          <w:rFonts w:ascii="Arial" w:hAnsi="Arial" w:cs="Arial"/>
          <w:sz w:val="22"/>
          <w:szCs w:val="22"/>
        </w:rPr>
        <w:t xml:space="preserve">na SO 01a-c </w:t>
      </w:r>
      <w:r>
        <w:rPr>
          <w:rFonts w:ascii="Arial" w:hAnsi="Arial" w:cs="Arial"/>
          <w:sz w:val="22"/>
          <w:szCs w:val="22"/>
        </w:rPr>
        <w:t>od příjezdové komunikace</w:t>
      </w:r>
      <w:r w:rsidR="001D7131">
        <w:rPr>
          <w:rFonts w:ascii="Arial" w:hAnsi="Arial" w:cs="Arial"/>
          <w:sz w:val="22"/>
          <w:szCs w:val="22"/>
        </w:rPr>
        <w:t xml:space="preserve"> </w:t>
      </w:r>
    </w:p>
    <w:p w14:paraId="03294FDA" w14:textId="77777777" w:rsidR="004669A4" w:rsidRDefault="004669A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62E91724" w14:textId="77777777" w:rsidR="00A817C4" w:rsidRDefault="004669A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C4B15B0" wp14:editId="278BC340">
            <wp:extent cx="3118801" cy="2278380"/>
            <wp:effectExtent l="0" t="0" r="571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09" cy="22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9BB8" w14:textId="77777777" w:rsidR="004669A4" w:rsidRDefault="004669A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4669A4">
        <w:rPr>
          <w:rFonts w:ascii="Arial" w:hAnsi="Arial" w:cs="Arial"/>
          <w:sz w:val="22"/>
          <w:szCs w:val="22"/>
        </w:rPr>
        <w:t xml:space="preserve">Pohled </w:t>
      </w:r>
      <w:r w:rsidR="001D7131">
        <w:rPr>
          <w:rFonts w:ascii="Arial" w:hAnsi="Arial" w:cs="Arial"/>
          <w:sz w:val="22"/>
          <w:szCs w:val="22"/>
        </w:rPr>
        <w:t>na SO 01a-c ze</w:t>
      </w:r>
      <w:r>
        <w:rPr>
          <w:rFonts w:ascii="Arial" w:hAnsi="Arial" w:cs="Arial"/>
          <w:sz w:val="22"/>
          <w:szCs w:val="22"/>
        </w:rPr>
        <w:t xml:space="preserve"> zahrady</w:t>
      </w:r>
      <w:r w:rsidR="001D7131">
        <w:rPr>
          <w:rFonts w:ascii="Arial" w:hAnsi="Arial" w:cs="Arial"/>
          <w:sz w:val="22"/>
          <w:szCs w:val="22"/>
        </w:rPr>
        <w:t xml:space="preserve"> </w:t>
      </w:r>
    </w:p>
    <w:p w14:paraId="6F824B0E" w14:textId="77777777" w:rsidR="001D7131" w:rsidRDefault="001D7131" w:rsidP="0071008B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i/>
          <w:iCs/>
          <w:sz w:val="22"/>
          <w:szCs w:val="22"/>
        </w:rPr>
      </w:pPr>
    </w:p>
    <w:p w14:paraId="7486567D" w14:textId="77777777" w:rsidR="0071008B" w:rsidRPr="00875224" w:rsidRDefault="0071008B" w:rsidP="0071008B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i/>
          <w:iCs/>
          <w:sz w:val="22"/>
          <w:szCs w:val="22"/>
        </w:rPr>
      </w:pPr>
      <w:r w:rsidRPr="00875224">
        <w:rPr>
          <w:rFonts w:ascii="Arial" w:hAnsi="Arial" w:cs="Arial"/>
          <w:i/>
          <w:iCs/>
          <w:sz w:val="22"/>
          <w:szCs w:val="22"/>
        </w:rPr>
        <w:t>Kompozice tvarového řešení</w:t>
      </w:r>
      <w:r>
        <w:rPr>
          <w:rFonts w:ascii="Arial" w:hAnsi="Arial" w:cs="Arial"/>
          <w:i/>
          <w:iCs/>
          <w:sz w:val="22"/>
          <w:szCs w:val="22"/>
        </w:rPr>
        <w:t xml:space="preserve"> – servisní objekt SO 02 a-c</w:t>
      </w:r>
    </w:p>
    <w:p w14:paraId="60B0E3BB" w14:textId="77777777" w:rsidR="00246060" w:rsidRDefault="0071008B" w:rsidP="0071008B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Servisní </w:t>
      </w:r>
      <w:r w:rsidRPr="00875224">
        <w:rPr>
          <w:rFonts w:ascii="Arial" w:hAnsi="Arial" w:cs="Arial"/>
          <w:sz w:val="22"/>
          <w:szCs w:val="22"/>
        </w:rPr>
        <w:t xml:space="preserve">objekt </w:t>
      </w:r>
      <w:r>
        <w:rPr>
          <w:rFonts w:ascii="Arial" w:hAnsi="Arial" w:cs="Arial"/>
          <w:sz w:val="22"/>
          <w:szCs w:val="22"/>
        </w:rPr>
        <w:t xml:space="preserve">každé </w:t>
      </w:r>
      <w:r w:rsidRPr="00875224">
        <w:rPr>
          <w:rFonts w:ascii="Arial" w:hAnsi="Arial" w:cs="Arial"/>
          <w:sz w:val="22"/>
          <w:szCs w:val="22"/>
        </w:rPr>
        <w:t xml:space="preserve">biofarmy je </w:t>
      </w:r>
      <w:r>
        <w:rPr>
          <w:rFonts w:ascii="Arial" w:hAnsi="Arial" w:cs="Arial"/>
          <w:sz w:val="22"/>
          <w:szCs w:val="22"/>
        </w:rPr>
        <w:t>hmotově řešen jako hranol zastřešený sedlovou střechou, jednostranně prosklenou směrem k jihu (tj. odvrácenou od Kunětické Hory)</w:t>
      </w:r>
      <w:r w:rsidR="00246060">
        <w:rPr>
          <w:rFonts w:ascii="Arial" w:hAnsi="Arial" w:cs="Arial"/>
          <w:sz w:val="22"/>
          <w:szCs w:val="22"/>
        </w:rPr>
        <w:t>. Prosklená bude i jižní stěna skleníku</w:t>
      </w:r>
      <w:r w:rsidR="00096BA0">
        <w:rPr>
          <w:rFonts w:ascii="Arial" w:hAnsi="Arial" w:cs="Arial"/>
          <w:sz w:val="22"/>
          <w:szCs w:val="22"/>
        </w:rPr>
        <w:t xml:space="preserve"> rovněž odvrácená od pohledu z hradu</w:t>
      </w:r>
      <w:r w:rsidR="0024606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V</w:t>
      </w:r>
      <w:r w:rsidRPr="00875224">
        <w:rPr>
          <w:rFonts w:ascii="Arial" w:hAnsi="Arial" w:cs="Arial"/>
          <w:sz w:val="22"/>
          <w:szCs w:val="22"/>
        </w:rPr>
        <w:t>stup</w:t>
      </w:r>
      <w:r>
        <w:rPr>
          <w:rFonts w:ascii="Arial" w:hAnsi="Arial" w:cs="Arial"/>
          <w:sz w:val="22"/>
          <w:szCs w:val="22"/>
        </w:rPr>
        <w:t xml:space="preserve"> do objektu </w:t>
      </w:r>
      <w:r w:rsidR="00096BA0">
        <w:rPr>
          <w:rFonts w:ascii="Arial" w:hAnsi="Arial" w:cs="Arial"/>
          <w:sz w:val="22"/>
          <w:szCs w:val="22"/>
        </w:rPr>
        <w:t xml:space="preserve">jakož i jeho propojení s hlavním objektem </w:t>
      </w:r>
      <w:r>
        <w:rPr>
          <w:rFonts w:ascii="Arial" w:hAnsi="Arial" w:cs="Arial"/>
          <w:sz w:val="22"/>
          <w:szCs w:val="22"/>
        </w:rPr>
        <w:t>j</w:t>
      </w:r>
      <w:r w:rsidR="00096BA0">
        <w:rPr>
          <w:rFonts w:ascii="Arial" w:hAnsi="Arial" w:cs="Arial"/>
          <w:sz w:val="22"/>
          <w:szCs w:val="22"/>
        </w:rPr>
        <w:t>sou</w:t>
      </w:r>
      <w:r w:rsidRPr="00875224">
        <w:rPr>
          <w:rFonts w:ascii="Arial" w:hAnsi="Arial" w:cs="Arial"/>
          <w:sz w:val="22"/>
          <w:szCs w:val="22"/>
        </w:rPr>
        <w:t xml:space="preserve"> bezbariérov</w:t>
      </w:r>
      <w:r w:rsidR="00096BA0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 xml:space="preserve"> a dispoziční řešení </w:t>
      </w:r>
      <w:r w:rsidR="00096BA0">
        <w:rPr>
          <w:rFonts w:ascii="Arial" w:hAnsi="Arial" w:cs="Arial"/>
          <w:sz w:val="22"/>
          <w:szCs w:val="22"/>
        </w:rPr>
        <w:t xml:space="preserve">servisního objektu </w:t>
      </w:r>
      <w:r>
        <w:rPr>
          <w:rFonts w:ascii="Arial" w:hAnsi="Arial" w:cs="Arial"/>
          <w:sz w:val="22"/>
          <w:szCs w:val="22"/>
        </w:rPr>
        <w:t>je patrné z výkresové dokumentace.</w:t>
      </w:r>
    </w:p>
    <w:p w14:paraId="7D1D738B" w14:textId="77777777" w:rsidR="001D7131" w:rsidRDefault="001D7131" w:rsidP="0071008B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6DE689F0" w14:textId="77777777" w:rsidR="0071008B" w:rsidRDefault="00246060" w:rsidP="0024606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</w:rPr>
        <w:drawing>
          <wp:inline distT="0" distB="0" distL="0" distR="0" wp14:anchorId="37CE3E93" wp14:editId="03D420B6">
            <wp:extent cx="3132205" cy="2197100"/>
            <wp:effectExtent l="0" t="0" r="0" b="0"/>
            <wp:docPr id="2" name="Obrázek 2" descr="K:\Data ADAM\Zakázky\Zakázky 2021\02 - data zakázek\Interní\Biofarmy\Dan aktuální\skleník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ata ADAM\Zakázky\Zakázky 2021\02 - data zakázek\Interní\Biofarmy\Dan aktuální\skleník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69" cy="21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B280" w14:textId="77777777" w:rsidR="001D7131" w:rsidRPr="001D7131" w:rsidRDefault="001D7131" w:rsidP="0024606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Pohled na SO 02a-c od příjezdové komunikace</w:t>
      </w:r>
    </w:p>
    <w:p w14:paraId="733AAB25" w14:textId="77777777" w:rsidR="00565DB4" w:rsidRDefault="00565DB4" w:rsidP="00246060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i/>
          <w:iCs/>
          <w:sz w:val="22"/>
          <w:szCs w:val="22"/>
        </w:rPr>
      </w:pPr>
    </w:p>
    <w:p w14:paraId="2CC491B2" w14:textId="77777777" w:rsidR="00875224" w:rsidRPr="00CD440E" w:rsidRDefault="00875224" w:rsidP="00CD440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i/>
          <w:iCs/>
          <w:sz w:val="22"/>
          <w:szCs w:val="22"/>
        </w:rPr>
      </w:pPr>
      <w:r w:rsidRPr="00CD440E">
        <w:rPr>
          <w:rFonts w:ascii="Arial" w:hAnsi="Arial" w:cs="Arial"/>
          <w:i/>
          <w:iCs/>
          <w:sz w:val="22"/>
          <w:szCs w:val="22"/>
        </w:rPr>
        <w:t>Materiálové řešení</w:t>
      </w:r>
    </w:p>
    <w:p w14:paraId="0C1618D5" w14:textId="77777777" w:rsidR="00875224" w:rsidRP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 xml:space="preserve">Obvodové stěny </w:t>
      </w:r>
      <w:r w:rsidR="00A52C3B">
        <w:rPr>
          <w:rFonts w:ascii="Arial" w:hAnsi="Arial" w:cs="Arial"/>
          <w:sz w:val="22"/>
          <w:szCs w:val="22"/>
        </w:rPr>
        <w:t xml:space="preserve">nadzemních objektů </w:t>
      </w:r>
      <w:r w:rsidRPr="00875224">
        <w:rPr>
          <w:rFonts w:ascii="Arial" w:hAnsi="Arial" w:cs="Arial"/>
          <w:sz w:val="22"/>
          <w:szCs w:val="22"/>
        </w:rPr>
        <w:t xml:space="preserve">jsou navrženy jako cihelné </w:t>
      </w:r>
      <w:r w:rsidR="00C43436">
        <w:rPr>
          <w:rFonts w:ascii="Arial" w:hAnsi="Arial" w:cs="Arial"/>
          <w:sz w:val="22"/>
          <w:szCs w:val="22"/>
        </w:rPr>
        <w:t>z cihel vyplněných tepelnou izolací. Dodatečné z</w:t>
      </w:r>
      <w:r w:rsidRPr="00875224">
        <w:rPr>
          <w:rFonts w:ascii="Arial" w:hAnsi="Arial" w:cs="Arial"/>
          <w:sz w:val="22"/>
          <w:szCs w:val="22"/>
        </w:rPr>
        <w:t xml:space="preserve">ateplení </w:t>
      </w:r>
      <w:r w:rsidR="00C43436">
        <w:rPr>
          <w:rFonts w:ascii="Arial" w:hAnsi="Arial" w:cs="Arial"/>
          <w:sz w:val="22"/>
          <w:szCs w:val="22"/>
        </w:rPr>
        <w:t>se nebude muset provádět</w:t>
      </w:r>
      <w:r w:rsidRPr="00875224">
        <w:rPr>
          <w:rFonts w:ascii="Arial" w:hAnsi="Arial" w:cs="Arial"/>
          <w:sz w:val="22"/>
          <w:szCs w:val="22"/>
        </w:rPr>
        <w:t>. Podezdívka</w:t>
      </w:r>
      <w:r w:rsidR="00C43436">
        <w:rPr>
          <w:rFonts w:ascii="Arial" w:hAnsi="Arial" w:cs="Arial"/>
          <w:sz w:val="22"/>
          <w:szCs w:val="22"/>
        </w:rPr>
        <w:t>/sokl</w:t>
      </w:r>
      <w:r w:rsidRPr="00875224">
        <w:rPr>
          <w:rFonts w:ascii="Arial" w:hAnsi="Arial" w:cs="Arial"/>
          <w:sz w:val="22"/>
          <w:szCs w:val="22"/>
        </w:rPr>
        <w:t xml:space="preserve"> stav</w:t>
      </w:r>
      <w:r w:rsidR="00C43436">
        <w:rPr>
          <w:rFonts w:ascii="Arial" w:hAnsi="Arial" w:cs="Arial"/>
          <w:sz w:val="22"/>
          <w:szCs w:val="22"/>
        </w:rPr>
        <w:t>e</w:t>
      </w:r>
      <w:r w:rsidRPr="00875224">
        <w:rPr>
          <w:rFonts w:ascii="Arial" w:hAnsi="Arial" w:cs="Arial"/>
          <w:sz w:val="22"/>
          <w:szCs w:val="22"/>
        </w:rPr>
        <w:t>b</w:t>
      </w:r>
      <w:r w:rsidR="00F315B2">
        <w:rPr>
          <w:rFonts w:ascii="Arial" w:hAnsi="Arial" w:cs="Arial"/>
          <w:sz w:val="22"/>
          <w:szCs w:val="22"/>
        </w:rPr>
        <w:t xml:space="preserve"> </w:t>
      </w:r>
      <w:r w:rsidRPr="00875224">
        <w:rPr>
          <w:rFonts w:ascii="Arial" w:hAnsi="Arial" w:cs="Arial"/>
          <w:sz w:val="22"/>
          <w:szCs w:val="22"/>
        </w:rPr>
        <w:t xml:space="preserve">se </w:t>
      </w:r>
      <w:r w:rsidRPr="00875224">
        <w:rPr>
          <w:rFonts w:ascii="Arial" w:hAnsi="Arial" w:cs="Arial"/>
          <w:sz w:val="22"/>
          <w:szCs w:val="22"/>
        </w:rPr>
        <w:lastRenderedPageBreak/>
        <w:t xml:space="preserve">navrhuje z betonových tvarovek „ztraceného bednění“ s vyztuženou betonovou zálivkou v podzemní části a ze štípaných betonových tvarovek v barvě šedé. </w:t>
      </w:r>
    </w:p>
    <w:p w14:paraId="46C35B93" w14:textId="77777777" w:rsidR="00875224" w:rsidRP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 xml:space="preserve">Výplně okenních otvorů jsou navrženy s plastovými </w:t>
      </w:r>
      <w:r w:rsidR="00CD440E">
        <w:rPr>
          <w:rFonts w:ascii="Arial" w:hAnsi="Arial" w:cs="Arial"/>
          <w:sz w:val="22"/>
          <w:szCs w:val="22"/>
        </w:rPr>
        <w:t>šesti</w:t>
      </w:r>
      <w:r w:rsidR="00C43436">
        <w:rPr>
          <w:rFonts w:ascii="Arial" w:hAnsi="Arial" w:cs="Arial"/>
          <w:sz w:val="22"/>
          <w:szCs w:val="22"/>
        </w:rPr>
        <w:t>/sedmi</w:t>
      </w:r>
      <w:r w:rsidR="00CD440E">
        <w:rPr>
          <w:rFonts w:ascii="Arial" w:hAnsi="Arial" w:cs="Arial"/>
          <w:sz w:val="22"/>
          <w:szCs w:val="22"/>
        </w:rPr>
        <w:t xml:space="preserve">komorovými </w:t>
      </w:r>
      <w:r w:rsidRPr="00875224">
        <w:rPr>
          <w:rFonts w:ascii="Arial" w:hAnsi="Arial" w:cs="Arial"/>
          <w:sz w:val="22"/>
          <w:szCs w:val="22"/>
        </w:rPr>
        <w:t xml:space="preserve">rámy a </w:t>
      </w:r>
      <w:r w:rsidR="00CD440E">
        <w:rPr>
          <w:rFonts w:ascii="Arial" w:hAnsi="Arial" w:cs="Arial"/>
          <w:sz w:val="22"/>
          <w:szCs w:val="22"/>
        </w:rPr>
        <w:t>tro</w:t>
      </w:r>
      <w:r w:rsidRPr="00875224">
        <w:rPr>
          <w:rFonts w:ascii="Arial" w:hAnsi="Arial" w:cs="Arial"/>
          <w:sz w:val="22"/>
          <w:szCs w:val="22"/>
        </w:rPr>
        <w:t xml:space="preserve">jitým zasklením. Vstupní vchodové dveře jsou navrženy </w:t>
      </w:r>
      <w:r w:rsidR="00CD440E">
        <w:rPr>
          <w:rFonts w:ascii="Arial" w:hAnsi="Arial" w:cs="Arial"/>
          <w:sz w:val="22"/>
          <w:szCs w:val="22"/>
        </w:rPr>
        <w:t>hliníkové</w:t>
      </w:r>
      <w:r w:rsidRPr="00875224">
        <w:rPr>
          <w:rFonts w:ascii="Arial" w:hAnsi="Arial" w:cs="Arial"/>
          <w:sz w:val="22"/>
          <w:szCs w:val="22"/>
        </w:rPr>
        <w:t xml:space="preserve"> s částečným </w:t>
      </w:r>
      <w:proofErr w:type="spellStart"/>
      <w:r w:rsidRPr="00875224">
        <w:rPr>
          <w:rFonts w:ascii="Arial" w:hAnsi="Arial" w:cs="Arial"/>
          <w:sz w:val="22"/>
          <w:szCs w:val="22"/>
        </w:rPr>
        <w:t>prosklením</w:t>
      </w:r>
      <w:proofErr w:type="spellEnd"/>
      <w:r w:rsidR="00E03CC2">
        <w:rPr>
          <w:rFonts w:ascii="Arial" w:hAnsi="Arial" w:cs="Arial"/>
          <w:sz w:val="22"/>
          <w:szCs w:val="22"/>
        </w:rPr>
        <w:t xml:space="preserve"> </w:t>
      </w:r>
      <w:r w:rsidR="00CD440E">
        <w:rPr>
          <w:rFonts w:ascii="Arial" w:hAnsi="Arial" w:cs="Arial"/>
          <w:sz w:val="22"/>
          <w:szCs w:val="22"/>
        </w:rPr>
        <w:t>v nadsvětlíku</w:t>
      </w:r>
      <w:r w:rsidRPr="00875224">
        <w:rPr>
          <w:rFonts w:ascii="Arial" w:hAnsi="Arial" w:cs="Arial"/>
          <w:sz w:val="22"/>
          <w:szCs w:val="22"/>
        </w:rPr>
        <w:t xml:space="preserve">.  </w:t>
      </w:r>
    </w:p>
    <w:p w14:paraId="4F9CF915" w14:textId="77777777" w:rsidR="00875224" w:rsidRP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>Jako střešní krytina bude použita keramická taška nebo krytina z plechových šablon imitujících keramickou tašku s matovou úpravou vsypem.</w:t>
      </w:r>
    </w:p>
    <w:p w14:paraId="540C7CEF" w14:textId="77777777" w:rsidR="00875224" w:rsidRP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>Z exteriéru pod střešní konstrukcí bude</w:t>
      </w:r>
      <w:r w:rsidR="00C43436">
        <w:rPr>
          <w:rFonts w:ascii="Arial" w:hAnsi="Arial" w:cs="Arial"/>
          <w:sz w:val="22"/>
          <w:szCs w:val="22"/>
        </w:rPr>
        <w:t xml:space="preserve"> u hlavního objektu přes líc obvodového zdiva </w:t>
      </w:r>
      <w:proofErr w:type="spellStart"/>
      <w:r w:rsidR="00C43436">
        <w:rPr>
          <w:rFonts w:ascii="Arial" w:hAnsi="Arial" w:cs="Arial"/>
          <w:sz w:val="22"/>
          <w:szCs w:val="22"/>
        </w:rPr>
        <w:t>překonzolována</w:t>
      </w:r>
      <w:proofErr w:type="spellEnd"/>
      <w:r w:rsidR="00C43436">
        <w:rPr>
          <w:rFonts w:ascii="Arial" w:hAnsi="Arial" w:cs="Arial"/>
          <w:sz w:val="22"/>
          <w:szCs w:val="22"/>
        </w:rPr>
        <w:t xml:space="preserve"> do všech stran stropní deska</w:t>
      </w:r>
      <w:r w:rsidRPr="00875224">
        <w:rPr>
          <w:rFonts w:ascii="Arial" w:hAnsi="Arial" w:cs="Arial"/>
          <w:sz w:val="22"/>
          <w:szCs w:val="22"/>
        </w:rPr>
        <w:t xml:space="preserve">. </w:t>
      </w:r>
    </w:p>
    <w:p w14:paraId="7E21C2A6" w14:textId="77777777" w:rsid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>Oplechování střechy, okapy (žlaby) a svody budo</w:t>
      </w:r>
      <w:r w:rsidR="00CD440E">
        <w:rPr>
          <w:rFonts w:ascii="Arial" w:hAnsi="Arial" w:cs="Arial"/>
          <w:sz w:val="22"/>
          <w:szCs w:val="22"/>
        </w:rPr>
        <w:t>u provedeny z</w:t>
      </w:r>
      <w:r w:rsidR="00C43436">
        <w:rPr>
          <w:rFonts w:ascii="Arial" w:hAnsi="Arial" w:cs="Arial"/>
          <w:sz w:val="22"/>
          <w:szCs w:val="22"/>
        </w:rPr>
        <w:t> </w:t>
      </w:r>
      <w:r w:rsidR="00CD440E">
        <w:rPr>
          <w:rFonts w:ascii="Arial" w:hAnsi="Arial" w:cs="Arial"/>
          <w:sz w:val="22"/>
          <w:szCs w:val="22"/>
        </w:rPr>
        <w:t>pozinkované</w:t>
      </w:r>
      <w:r w:rsidR="00C43436">
        <w:rPr>
          <w:rFonts w:ascii="Arial" w:hAnsi="Arial" w:cs="Arial"/>
          <w:sz w:val="22"/>
          <w:szCs w:val="22"/>
        </w:rPr>
        <w:t xml:space="preserve"> nebo poplastované</w:t>
      </w:r>
      <w:r w:rsidR="00CD440E">
        <w:rPr>
          <w:rFonts w:ascii="Arial" w:hAnsi="Arial" w:cs="Arial"/>
          <w:sz w:val="22"/>
          <w:szCs w:val="22"/>
        </w:rPr>
        <w:t xml:space="preserve"> oceli.</w:t>
      </w:r>
      <w:r w:rsidRPr="00875224">
        <w:rPr>
          <w:rFonts w:ascii="Arial" w:hAnsi="Arial" w:cs="Arial"/>
          <w:sz w:val="22"/>
          <w:szCs w:val="22"/>
        </w:rPr>
        <w:t xml:space="preserve"> </w:t>
      </w:r>
    </w:p>
    <w:p w14:paraId="703554BC" w14:textId="77777777" w:rsidR="00063E74" w:rsidRPr="00875224" w:rsidRDefault="00063E74" w:rsidP="00063E7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Další popis následuje v kapitole B.2.6.</w:t>
      </w:r>
    </w:p>
    <w:p w14:paraId="39607D2E" w14:textId="77777777" w:rsidR="00875224" w:rsidRPr="00CD440E" w:rsidRDefault="00875224" w:rsidP="00CD440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i/>
          <w:iCs/>
          <w:sz w:val="22"/>
          <w:szCs w:val="22"/>
        </w:rPr>
      </w:pPr>
      <w:r w:rsidRPr="00CD440E">
        <w:rPr>
          <w:rFonts w:ascii="Arial" w:hAnsi="Arial" w:cs="Arial"/>
          <w:i/>
          <w:iCs/>
          <w:sz w:val="22"/>
          <w:szCs w:val="22"/>
        </w:rPr>
        <w:t>Barevné řešení</w:t>
      </w:r>
    </w:p>
    <w:p w14:paraId="45AF242E" w14:textId="77777777" w:rsidR="00875224" w:rsidRP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 xml:space="preserve">Barevné řešení je navrženo </w:t>
      </w:r>
      <w:r w:rsidR="00CD440E">
        <w:rPr>
          <w:rFonts w:ascii="Arial" w:hAnsi="Arial" w:cs="Arial"/>
          <w:sz w:val="22"/>
          <w:szCs w:val="22"/>
        </w:rPr>
        <w:t>takto:</w:t>
      </w:r>
      <w:r w:rsidRPr="00875224">
        <w:rPr>
          <w:rFonts w:ascii="Arial" w:hAnsi="Arial" w:cs="Arial"/>
          <w:sz w:val="22"/>
          <w:szCs w:val="22"/>
        </w:rPr>
        <w:t xml:space="preserve"> </w:t>
      </w:r>
    </w:p>
    <w:p w14:paraId="6B0BC3B6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 xml:space="preserve">- Fasádní omítka: </w:t>
      </w:r>
      <w:r w:rsidR="00063E74" w:rsidRPr="00063E74">
        <w:rPr>
          <w:rFonts w:ascii="Arial" w:hAnsi="Arial" w:cs="Arial"/>
          <w:sz w:val="22"/>
          <w:szCs w:val="22"/>
        </w:rPr>
        <w:t>bílá</w:t>
      </w:r>
      <w:r w:rsidR="00D71CB5">
        <w:rPr>
          <w:rFonts w:ascii="Arial" w:hAnsi="Arial" w:cs="Arial"/>
          <w:sz w:val="22"/>
          <w:szCs w:val="22"/>
        </w:rPr>
        <w:t xml:space="preserve"> až šedobílá</w:t>
      </w:r>
    </w:p>
    <w:p w14:paraId="3D601680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 xml:space="preserve">- </w:t>
      </w:r>
      <w:r w:rsidR="00D71CB5">
        <w:rPr>
          <w:rFonts w:ascii="Arial" w:hAnsi="Arial" w:cs="Arial"/>
          <w:sz w:val="22"/>
          <w:szCs w:val="22"/>
        </w:rPr>
        <w:t>Podezdívka</w:t>
      </w:r>
      <w:r w:rsidRPr="00063E74">
        <w:rPr>
          <w:rFonts w:ascii="Arial" w:hAnsi="Arial" w:cs="Arial"/>
          <w:sz w:val="22"/>
          <w:szCs w:val="22"/>
        </w:rPr>
        <w:t xml:space="preserve">: </w:t>
      </w:r>
      <w:r w:rsidR="00D71CB5">
        <w:rPr>
          <w:rFonts w:ascii="Arial" w:hAnsi="Arial" w:cs="Arial"/>
          <w:sz w:val="22"/>
          <w:szCs w:val="22"/>
        </w:rPr>
        <w:t>tmavě šedá</w:t>
      </w:r>
    </w:p>
    <w:p w14:paraId="2A4C103B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>- Střešní krytina: tmavě šedá</w:t>
      </w:r>
      <w:r w:rsidR="00E05C89">
        <w:rPr>
          <w:rFonts w:ascii="Arial" w:hAnsi="Arial" w:cs="Arial"/>
          <w:sz w:val="22"/>
          <w:szCs w:val="22"/>
        </w:rPr>
        <w:t xml:space="preserve"> matná</w:t>
      </w:r>
    </w:p>
    <w:p w14:paraId="43177835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>- Okenní rámy: tmavě šedá</w:t>
      </w:r>
    </w:p>
    <w:p w14:paraId="766B5BBF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>- Vstupní dveře: tmavě šedá</w:t>
      </w:r>
    </w:p>
    <w:p w14:paraId="0FABAE11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>- Garážová vrata: tmavě šedá</w:t>
      </w:r>
    </w:p>
    <w:p w14:paraId="4841896F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 xml:space="preserve">- Okapové svody a žlaby: </w:t>
      </w:r>
      <w:proofErr w:type="spellStart"/>
      <w:r w:rsidR="00E05C89">
        <w:rPr>
          <w:rFonts w:ascii="Arial" w:hAnsi="Arial" w:cs="Arial"/>
          <w:sz w:val="22"/>
          <w:szCs w:val="22"/>
        </w:rPr>
        <w:t>Lindab</w:t>
      </w:r>
      <w:proofErr w:type="spellEnd"/>
      <w:r w:rsidR="00E05C89">
        <w:rPr>
          <w:rFonts w:ascii="Arial" w:hAnsi="Arial" w:cs="Arial"/>
          <w:sz w:val="22"/>
          <w:szCs w:val="22"/>
        </w:rPr>
        <w:t xml:space="preserve"> tmavě šedá</w:t>
      </w:r>
    </w:p>
    <w:p w14:paraId="15423733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>- Fasádní mřížky: bílé nebo šedé, dle barvy fasádní omítky</w:t>
      </w:r>
    </w:p>
    <w:p w14:paraId="284C6B22" w14:textId="77777777" w:rsidR="00875224" w:rsidRPr="00063E7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063E74">
        <w:rPr>
          <w:rFonts w:ascii="Arial" w:hAnsi="Arial" w:cs="Arial"/>
          <w:sz w:val="22"/>
          <w:szCs w:val="22"/>
        </w:rPr>
        <w:t>- Pod</w:t>
      </w:r>
      <w:r w:rsidR="00E05C89">
        <w:rPr>
          <w:rFonts w:ascii="Arial" w:hAnsi="Arial" w:cs="Arial"/>
          <w:sz w:val="22"/>
          <w:szCs w:val="22"/>
        </w:rPr>
        <w:t>hled přetažené střechy: ponechán podhledový beton desky nad 1NP</w:t>
      </w:r>
    </w:p>
    <w:p w14:paraId="16B6B565" w14:textId="77777777" w:rsidR="00875224" w:rsidRDefault="00875224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7A59A673" w14:textId="77777777" w:rsidR="006B4F65" w:rsidRPr="00875224" w:rsidRDefault="006B4F65" w:rsidP="0087522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</w:p>
    <w:p w14:paraId="5C5383E9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B.2.3</w:t>
      </w: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Dispoziční a provozní řešení, technologie výroby</w:t>
      </w:r>
    </w:p>
    <w:p w14:paraId="04A8D440" w14:textId="77777777" w:rsidR="00A71811" w:rsidRDefault="00A71811" w:rsidP="00A718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Půdorys 1PP hlavní budovy každé biofarmy obsahuje prostor pro zahradní techniku a její servis přístupné rampou z veřejné komunikace. Dále je v 1PP prostor pro zpracování výpěstků  obsahuje prostor pro zpracování výpěstků se schodištěm vedoucím až do půdního prostoru. </w:t>
      </w:r>
    </w:p>
    <w:p w14:paraId="5BE3486E" w14:textId="77777777" w:rsidR="00A71811" w:rsidRDefault="00A71811" w:rsidP="00A718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Půdorys 1</w:t>
      </w:r>
      <w:r w:rsidRPr="00875224">
        <w:rPr>
          <w:rFonts w:ascii="Arial" w:hAnsi="Arial" w:cs="Arial"/>
          <w:sz w:val="22"/>
          <w:szCs w:val="22"/>
        </w:rPr>
        <w:t xml:space="preserve">NP </w:t>
      </w:r>
      <w:r>
        <w:rPr>
          <w:rFonts w:ascii="Arial" w:hAnsi="Arial" w:cs="Arial"/>
          <w:sz w:val="22"/>
          <w:szCs w:val="22"/>
        </w:rPr>
        <w:t xml:space="preserve">hlavní budovy každé biofarmy </w:t>
      </w:r>
      <w:r w:rsidRPr="00875224">
        <w:rPr>
          <w:rFonts w:ascii="Arial" w:hAnsi="Arial" w:cs="Arial"/>
          <w:sz w:val="22"/>
          <w:szCs w:val="22"/>
        </w:rPr>
        <w:t xml:space="preserve">je rozdělen na </w:t>
      </w:r>
      <w:r>
        <w:rPr>
          <w:rFonts w:ascii="Arial" w:hAnsi="Arial" w:cs="Arial"/>
          <w:sz w:val="22"/>
          <w:szCs w:val="22"/>
        </w:rPr>
        <w:t>2</w:t>
      </w:r>
      <w:r w:rsidRPr="00875224">
        <w:rPr>
          <w:rFonts w:ascii="Arial" w:hAnsi="Arial" w:cs="Arial"/>
          <w:sz w:val="22"/>
          <w:szCs w:val="22"/>
        </w:rPr>
        <w:t xml:space="preserve"> obytné </w:t>
      </w:r>
      <w:r>
        <w:rPr>
          <w:rFonts w:ascii="Arial" w:hAnsi="Arial" w:cs="Arial"/>
          <w:sz w:val="22"/>
          <w:szCs w:val="22"/>
        </w:rPr>
        <w:t>prostory</w:t>
      </w:r>
      <w:r w:rsidRPr="00875224">
        <w:rPr>
          <w:rFonts w:ascii="Arial" w:hAnsi="Arial" w:cs="Arial"/>
          <w:sz w:val="22"/>
          <w:szCs w:val="22"/>
        </w:rPr>
        <w:t xml:space="preserve">, tj. </w:t>
      </w:r>
      <w:r>
        <w:rPr>
          <w:rFonts w:ascii="Arial" w:hAnsi="Arial" w:cs="Arial"/>
          <w:sz w:val="22"/>
          <w:szCs w:val="22"/>
        </w:rPr>
        <w:t>jedna bytová a jedna ubytovací</w:t>
      </w:r>
      <w:r w:rsidRPr="00875224">
        <w:rPr>
          <w:rFonts w:ascii="Arial" w:hAnsi="Arial" w:cs="Arial"/>
          <w:sz w:val="22"/>
          <w:szCs w:val="22"/>
        </w:rPr>
        <w:t xml:space="preserve"> jednotk</w:t>
      </w:r>
      <w:r>
        <w:rPr>
          <w:rFonts w:ascii="Arial" w:hAnsi="Arial" w:cs="Arial"/>
          <w:sz w:val="22"/>
          <w:szCs w:val="22"/>
        </w:rPr>
        <w:t xml:space="preserve">a </w:t>
      </w:r>
      <w:r w:rsidRPr="00875224">
        <w:rPr>
          <w:rFonts w:ascii="Arial" w:hAnsi="Arial" w:cs="Arial"/>
          <w:sz w:val="22"/>
          <w:szCs w:val="22"/>
        </w:rPr>
        <w:t>slouží</w:t>
      </w:r>
      <w:r>
        <w:rPr>
          <w:rFonts w:ascii="Arial" w:hAnsi="Arial" w:cs="Arial"/>
          <w:sz w:val="22"/>
          <w:szCs w:val="22"/>
        </w:rPr>
        <w:t>cí</w:t>
      </w:r>
      <w:r w:rsidRPr="00875224">
        <w:rPr>
          <w:rFonts w:ascii="Arial" w:hAnsi="Arial" w:cs="Arial"/>
          <w:sz w:val="22"/>
          <w:szCs w:val="22"/>
        </w:rPr>
        <w:t xml:space="preserve"> pro ubytování </w:t>
      </w:r>
      <w:r>
        <w:rPr>
          <w:rFonts w:ascii="Arial" w:hAnsi="Arial" w:cs="Arial"/>
          <w:sz w:val="22"/>
          <w:szCs w:val="22"/>
        </w:rPr>
        <w:t xml:space="preserve">sezónního </w:t>
      </w:r>
      <w:r w:rsidRPr="00875224">
        <w:rPr>
          <w:rFonts w:ascii="Arial" w:hAnsi="Arial" w:cs="Arial"/>
          <w:sz w:val="22"/>
          <w:szCs w:val="22"/>
        </w:rPr>
        <w:t xml:space="preserve">personálu </w:t>
      </w:r>
      <w:r>
        <w:rPr>
          <w:rFonts w:ascii="Arial" w:hAnsi="Arial" w:cs="Arial"/>
          <w:sz w:val="22"/>
          <w:szCs w:val="22"/>
        </w:rPr>
        <w:t>nebo návštěvy</w:t>
      </w:r>
      <w:r w:rsidRPr="00875224">
        <w:rPr>
          <w:rFonts w:ascii="Arial" w:hAnsi="Arial" w:cs="Arial"/>
          <w:sz w:val="22"/>
          <w:szCs w:val="22"/>
        </w:rPr>
        <w:t>. Základem pro všechny jednotky jsou</w:t>
      </w:r>
      <w:r>
        <w:rPr>
          <w:rFonts w:ascii="Arial" w:hAnsi="Arial" w:cs="Arial"/>
          <w:sz w:val="22"/>
          <w:szCs w:val="22"/>
        </w:rPr>
        <w:t>:</w:t>
      </w:r>
      <w:r w:rsidRPr="008752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875224">
        <w:rPr>
          <w:rFonts w:ascii="Arial" w:hAnsi="Arial" w:cs="Arial"/>
          <w:sz w:val="22"/>
          <w:szCs w:val="22"/>
        </w:rPr>
        <w:t>hodba, koupelna + WC, případně samostatné WC, obytný prostor + KK a ložnice nebo pokoj. V případě bytu správce jsou v půdorysu navrženy i místnosti jako technická chodba</w:t>
      </w:r>
      <w:r>
        <w:rPr>
          <w:rFonts w:ascii="Arial" w:hAnsi="Arial" w:cs="Arial"/>
          <w:sz w:val="22"/>
          <w:szCs w:val="22"/>
        </w:rPr>
        <w:t xml:space="preserve"> a</w:t>
      </w:r>
      <w:r w:rsidRPr="00875224">
        <w:rPr>
          <w:rFonts w:ascii="Arial" w:hAnsi="Arial" w:cs="Arial"/>
          <w:sz w:val="22"/>
          <w:szCs w:val="22"/>
        </w:rPr>
        <w:t xml:space="preserve"> technická místnost, která je přístupná i z venku, stejně jako obytný prostor s kuchyňským koutem a jídelnou, který je </w:t>
      </w:r>
      <w:r>
        <w:rPr>
          <w:rFonts w:ascii="Arial" w:hAnsi="Arial" w:cs="Arial"/>
          <w:sz w:val="22"/>
          <w:szCs w:val="22"/>
        </w:rPr>
        <w:t>doplněn a prov</w:t>
      </w:r>
      <w:r w:rsidRPr="00875224">
        <w:rPr>
          <w:rFonts w:ascii="Arial" w:hAnsi="Arial" w:cs="Arial"/>
          <w:sz w:val="22"/>
          <w:szCs w:val="22"/>
        </w:rPr>
        <w:t>ázán s venkovním prostorem teras</w:t>
      </w:r>
      <w:r>
        <w:rPr>
          <w:rFonts w:ascii="Arial" w:hAnsi="Arial" w:cs="Arial"/>
          <w:sz w:val="22"/>
          <w:szCs w:val="22"/>
        </w:rPr>
        <w:t>ou</w:t>
      </w:r>
      <w:r w:rsidRPr="0087522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Pro návštěvníky biofarem slouží prostory pro výstavu a prezentaci výpěstků a sazenic a samostatný prostor pro prodej produktů a výpěstků.</w:t>
      </w:r>
    </w:p>
    <w:p w14:paraId="395E921B" w14:textId="77777777" w:rsidR="00A71811" w:rsidRPr="00875224" w:rsidRDefault="00A71811" w:rsidP="00A718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Půdorys 1NP servisní budovy obsahuje sociální zařízení pro personál včetně denní místnosti a oddělené sociální zařízení pro návštěvníky. Hlavní plochou je skleník s místností pro uložení pracovních pomůcek.</w:t>
      </w:r>
    </w:p>
    <w:p w14:paraId="7C17F018" w14:textId="77777777" w:rsidR="00A71811" w:rsidRDefault="00A71811" w:rsidP="00A7181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875224">
        <w:rPr>
          <w:rFonts w:ascii="Arial" w:hAnsi="Arial" w:cs="Arial"/>
          <w:sz w:val="22"/>
          <w:szCs w:val="22"/>
        </w:rPr>
        <w:t xml:space="preserve">Nad </w:t>
      </w:r>
      <w:r>
        <w:rPr>
          <w:rFonts w:ascii="Arial" w:hAnsi="Arial" w:cs="Arial"/>
          <w:sz w:val="22"/>
          <w:szCs w:val="22"/>
        </w:rPr>
        <w:t>všemi nadzemními objekty</w:t>
      </w:r>
      <w:r w:rsidRPr="00875224">
        <w:rPr>
          <w:rFonts w:ascii="Arial" w:hAnsi="Arial" w:cs="Arial"/>
          <w:sz w:val="22"/>
          <w:szCs w:val="22"/>
        </w:rPr>
        <w:t xml:space="preserve"> j</w:t>
      </w:r>
      <w:r>
        <w:rPr>
          <w:rFonts w:ascii="Arial" w:hAnsi="Arial" w:cs="Arial"/>
          <w:sz w:val="22"/>
          <w:szCs w:val="22"/>
        </w:rPr>
        <w:t>sou navrženy sedlové střechy</w:t>
      </w:r>
      <w:r w:rsidRPr="00922E28">
        <w:rPr>
          <w:rFonts w:ascii="Arial" w:hAnsi="Arial" w:cs="Arial"/>
          <w:sz w:val="22"/>
          <w:szCs w:val="22"/>
        </w:rPr>
        <w:t xml:space="preserve"> se sklonem požadovaným orgánem památkové ochrany (lokalizace stavby v ochranném pásmu státníh</w:t>
      </w:r>
      <w:r>
        <w:rPr>
          <w:rFonts w:ascii="Arial" w:hAnsi="Arial" w:cs="Arial"/>
          <w:sz w:val="22"/>
          <w:szCs w:val="22"/>
        </w:rPr>
        <w:t>o hradu KUNĚTICKÁ HORA). Vzniklé</w:t>
      </w:r>
      <w:r w:rsidRPr="00922E28">
        <w:rPr>
          <w:rFonts w:ascii="Arial" w:hAnsi="Arial" w:cs="Arial"/>
          <w:sz w:val="22"/>
          <w:szCs w:val="22"/>
        </w:rPr>
        <w:t xml:space="preserve"> podkrovní prostor</w:t>
      </w:r>
      <w:r>
        <w:rPr>
          <w:rFonts w:ascii="Arial" w:hAnsi="Arial" w:cs="Arial"/>
          <w:sz w:val="22"/>
          <w:szCs w:val="22"/>
        </w:rPr>
        <w:t>y</w:t>
      </w:r>
      <w:r w:rsidRPr="00922E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ne</w:t>
      </w:r>
      <w:r w:rsidRPr="00922E28">
        <w:rPr>
          <w:rFonts w:ascii="Arial" w:hAnsi="Arial" w:cs="Arial"/>
          <w:sz w:val="22"/>
          <w:szCs w:val="22"/>
        </w:rPr>
        <w:t>navr</w:t>
      </w:r>
      <w:r>
        <w:rPr>
          <w:rFonts w:ascii="Arial" w:hAnsi="Arial" w:cs="Arial"/>
          <w:sz w:val="22"/>
          <w:szCs w:val="22"/>
        </w:rPr>
        <w:t>hují</w:t>
      </w:r>
      <w:r w:rsidRPr="00922E28">
        <w:rPr>
          <w:rFonts w:ascii="Arial" w:hAnsi="Arial" w:cs="Arial"/>
          <w:sz w:val="22"/>
          <w:szCs w:val="22"/>
        </w:rPr>
        <w:t xml:space="preserve"> k</w:t>
      </w:r>
      <w:r>
        <w:rPr>
          <w:rFonts w:ascii="Arial" w:hAnsi="Arial" w:cs="Arial"/>
          <w:sz w:val="22"/>
          <w:szCs w:val="22"/>
        </w:rPr>
        <w:t> </w:t>
      </w:r>
      <w:r w:rsidRPr="00922E28">
        <w:rPr>
          <w:rFonts w:ascii="Arial" w:hAnsi="Arial" w:cs="Arial"/>
          <w:sz w:val="22"/>
          <w:szCs w:val="22"/>
        </w:rPr>
        <w:t>využití</w:t>
      </w:r>
      <w:r>
        <w:rPr>
          <w:rFonts w:ascii="Arial" w:hAnsi="Arial" w:cs="Arial"/>
          <w:sz w:val="22"/>
          <w:szCs w:val="22"/>
        </w:rPr>
        <w:t xml:space="preserve"> (s výjimkou umístění jednotky tepelného čerpadla v hlavním objektu). </w:t>
      </w:r>
    </w:p>
    <w:p w14:paraId="3D62C433" w14:textId="77777777" w:rsidR="00A71811" w:rsidRPr="002C345B" w:rsidRDefault="00A71811" w:rsidP="00A7181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Pokud jde o personál, předpokládá se jeho nasazení a pobyt v biofarmě zejména v hlavní sezóně výsadby a sklizně pěstovaných plodin.</w:t>
      </w:r>
    </w:p>
    <w:p w14:paraId="110DBF8F" w14:textId="77777777" w:rsidR="00A71811" w:rsidRDefault="00A71811" w:rsidP="00A7181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Vzhledem k požadavku regulativů na stavby v ochranném pásmu státního hradu Kunětická Hora musejí být stavby v tomto pásmu zastřešeny sedlovými střechami se sklonem alespoň 30%. Respektováním tohoto požadavku vznikne v každém hlavním objektu biofarmy podkrovní půdní prostor, jehož využití se navrhuje pro sušení vypěstovaných bylin a pro umístění venkovní jednotky tepelného čerpadla. Pro tento účel je v části sedlové střechy orientované k Labi navržena ve vikýři lodžie, kde bude jednotka umístěna. </w:t>
      </w:r>
    </w:p>
    <w:p w14:paraId="577A7B0F" w14:textId="77777777" w:rsidR="00A71811" w:rsidRPr="00EA1253" w:rsidRDefault="00A71811" w:rsidP="00A7181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Dále každá biofarma obsahuje</w:t>
      </w:r>
      <w:r w:rsidRPr="00EA1253">
        <w:rPr>
          <w:rFonts w:ascii="Arial" w:hAnsi="Arial" w:cs="Arial"/>
          <w:sz w:val="22"/>
          <w:szCs w:val="22"/>
        </w:rPr>
        <w:t xml:space="preserve"> inženýrské objekty v podobě </w:t>
      </w:r>
      <w:proofErr w:type="spellStart"/>
      <w:r>
        <w:rPr>
          <w:rFonts w:ascii="Arial" w:hAnsi="Arial" w:cs="Arial"/>
          <w:sz w:val="22"/>
          <w:szCs w:val="22"/>
        </w:rPr>
        <w:t>elektro</w:t>
      </w:r>
      <w:r w:rsidRPr="00EA1253">
        <w:rPr>
          <w:rFonts w:ascii="Arial" w:hAnsi="Arial" w:cs="Arial"/>
          <w:sz w:val="22"/>
          <w:szCs w:val="22"/>
        </w:rPr>
        <w:t>přípojk</w:t>
      </w:r>
      <w:r>
        <w:rPr>
          <w:rFonts w:ascii="Arial" w:hAnsi="Arial" w:cs="Arial"/>
          <w:sz w:val="22"/>
          <w:szCs w:val="22"/>
        </w:rPr>
        <w:t>y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EA12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zdroje pitné a užitkové vody v podobě vrtané studny a podzemních nádrží</w:t>
      </w:r>
      <w:r w:rsidRPr="00EA1253">
        <w:rPr>
          <w:rFonts w:ascii="Arial" w:hAnsi="Arial" w:cs="Arial"/>
          <w:sz w:val="22"/>
          <w:szCs w:val="22"/>
        </w:rPr>
        <w:t xml:space="preserve"> na splaškové a dešťové vody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>s příslušnými přípojkami do nadzemních objektů</w:t>
      </w:r>
      <w:r w:rsidRPr="00EA125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Nádrž na dešťovou vodu bude u každé biofarmy sloužit rovněž jako zásobárna vody pro likvidaci případného požáru.</w:t>
      </w:r>
      <w:r w:rsidRPr="00EA1253">
        <w:rPr>
          <w:rFonts w:ascii="Arial" w:hAnsi="Arial" w:cs="Arial"/>
          <w:sz w:val="22"/>
          <w:szCs w:val="22"/>
        </w:rPr>
        <w:t xml:space="preserve"> </w:t>
      </w:r>
    </w:p>
    <w:p w14:paraId="10CFCB70" w14:textId="77777777" w:rsidR="00A71811" w:rsidRPr="00EA1253" w:rsidRDefault="00A71811" w:rsidP="00A71811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EA1253">
        <w:rPr>
          <w:rFonts w:ascii="Arial" w:hAnsi="Arial" w:cs="Arial"/>
          <w:sz w:val="22"/>
          <w:szCs w:val="22"/>
        </w:rPr>
        <w:t>Provoz</w:t>
      </w:r>
      <w:r>
        <w:rPr>
          <w:rFonts w:ascii="Arial" w:hAnsi="Arial" w:cs="Arial"/>
          <w:sz w:val="22"/>
          <w:szCs w:val="22"/>
        </w:rPr>
        <w:t>em každé biofarmy</w:t>
      </w:r>
      <w:r w:rsidRPr="00EA12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bude</w:t>
      </w:r>
      <w:r w:rsidRPr="00EA1253">
        <w:rPr>
          <w:rFonts w:ascii="Arial" w:hAnsi="Arial" w:cs="Arial"/>
          <w:sz w:val="22"/>
          <w:szCs w:val="22"/>
        </w:rPr>
        <w:t xml:space="preserve"> pěstování zemědělských plodin ve venkovních </w:t>
      </w:r>
      <w:r>
        <w:rPr>
          <w:rFonts w:ascii="Arial" w:hAnsi="Arial" w:cs="Arial"/>
          <w:sz w:val="22"/>
          <w:szCs w:val="22"/>
        </w:rPr>
        <w:t xml:space="preserve">i vnitřních </w:t>
      </w:r>
      <w:r w:rsidRPr="00EA1253">
        <w:rPr>
          <w:rFonts w:ascii="Arial" w:hAnsi="Arial" w:cs="Arial"/>
          <w:sz w:val="22"/>
          <w:szCs w:val="22"/>
        </w:rPr>
        <w:t>prostorách</w:t>
      </w:r>
      <w:r>
        <w:rPr>
          <w:rFonts w:ascii="Arial" w:hAnsi="Arial" w:cs="Arial"/>
          <w:sz w:val="22"/>
          <w:szCs w:val="22"/>
        </w:rPr>
        <w:t>,</w:t>
      </w:r>
      <w:r w:rsidRPr="00EA1253">
        <w:rPr>
          <w:rFonts w:ascii="Arial" w:hAnsi="Arial" w:cs="Arial"/>
          <w:sz w:val="22"/>
          <w:szCs w:val="22"/>
        </w:rPr>
        <w:t xml:space="preserve"> na pol</w:t>
      </w:r>
      <w:r>
        <w:rPr>
          <w:rFonts w:ascii="Arial" w:hAnsi="Arial" w:cs="Arial"/>
          <w:sz w:val="22"/>
          <w:szCs w:val="22"/>
        </w:rPr>
        <w:t>íčkách a</w:t>
      </w:r>
      <w:r w:rsidRPr="00EA1253">
        <w:rPr>
          <w:rFonts w:ascii="Arial" w:hAnsi="Arial" w:cs="Arial"/>
          <w:sz w:val="22"/>
          <w:szCs w:val="22"/>
        </w:rPr>
        <w:t xml:space="preserve"> ve sklení</w:t>
      </w:r>
      <w:r>
        <w:rPr>
          <w:rFonts w:ascii="Arial" w:hAnsi="Arial" w:cs="Arial"/>
          <w:sz w:val="22"/>
          <w:szCs w:val="22"/>
        </w:rPr>
        <w:t>cích</w:t>
      </w:r>
      <w:r w:rsidRPr="00EA1253">
        <w:rPr>
          <w:rFonts w:ascii="Arial" w:hAnsi="Arial" w:cs="Arial"/>
          <w:sz w:val="22"/>
          <w:szCs w:val="22"/>
        </w:rPr>
        <w:t>. Technologie výroby nejsou v</w:t>
      </w:r>
      <w:r>
        <w:rPr>
          <w:rFonts w:ascii="Arial" w:hAnsi="Arial" w:cs="Arial"/>
          <w:sz w:val="22"/>
          <w:szCs w:val="22"/>
        </w:rPr>
        <w:t xml:space="preserve"> žádném </w:t>
      </w:r>
      <w:r w:rsidRPr="00EA1253">
        <w:rPr>
          <w:rFonts w:ascii="Arial" w:hAnsi="Arial" w:cs="Arial"/>
          <w:sz w:val="22"/>
          <w:szCs w:val="22"/>
        </w:rPr>
        <w:t xml:space="preserve">objektu navrhovány. </w:t>
      </w:r>
    </w:p>
    <w:p w14:paraId="0EBC4B20" w14:textId="77777777" w:rsidR="00A71811" w:rsidRDefault="00A71811" w:rsidP="00A718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3F9ECEDF" w14:textId="77777777" w:rsidR="00F416D0" w:rsidRDefault="00F416D0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3C755365" w14:textId="77777777" w:rsidR="006817EA" w:rsidRDefault="006817EA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7C0D19DD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B.2.4</w:t>
      </w: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Bezbariérové užívání stavby</w:t>
      </w:r>
    </w:p>
    <w:p w14:paraId="1DA61AC3" w14:textId="2B46F774" w:rsidR="009B425C" w:rsidRDefault="00E2658F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Navrhovan</w:t>
      </w:r>
      <w:r w:rsidR="00491B5B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 xml:space="preserve"> stavb</w:t>
      </w:r>
      <w:r w:rsidR="00491B5B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bude možné užívat bezbari</w:t>
      </w:r>
      <w:r w:rsidR="00C51256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rově.</w:t>
      </w:r>
    </w:p>
    <w:p w14:paraId="2AEC21CA" w14:textId="77777777" w:rsidR="003D6311" w:rsidRDefault="003D6311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</w:p>
    <w:p w14:paraId="11D25330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B.2.5</w:t>
      </w: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Bezpečnost při užívání stavby</w:t>
      </w:r>
    </w:p>
    <w:p w14:paraId="4CCE03F8" w14:textId="393B0C30" w:rsidR="005A5434" w:rsidRPr="005A5434" w:rsidRDefault="005A5434" w:rsidP="003D7739">
      <w:pPr>
        <w:ind w:firstLine="284"/>
        <w:jc w:val="both"/>
        <w:rPr>
          <w:rFonts w:ascii="Arial" w:hAnsi="Arial" w:cs="Arial"/>
          <w:sz w:val="22"/>
          <w:szCs w:val="22"/>
        </w:rPr>
      </w:pPr>
      <w:r w:rsidRPr="005A5434">
        <w:rPr>
          <w:rFonts w:ascii="Arial" w:hAnsi="Arial" w:cs="Arial"/>
          <w:sz w:val="22"/>
          <w:szCs w:val="22"/>
        </w:rPr>
        <w:t xml:space="preserve">Bezpečnost při realizaci a užívání dokončené stavby </w:t>
      </w:r>
      <w:r>
        <w:rPr>
          <w:rFonts w:ascii="Arial" w:hAnsi="Arial" w:cs="Arial"/>
          <w:sz w:val="22"/>
          <w:szCs w:val="22"/>
        </w:rPr>
        <w:t xml:space="preserve">každé biofarmy </w:t>
      </w:r>
      <w:r w:rsidRPr="005A5434">
        <w:rPr>
          <w:rFonts w:ascii="Arial" w:hAnsi="Arial" w:cs="Arial"/>
          <w:sz w:val="22"/>
          <w:szCs w:val="22"/>
        </w:rPr>
        <w:t xml:space="preserve">je zajištěna implementací všech relevantních aspektů požadovaných ČSN platných v době zpracování projektové dokumentace pro stavební řízení do jejího obsahu a to:  </w:t>
      </w:r>
    </w:p>
    <w:p w14:paraId="167B2F64" w14:textId="77777777" w:rsidR="005A5434" w:rsidRPr="005A5434" w:rsidRDefault="005A5434" w:rsidP="005A543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5A5434">
        <w:rPr>
          <w:rFonts w:ascii="Arial" w:hAnsi="Arial" w:cs="Arial"/>
          <w:sz w:val="22"/>
          <w:szCs w:val="22"/>
        </w:rPr>
        <w:t>Při provádění stavebních prací budou dodržovány zásady z hlediska bezpečnosti práce a pracovníci budou náležitě poučeni. Při realizaci stavby nedojde k ohrožení veřejných zájmů.</w:t>
      </w:r>
    </w:p>
    <w:p w14:paraId="0ED5D132" w14:textId="77777777" w:rsidR="005A5434" w:rsidRPr="005A5434" w:rsidRDefault="005A5434" w:rsidP="005A543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 w:rsidRPr="005A5434">
        <w:rPr>
          <w:rFonts w:ascii="Arial" w:hAnsi="Arial" w:cs="Arial"/>
          <w:sz w:val="22"/>
          <w:szCs w:val="22"/>
        </w:rPr>
        <w:t>Při veškerých pracích na staveništi musí být respektovány platné předpisy bezpečnosti a ochrany zdraví při práci ve stavebnictví. Objekt</w:t>
      </w:r>
      <w:r w:rsidR="00D4747C">
        <w:rPr>
          <w:rFonts w:ascii="Arial" w:hAnsi="Arial" w:cs="Arial"/>
          <w:sz w:val="22"/>
          <w:szCs w:val="22"/>
        </w:rPr>
        <w:t>y</w:t>
      </w:r>
      <w:r w:rsidRPr="005A5434">
        <w:rPr>
          <w:rFonts w:ascii="Arial" w:hAnsi="Arial" w:cs="Arial"/>
          <w:sz w:val="22"/>
          <w:szCs w:val="22"/>
        </w:rPr>
        <w:t xml:space="preserve"> mus</w:t>
      </w:r>
      <w:r w:rsidR="00D4747C">
        <w:rPr>
          <w:rFonts w:ascii="Arial" w:hAnsi="Arial" w:cs="Arial"/>
          <w:sz w:val="22"/>
          <w:szCs w:val="22"/>
        </w:rPr>
        <w:t>ej</w:t>
      </w:r>
      <w:r w:rsidRPr="005A5434">
        <w:rPr>
          <w:rFonts w:ascii="Arial" w:hAnsi="Arial" w:cs="Arial"/>
          <w:sz w:val="22"/>
          <w:szCs w:val="22"/>
        </w:rPr>
        <w:t>í být realizován</w:t>
      </w:r>
      <w:r w:rsidR="00D4747C">
        <w:rPr>
          <w:rFonts w:ascii="Arial" w:hAnsi="Arial" w:cs="Arial"/>
          <w:sz w:val="22"/>
          <w:szCs w:val="22"/>
        </w:rPr>
        <w:t>y</w:t>
      </w:r>
      <w:r w:rsidRPr="005A5434">
        <w:rPr>
          <w:rFonts w:ascii="Arial" w:hAnsi="Arial" w:cs="Arial"/>
          <w:sz w:val="22"/>
          <w:szCs w:val="22"/>
        </w:rPr>
        <w:t xml:space="preserve"> tak, aby byly dodrženy platné normy a předpisy zaručující je</w:t>
      </w:r>
      <w:r w:rsidR="00D4747C">
        <w:rPr>
          <w:rFonts w:ascii="Arial" w:hAnsi="Arial" w:cs="Arial"/>
          <w:sz w:val="22"/>
          <w:szCs w:val="22"/>
        </w:rPr>
        <w:t xml:space="preserve">jich </w:t>
      </w:r>
      <w:r w:rsidRPr="005A5434">
        <w:rPr>
          <w:rFonts w:ascii="Arial" w:hAnsi="Arial" w:cs="Arial"/>
          <w:sz w:val="22"/>
          <w:szCs w:val="22"/>
        </w:rPr>
        <w:t xml:space="preserve">bezrizikové užívaní. </w:t>
      </w:r>
    </w:p>
    <w:p w14:paraId="3BC711AE" w14:textId="77777777" w:rsidR="005A5434" w:rsidRPr="005A5434" w:rsidRDefault="00D4747C" w:rsidP="006B4F65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5A5434" w:rsidRPr="005A5434">
        <w:rPr>
          <w:rFonts w:ascii="Arial" w:hAnsi="Arial" w:cs="Arial"/>
          <w:sz w:val="22"/>
          <w:szCs w:val="22"/>
        </w:rPr>
        <w:t>chodiště budou doplněna zábradlím</w:t>
      </w:r>
      <w:r w:rsidR="00FD7B4B">
        <w:rPr>
          <w:rFonts w:ascii="Arial" w:hAnsi="Arial" w:cs="Arial"/>
          <w:sz w:val="22"/>
          <w:szCs w:val="22"/>
        </w:rPr>
        <w:t>.</w:t>
      </w:r>
      <w:r w:rsidR="005A5434" w:rsidRPr="005A5434">
        <w:rPr>
          <w:rFonts w:ascii="Arial" w:hAnsi="Arial" w:cs="Arial"/>
          <w:sz w:val="22"/>
          <w:szCs w:val="22"/>
        </w:rPr>
        <w:t xml:space="preserve">  </w:t>
      </w:r>
    </w:p>
    <w:p w14:paraId="5EFE019F" w14:textId="77777777" w:rsidR="005A5434" w:rsidRDefault="005A5434" w:rsidP="00491B5B">
      <w:pPr>
        <w:jc w:val="both"/>
        <w:rPr>
          <w:rFonts w:ascii="Arial" w:hAnsi="Arial" w:cs="Arial"/>
          <w:sz w:val="22"/>
          <w:szCs w:val="22"/>
        </w:rPr>
      </w:pPr>
    </w:p>
    <w:p w14:paraId="479AC1B9" w14:textId="77777777" w:rsidR="002C4B1F" w:rsidRDefault="002C4B1F" w:rsidP="002C4B1F">
      <w:pPr>
        <w:pStyle w:val="FormtovanvHTML"/>
        <w:ind w:left="284"/>
        <w:jc w:val="both"/>
        <w:rPr>
          <w:rFonts w:ascii="Arial" w:hAnsi="Arial" w:cs="Arial"/>
        </w:rPr>
      </w:pPr>
    </w:p>
    <w:p w14:paraId="1706C3C1" w14:textId="77777777" w:rsidR="009B425C" w:rsidRPr="00C64E5C" w:rsidRDefault="00C23167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B.2.6</w:t>
      </w: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Základní technický popis staveb</w:t>
      </w:r>
    </w:p>
    <w:p w14:paraId="79908C04" w14:textId="77777777" w:rsidR="00C05401" w:rsidRPr="00A16553" w:rsidRDefault="00A463DD" w:rsidP="00A463DD">
      <w:pPr>
        <w:pStyle w:val="Bezmezer"/>
        <w:ind w:left="708"/>
        <w:rPr>
          <w:rFonts w:ascii="Arial" w:hAnsi="Arial" w:cs="Arial"/>
          <w:b/>
          <w:sz w:val="28"/>
          <w:lang w:eastAsia="cs-CZ"/>
        </w:rPr>
      </w:pPr>
      <w:r>
        <w:rPr>
          <w:rFonts w:ascii="Arial" w:hAnsi="Arial" w:cs="Arial"/>
          <w:b/>
          <w:sz w:val="24"/>
          <w:lang w:eastAsia="cs-CZ"/>
        </w:rPr>
        <w:t xml:space="preserve">   </w:t>
      </w:r>
      <w:r w:rsidR="00C05401" w:rsidRPr="00A16553">
        <w:rPr>
          <w:rFonts w:ascii="Arial" w:hAnsi="Arial" w:cs="Arial"/>
          <w:b/>
          <w:sz w:val="28"/>
          <w:lang w:eastAsia="cs-CZ"/>
        </w:rPr>
        <w:t>SO 01a-c</w:t>
      </w:r>
      <w:r w:rsidR="00C05401" w:rsidRPr="00A463DD">
        <w:rPr>
          <w:rFonts w:ascii="Arial" w:hAnsi="Arial" w:cs="Arial"/>
          <w:b/>
          <w:sz w:val="24"/>
          <w:lang w:eastAsia="cs-CZ"/>
        </w:rPr>
        <w:tab/>
      </w:r>
      <w:r w:rsidR="00C05401" w:rsidRPr="00A16553">
        <w:rPr>
          <w:rFonts w:ascii="Arial" w:hAnsi="Arial" w:cs="Arial"/>
          <w:b/>
          <w:sz w:val="28"/>
          <w:lang w:eastAsia="cs-CZ"/>
        </w:rPr>
        <w:t xml:space="preserve"> Hlavní objekt </w:t>
      </w:r>
      <w:r w:rsidRPr="00A16553">
        <w:rPr>
          <w:rFonts w:ascii="Arial" w:hAnsi="Arial" w:cs="Arial"/>
          <w:b/>
          <w:sz w:val="28"/>
          <w:lang w:eastAsia="cs-CZ"/>
        </w:rPr>
        <w:t xml:space="preserve">každé </w:t>
      </w:r>
      <w:r w:rsidR="00C05401" w:rsidRPr="00A16553">
        <w:rPr>
          <w:rFonts w:ascii="Arial" w:hAnsi="Arial" w:cs="Arial"/>
          <w:b/>
          <w:sz w:val="28"/>
          <w:lang w:eastAsia="cs-CZ"/>
        </w:rPr>
        <w:t>biofarmy</w:t>
      </w:r>
      <w:r w:rsidR="00E22D2C">
        <w:rPr>
          <w:rFonts w:ascii="Arial" w:hAnsi="Arial" w:cs="Arial"/>
          <w:b/>
          <w:sz w:val="28"/>
          <w:lang w:eastAsia="cs-CZ"/>
        </w:rPr>
        <w:t xml:space="preserve"> </w:t>
      </w:r>
      <w:r w:rsidR="00BB57AE" w:rsidRPr="00A16553">
        <w:rPr>
          <w:rFonts w:ascii="Arial" w:hAnsi="Arial" w:cs="Arial"/>
          <w:b/>
          <w:sz w:val="28"/>
          <w:lang w:eastAsia="cs-CZ"/>
        </w:rPr>
        <w:t>A,B,C</w:t>
      </w:r>
    </w:p>
    <w:p w14:paraId="1D61B7C0" w14:textId="34C2C1D0" w:rsidR="008C59A3" w:rsidRDefault="008C59A3" w:rsidP="00FD7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Podrobný popis je součástí Souhrnné technické zprávy v nezkrácené podobě.</w:t>
      </w:r>
    </w:p>
    <w:p w14:paraId="08E3E738" w14:textId="77777777" w:rsidR="00DA0062" w:rsidRPr="00EF6E46" w:rsidRDefault="00DA0062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0"/>
          <w:szCs w:val="20"/>
        </w:rPr>
      </w:pPr>
    </w:p>
    <w:p w14:paraId="2A2A0CAD" w14:textId="77777777" w:rsidR="008419D5" w:rsidRDefault="008419D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</w:p>
    <w:p w14:paraId="2A3502F5" w14:textId="51D95EE6" w:rsidR="009B425C" w:rsidRPr="00C64E5C" w:rsidRDefault="00AA1D2F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B.2.8</w:t>
      </w: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Požárně bezpečnostní řešení</w:t>
      </w:r>
    </w:p>
    <w:p w14:paraId="4EBF3261" w14:textId="294F72F8" w:rsidR="00167343" w:rsidRPr="008C59A3" w:rsidRDefault="008C59A3" w:rsidP="002C2D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ab/>
      </w:r>
      <w:r w:rsidRPr="008C59A3">
        <w:rPr>
          <w:rFonts w:ascii="Arial" w:hAnsi="Arial" w:cs="Arial"/>
          <w:bCs/>
          <w:sz w:val="22"/>
          <w:szCs w:val="22"/>
        </w:rPr>
        <w:t>Je vydáno souhlasné závazné stanovisko HZS</w:t>
      </w:r>
      <w:r w:rsidR="003D7739">
        <w:rPr>
          <w:rFonts w:ascii="Arial" w:hAnsi="Arial" w:cs="Arial"/>
          <w:bCs/>
          <w:sz w:val="22"/>
          <w:szCs w:val="22"/>
        </w:rPr>
        <w:t xml:space="preserve"> </w:t>
      </w:r>
      <w:r w:rsidRPr="008C59A3">
        <w:rPr>
          <w:rFonts w:ascii="Arial" w:hAnsi="Arial" w:cs="Arial"/>
          <w:bCs/>
          <w:sz w:val="22"/>
          <w:szCs w:val="22"/>
        </w:rPr>
        <w:t>.</w:t>
      </w:r>
      <w:r w:rsidR="009B425C" w:rsidRPr="008C59A3">
        <w:rPr>
          <w:rFonts w:ascii="Arial" w:hAnsi="Arial" w:cs="Arial"/>
          <w:bCs/>
          <w:sz w:val="22"/>
          <w:szCs w:val="22"/>
        </w:rPr>
        <w:t xml:space="preserve">   </w:t>
      </w:r>
    </w:p>
    <w:p w14:paraId="17FC8C5E" w14:textId="77777777" w:rsidR="00167343" w:rsidRDefault="0016734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4EA1BB21" w14:textId="77777777" w:rsidR="00790D62" w:rsidRDefault="00790D62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2D94B7AF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8"/>
          <w:szCs w:val="28"/>
        </w:rPr>
      </w:pPr>
      <w:r w:rsidRPr="00C64E5C">
        <w:rPr>
          <w:rFonts w:ascii="Arial" w:hAnsi="Arial" w:cs="Arial"/>
          <w:b/>
          <w:sz w:val="28"/>
          <w:szCs w:val="28"/>
        </w:rPr>
        <w:t>B.2.9</w:t>
      </w:r>
      <w:r w:rsidR="00AA1D2F">
        <w:rPr>
          <w:rFonts w:ascii="Arial" w:hAnsi="Arial" w:cs="Arial"/>
          <w:b/>
          <w:sz w:val="28"/>
          <w:szCs w:val="28"/>
        </w:rPr>
        <w:tab/>
      </w:r>
      <w:r w:rsidRPr="00C64E5C">
        <w:rPr>
          <w:rFonts w:ascii="Arial" w:hAnsi="Arial" w:cs="Arial"/>
          <w:b/>
          <w:sz w:val="28"/>
          <w:szCs w:val="28"/>
        </w:rPr>
        <w:t>Zásady hospodaření s</w:t>
      </w:r>
      <w:r w:rsidR="00512DC3">
        <w:rPr>
          <w:rFonts w:ascii="Arial" w:hAnsi="Arial" w:cs="Arial"/>
          <w:b/>
          <w:sz w:val="28"/>
          <w:szCs w:val="28"/>
        </w:rPr>
        <w:t> </w:t>
      </w:r>
      <w:r w:rsidRPr="00C64E5C">
        <w:rPr>
          <w:rFonts w:ascii="Arial" w:hAnsi="Arial" w:cs="Arial"/>
          <w:b/>
          <w:sz w:val="28"/>
          <w:szCs w:val="28"/>
        </w:rPr>
        <w:t>energiemi</w:t>
      </w:r>
    </w:p>
    <w:p w14:paraId="3D576E1F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Kritéria tepelně technického hodnocení.</w:t>
      </w:r>
    </w:p>
    <w:p w14:paraId="5E2861EB" w14:textId="11D800C1" w:rsidR="009B425C" w:rsidRDefault="002C4B1F" w:rsidP="00512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1F5569" w:rsidRPr="00512DC3">
        <w:rPr>
          <w:rFonts w:ascii="Arial" w:hAnsi="Arial" w:cs="Arial"/>
          <w:sz w:val="22"/>
          <w:szCs w:val="22"/>
        </w:rPr>
        <w:t xml:space="preserve">Stavba </w:t>
      </w:r>
      <w:r w:rsidRPr="00512DC3">
        <w:rPr>
          <w:rFonts w:ascii="Arial" w:hAnsi="Arial" w:cs="Arial"/>
          <w:sz w:val="22"/>
          <w:szCs w:val="22"/>
        </w:rPr>
        <w:t>bude vytápěna</w:t>
      </w:r>
      <w:r w:rsidR="0038795C" w:rsidRPr="00512DC3">
        <w:rPr>
          <w:rFonts w:ascii="Arial" w:hAnsi="Arial" w:cs="Arial"/>
          <w:sz w:val="22"/>
          <w:szCs w:val="22"/>
        </w:rPr>
        <w:t xml:space="preserve"> a temperována</w:t>
      </w:r>
      <w:r w:rsidRPr="00512DC3">
        <w:rPr>
          <w:rFonts w:ascii="Arial" w:hAnsi="Arial" w:cs="Arial"/>
          <w:sz w:val="22"/>
          <w:szCs w:val="22"/>
        </w:rPr>
        <w:t>.</w:t>
      </w:r>
      <w:r w:rsidR="00512DC3" w:rsidRPr="00512DC3">
        <w:rPr>
          <w:rFonts w:ascii="Arial" w:hAnsi="Arial" w:cs="Arial"/>
          <w:sz w:val="22"/>
          <w:szCs w:val="22"/>
        </w:rPr>
        <w:t xml:space="preserve"> Tepelné ztráty hlavní budovy biofarmy </w:t>
      </w:r>
      <w:r w:rsidR="00101B0D">
        <w:rPr>
          <w:rFonts w:ascii="Arial" w:hAnsi="Arial" w:cs="Arial"/>
          <w:sz w:val="22"/>
          <w:szCs w:val="22"/>
        </w:rPr>
        <w:t xml:space="preserve">a temperování servisní budovy </w:t>
      </w:r>
      <w:r w:rsidR="00512DC3" w:rsidRPr="00512DC3">
        <w:rPr>
          <w:rFonts w:ascii="Arial" w:hAnsi="Arial" w:cs="Arial"/>
          <w:sz w:val="22"/>
          <w:szCs w:val="22"/>
        </w:rPr>
        <w:t>budou pokryty</w:t>
      </w:r>
      <w:r w:rsidR="00101B0D">
        <w:rPr>
          <w:rFonts w:ascii="Arial" w:hAnsi="Arial" w:cs="Arial"/>
          <w:sz w:val="22"/>
          <w:szCs w:val="22"/>
        </w:rPr>
        <w:t xml:space="preserve"> tepelným čerpadlem </w:t>
      </w:r>
      <w:r w:rsidR="00B40AFE">
        <w:rPr>
          <w:rFonts w:ascii="Arial" w:hAnsi="Arial" w:cs="Arial"/>
          <w:sz w:val="22"/>
          <w:szCs w:val="22"/>
        </w:rPr>
        <w:t>vzduch – voda. Venkovní jednotka bude umístěna v</w:t>
      </w:r>
      <w:r w:rsidR="00890A8D">
        <w:rPr>
          <w:rFonts w:ascii="Arial" w:hAnsi="Arial" w:cs="Arial"/>
          <w:sz w:val="22"/>
          <w:szCs w:val="22"/>
        </w:rPr>
        <w:t xml:space="preserve"> hluboké lodžii ve vikýři </w:t>
      </w:r>
      <w:r w:rsidR="00B40AFE">
        <w:rPr>
          <w:rFonts w:ascii="Arial" w:hAnsi="Arial" w:cs="Arial"/>
          <w:sz w:val="22"/>
          <w:szCs w:val="22"/>
        </w:rPr>
        <w:t>sedlové střechy na východní straně h</w:t>
      </w:r>
      <w:r w:rsidR="000F450D">
        <w:rPr>
          <w:rFonts w:ascii="Arial" w:hAnsi="Arial" w:cs="Arial"/>
          <w:sz w:val="22"/>
          <w:szCs w:val="22"/>
        </w:rPr>
        <w:t>lavního objektu každé biofarmy</w:t>
      </w:r>
      <w:r w:rsidR="00AC20BB">
        <w:rPr>
          <w:rFonts w:ascii="Arial" w:hAnsi="Arial" w:cs="Arial"/>
          <w:sz w:val="22"/>
          <w:szCs w:val="22"/>
        </w:rPr>
        <w:t xml:space="preserve"> směrem k Labi</w:t>
      </w:r>
      <w:r w:rsidR="000F450D">
        <w:rPr>
          <w:rFonts w:ascii="Arial" w:hAnsi="Arial" w:cs="Arial"/>
          <w:sz w:val="22"/>
          <w:szCs w:val="22"/>
        </w:rPr>
        <w:t xml:space="preserve">. </w:t>
      </w:r>
      <w:r w:rsidR="00B40AFE">
        <w:rPr>
          <w:rFonts w:ascii="Arial" w:hAnsi="Arial" w:cs="Arial"/>
          <w:sz w:val="22"/>
          <w:szCs w:val="22"/>
        </w:rPr>
        <w:t xml:space="preserve">Vnitřní jednotka bude umístěna v technické místnosti </w:t>
      </w:r>
      <w:r w:rsidR="00101B0D">
        <w:rPr>
          <w:rFonts w:ascii="Arial" w:hAnsi="Arial" w:cs="Arial"/>
          <w:sz w:val="22"/>
          <w:szCs w:val="22"/>
        </w:rPr>
        <w:t>hlavní</w:t>
      </w:r>
      <w:r w:rsidR="00B40AFE">
        <w:rPr>
          <w:rFonts w:ascii="Arial" w:hAnsi="Arial" w:cs="Arial"/>
          <w:sz w:val="22"/>
          <w:szCs w:val="22"/>
        </w:rPr>
        <w:t>ho</w:t>
      </w:r>
      <w:r w:rsidR="00101B0D">
        <w:rPr>
          <w:rFonts w:ascii="Arial" w:hAnsi="Arial" w:cs="Arial"/>
          <w:sz w:val="22"/>
          <w:szCs w:val="22"/>
        </w:rPr>
        <w:t xml:space="preserve"> objektu</w:t>
      </w:r>
      <w:r w:rsidR="00B35B88">
        <w:rPr>
          <w:rFonts w:ascii="Arial" w:hAnsi="Arial" w:cs="Arial"/>
          <w:sz w:val="22"/>
          <w:szCs w:val="22"/>
        </w:rPr>
        <w:t xml:space="preserve"> </w:t>
      </w:r>
      <w:r w:rsidR="00B86580">
        <w:rPr>
          <w:rFonts w:ascii="Arial" w:hAnsi="Arial" w:cs="Arial"/>
          <w:sz w:val="22"/>
          <w:szCs w:val="22"/>
        </w:rPr>
        <w:t>každé biofarmy</w:t>
      </w:r>
      <w:r w:rsidR="002C2D42">
        <w:rPr>
          <w:rFonts w:ascii="Arial" w:hAnsi="Arial" w:cs="Arial"/>
          <w:sz w:val="22"/>
          <w:szCs w:val="22"/>
        </w:rPr>
        <w:t>.</w:t>
      </w:r>
      <w:r w:rsidR="00512DC3" w:rsidRPr="00512DC3">
        <w:rPr>
          <w:rFonts w:ascii="Arial" w:hAnsi="Arial" w:cs="Arial"/>
          <w:sz w:val="22"/>
          <w:szCs w:val="22"/>
        </w:rPr>
        <w:t xml:space="preserve"> </w:t>
      </w:r>
      <w:r w:rsidRPr="00512DC3">
        <w:rPr>
          <w:rFonts w:ascii="Arial" w:hAnsi="Arial" w:cs="Arial"/>
          <w:sz w:val="22"/>
          <w:szCs w:val="22"/>
        </w:rPr>
        <w:tab/>
      </w:r>
    </w:p>
    <w:p w14:paraId="4E415939" w14:textId="77777777" w:rsidR="00890A8D" w:rsidRPr="001F5569" w:rsidRDefault="00890A8D" w:rsidP="00512D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Průkaz energetické náročnosti bude zpracován a doložen v dalším stupni projektové přípravy staveb. </w:t>
      </w:r>
    </w:p>
    <w:p w14:paraId="3C08CC47" w14:textId="77777777" w:rsidR="003766FB" w:rsidRDefault="003766FB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color w:val="FF0000"/>
          <w:sz w:val="22"/>
          <w:szCs w:val="22"/>
        </w:rPr>
      </w:pPr>
    </w:p>
    <w:p w14:paraId="3891A133" w14:textId="77777777" w:rsidR="008419D5" w:rsidRPr="001F5569" w:rsidRDefault="008419D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color w:val="FF0000"/>
          <w:sz w:val="22"/>
          <w:szCs w:val="22"/>
        </w:rPr>
      </w:pPr>
    </w:p>
    <w:p w14:paraId="45E20076" w14:textId="77777777" w:rsidR="00E1773E" w:rsidRDefault="009B425C" w:rsidP="00E17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8"/>
          <w:szCs w:val="28"/>
        </w:rPr>
      </w:pPr>
      <w:r w:rsidRPr="00C64E5C">
        <w:rPr>
          <w:rFonts w:ascii="Arial" w:hAnsi="Arial" w:cs="Arial"/>
          <w:b/>
          <w:sz w:val="28"/>
          <w:szCs w:val="28"/>
        </w:rPr>
        <w:t>B.2.10</w:t>
      </w:r>
      <w:r w:rsidR="00E1773E">
        <w:rPr>
          <w:rFonts w:ascii="Arial" w:hAnsi="Arial" w:cs="Arial"/>
          <w:b/>
          <w:sz w:val="28"/>
          <w:szCs w:val="28"/>
        </w:rPr>
        <w:t xml:space="preserve"> </w:t>
      </w:r>
      <w:r w:rsidRPr="00C64E5C">
        <w:rPr>
          <w:rFonts w:ascii="Arial" w:hAnsi="Arial" w:cs="Arial"/>
          <w:b/>
          <w:sz w:val="28"/>
          <w:szCs w:val="28"/>
        </w:rPr>
        <w:t xml:space="preserve">Hygienické požadavky na stavby, požadavky na </w:t>
      </w:r>
      <w:r w:rsidR="00C64E5C">
        <w:rPr>
          <w:rFonts w:ascii="Arial" w:hAnsi="Arial" w:cs="Arial"/>
          <w:b/>
          <w:sz w:val="28"/>
          <w:szCs w:val="28"/>
        </w:rPr>
        <w:t>p</w:t>
      </w:r>
      <w:r w:rsidRPr="00C64E5C">
        <w:rPr>
          <w:rFonts w:ascii="Arial" w:hAnsi="Arial" w:cs="Arial"/>
          <w:b/>
          <w:sz w:val="28"/>
          <w:szCs w:val="28"/>
        </w:rPr>
        <w:t>racovní a</w:t>
      </w:r>
      <w:r w:rsidR="00C64E5C">
        <w:rPr>
          <w:rFonts w:ascii="Arial" w:hAnsi="Arial" w:cs="Arial"/>
          <w:b/>
          <w:sz w:val="28"/>
          <w:szCs w:val="28"/>
        </w:rPr>
        <w:t xml:space="preserve"> </w:t>
      </w:r>
    </w:p>
    <w:p w14:paraId="0A388E08" w14:textId="77777777" w:rsidR="009B425C" w:rsidRPr="00C64E5C" w:rsidRDefault="00E1773E" w:rsidP="00E17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9B425C" w:rsidRPr="00C64E5C">
        <w:rPr>
          <w:rFonts w:ascii="Arial" w:hAnsi="Arial" w:cs="Arial"/>
          <w:b/>
          <w:sz w:val="28"/>
          <w:szCs w:val="28"/>
        </w:rPr>
        <w:t>komunální prostředí</w:t>
      </w:r>
    </w:p>
    <w:p w14:paraId="74509FE1" w14:textId="727945DF" w:rsidR="00885CB7" w:rsidRPr="008C59A3" w:rsidRDefault="009B425C" w:rsidP="008C5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Cs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</w:t>
      </w:r>
      <w:r w:rsidR="008C59A3">
        <w:rPr>
          <w:rFonts w:ascii="Arial" w:hAnsi="Arial" w:cs="Arial"/>
          <w:b/>
          <w:sz w:val="22"/>
          <w:szCs w:val="22"/>
        </w:rPr>
        <w:tab/>
      </w:r>
      <w:r w:rsidRPr="00C64E5C">
        <w:rPr>
          <w:rFonts w:ascii="Arial" w:hAnsi="Arial" w:cs="Arial"/>
          <w:b/>
          <w:sz w:val="22"/>
          <w:szCs w:val="22"/>
        </w:rPr>
        <w:t xml:space="preserve">  </w:t>
      </w:r>
      <w:r w:rsidR="008C59A3" w:rsidRPr="008C59A3">
        <w:rPr>
          <w:rFonts w:ascii="Arial" w:hAnsi="Arial" w:cs="Arial"/>
          <w:bCs/>
          <w:sz w:val="22"/>
          <w:szCs w:val="22"/>
        </w:rPr>
        <w:t>Je vydáno souhlasné závazné stanovisko KHS.</w:t>
      </w:r>
    </w:p>
    <w:p w14:paraId="63F4E204" w14:textId="33D7A247" w:rsidR="00885CB7" w:rsidRDefault="008C59A3" w:rsidP="00523A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E05BE46" w14:textId="77777777" w:rsidR="002B375B" w:rsidRDefault="002B375B" w:rsidP="00382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3346530F" w14:textId="77777777" w:rsidR="003D6311" w:rsidRDefault="003D6311" w:rsidP="00382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2D614C69" w14:textId="77777777" w:rsidR="009B425C" w:rsidRPr="00C64E5C" w:rsidRDefault="00B12D9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hAnsiTheme="minorHAnsi" w:cs="Arial"/>
          <w:b/>
          <w:sz w:val="36"/>
          <w:szCs w:val="36"/>
        </w:rPr>
        <w:t>B.3</w:t>
      </w:r>
      <w:r>
        <w:rPr>
          <w:rFonts w:asciiTheme="minorHAnsi" w:hAnsiTheme="minorHAnsi" w:cs="Arial"/>
          <w:b/>
          <w:sz w:val="36"/>
          <w:szCs w:val="36"/>
        </w:rPr>
        <w:tab/>
      </w:r>
      <w:r w:rsidR="009B425C" w:rsidRPr="00C64E5C">
        <w:rPr>
          <w:rFonts w:asciiTheme="minorHAnsi" w:hAnsiTheme="minorHAnsi" w:cs="Arial"/>
          <w:b/>
          <w:sz w:val="36"/>
          <w:szCs w:val="36"/>
        </w:rPr>
        <w:t>Připojení na technickou infrastrukturu</w:t>
      </w:r>
    </w:p>
    <w:p w14:paraId="08BD2ED7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a) napojovací místa technické infrastruktury, přeložky,</w:t>
      </w:r>
    </w:p>
    <w:p w14:paraId="5CBAA7A6" w14:textId="77777777" w:rsidR="009B425C" w:rsidRPr="00B916B4" w:rsidRDefault="00E735A5" w:rsidP="00E735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ab/>
      </w:r>
      <w:r w:rsidRPr="00B916B4">
        <w:rPr>
          <w:rFonts w:ascii="Arial" w:hAnsi="Arial" w:cs="Arial"/>
          <w:sz w:val="22"/>
          <w:szCs w:val="22"/>
        </w:rPr>
        <w:t>Stavb</w:t>
      </w:r>
      <w:r w:rsidR="00C1452F" w:rsidRPr="00B916B4">
        <w:rPr>
          <w:rFonts w:ascii="Arial" w:hAnsi="Arial" w:cs="Arial"/>
          <w:sz w:val="22"/>
          <w:szCs w:val="22"/>
        </w:rPr>
        <w:t xml:space="preserve">y biofarem </w:t>
      </w:r>
      <w:r w:rsidRPr="00B916B4">
        <w:rPr>
          <w:rFonts w:ascii="Arial" w:hAnsi="Arial" w:cs="Arial"/>
          <w:sz w:val="22"/>
          <w:szCs w:val="22"/>
        </w:rPr>
        <w:t>bud</w:t>
      </w:r>
      <w:r w:rsidR="00C1452F" w:rsidRPr="00B916B4">
        <w:rPr>
          <w:rFonts w:ascii="Arial" w:hAnsi="Arial" w:cs="Arial"/>
          <w:sz w:val="22"/>
          <w:szCs w:val="22"/>
        </w:rPr>
        <w:t>ou</w:t>
      </w:r>
      <w:r w:rsidRPr="00B916B4">
        <w:rPr>
          <w:rFonts w:ascii="Arial" w:hAnsi="Arial" w:cs="Arial"/>
          <w:sz w:val="22"/>
          <w:szCs w:val="22"/>
        </w:rPr>
        <w:t xml:space="preserve"> připojen</w:t>
      </w:r>
      <w:r w:rsidR="0068328C">
        <w:rPr>
          <w:rFonts w:ascii="Arial" w:hAnsi="Arial" w:cs="Arial"/>
          <w:sz w:val="22"/>
          <w:szCs w:val="22"/>
        </w:rPr>
        <w:t>y</w:t>
      </w:r>
      <w:r w:rsidRPr="00B916B4">
        <w:rPr>
          <w:rFonts w:ascii="Arial" w:hAnsi="Arial" w:cs="Arial"/>
          <w:sz w:val="22"/>
          <w:szCs w:val="22"/>
        </w:rPr>
        <w:t xml:space="preserve"> na technickou infrastrukturu</w:t>
      </w:r>
      <w:r w:rsidR="00C1452F" w:rsidRPr="00B916B4">
        <w:rPr>
          <w:rFonts w:ascii="Arial" w:hAnsi="Arial" w:cs="Arial"/>
          <w:sz w:val="22"/>
          <w:szCs w:val="22"/>
        </w:rPr>
        <w:t xml:space="preserve"> pouze elektro přípojkami</w:t>
      </w:r>
      <w:r w:rsidR="00B916B4">
        <w:rPr>
          <w:rFonts w:ascii="Arial" w:hAnsi="Arial" w:cs="Arial"/>
          <w:sz w:val="22"/>
          <w:szCs w:val="22"/>
        </w:rPr>
        <w:t xml:space="preserve"> (IO 01a-c)</w:t>
      </w:r>
      <w:r w:rsidRPr="00B916B4">
        <w:rPr>
          <w:rFonts w:ascii="Arial" w:hAnsi="Arial" w:cs="Arial"/>
          <w:sz w:val="22"/>
          <w:szCs w:val="22"/>
        </w:rPr>
        <w:t xml:space="preserve">. </w:t>
      </w:r>
      <w:r w:rsidR="00B916B4">
        <w:rPr>
          <w:rFonts w:ascii="Arial" w:hAnsi="Arial" w:cs="Arial"/>
          <w:sz w:val="22"/>
          <w:szCs w:val="22"/>
        </w:rPr>
        <w:t>Žádné p</w:t>
      </w:r>
      <w:r w:rsidRPr="00B916B4">
        <w:rPr>
          <w:rFonts w:ascii="Arial" w:hAnsi="Arial" w:cs="Arial"/>
          <w:sz w:val="22"/>
          <w:szCs w:val="22"/>
        </w:rPr>
        <w:t>řeložky stávajících sítí se nebudou provádět, žádná infrastruktura a její rozvody v místě stav</w:t>
      </w:r>
      <w:r w:rsidR="00B916B4" w:rsidRPr="00B916B4">
        <w:rPr>
          <w:rFonts w:ascii="Arial" w:hAnsi="Arial" w:cs="Arial"/>
          <w:sz w:val="22"/>
          <w:szCs w:val="22"/>
        </w:rPr>
        <w:t>e</w:t>
      </w:r>
      <w:r w:rsidRPr="00B916B4">
        <w:rPr>
          <w:rFonts w:ascii="Arial" w:hAnsi="Arial" w:cs="Arial"/>
          <w:sz w:val="22"/>
          <w:szCs w:val="22"/>
        </w:rPr>
        <w:t xml:space="preserve">b nebudou </w:t>
      </w:r>
      <w:r w:rsidR="00065D9B">
        <w:rPr>
          <w:rFonts w:ascii="Arial" w:hAnsi="Arial" w:cs="Arial"/>
          <w:sz w:val="22"/>
          <w:szCs w:val="22"/>
        </w:rPr>
        <w:t xml:space="preserve">navrženými </w:t>
      </w:r>
      <w:r w:rsidRPr="00B916B4">
        <w:rPr>
          <w:rFonts w:ascii="Arial" w:hAnsi="Arial" w:cs="Arial"/>
          <w:sz w:val="22"/>
          <w:szCs w:val="22"/>
        </w:rPr>
        <w:t>stavb</w:t>
      </w:r>
      <w:r w:rsidR="00B916B4" w:rsidRPr="00B916B4">
        <w:rPr>
          <w:rFonts w:ascii="Arial" w:hAnsi="Arial" w:cs="Arial"/>
          <w:sz w:val="22"/>
          <w:szCs w:val="22"/>
        </w:rPr>
        <w:t xml:space="preserve">ami </w:t>
      </w:r>
      <w:r w:rsidRPr="00B916B4">
        <w:rPr>
          <w:rFonts w:ascii="Arial" w:hAnsi="Arial" w:cs="Arial"/>
          <w:sz w:val="22"/>
          <w:szCs w:val="22"/>
        </w:rPr>
        <w:t>dotčeny.</w:t>
      </w:r>
    </w:p>
    <w:p w14:paraId="7FBE7852" w14:textId="77777777" w:rsidR="00B916B4" w:rsidRPr="00C64E5C" w:rsidRDefault="00B916B4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29BB4BE6" w14:textId="77777777" w:rsidR="002B375B" w:rsidRDefault="002B375B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115B8682" w14:textId="77777777" w:rsidR="006A2C76" w:rsidRPr="00C64E5C" w:rsidRDefault="006A2C76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7F43D56E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 w:rsidRPr="00C64E5C">
        <w:rPr>
          <w:rFonts w:asciiTheme="minorHAnsi" w:hAnsiTheme="minorHAnsi" w:cs="Arial"/>
          <w:b/>
          <w:sz w:val="36"/>
          <w:szCs w:val="36"/>
        </w:rPr>
        <w:t>B.4</w:t>
      </w:r>
      <w:r w:rsidR="00B12D9E">
        <w:rPr>
          <w:rFonts w:asciiTheme="minorHAnsi" w:hAnsiTheme="minorHAnsi" w:cs="Arial"/>
          <w:b/>
          <w:sz w:val="36"/>
          <w:szCs w:val="36"/>
        </w:rPr>
        <w:tab/>
      </w:r>
      <w:r w:rsidRPr="00C64E5C">
        <w:rPr>
          <w:rFonts w:asciiTheme="minorHAnsi" w:hAnsiTheme="minorHAnsi" w:cs="Arial"/>
          <w:b/>
          <w:sz w:val="36"/>
          <w:szCs w:val="36"/>
        </w:rPr>
        <w:t>Dopravní řešení</w:t>
      </w:r>
    </w:p>
    <w:p w14:paraId="685FE39B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a) popis dopravního řešení,</w:t>
      </w:r>
    </w:p>
    <w:p w14:paraId="621D5219" w14:textId="2BFEB790" w:rsidR="00FE57F5" w:rsidRDefault="00FE57F5" w:rsidP="00FE57F5">
      <w:pPr>
        <w:pStyle w:val="Default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Dopravně je místo budoucí stavby přístupné po veřejné komunikaci ve směru od obce Brozany, kde je příslušným dopravním značením tato okolnost vyřešena</w:t>
      </w:r>
      <w:r w:rsidR="003D6311">
        <w:rPr>
          <w:sz w:val="22"/>
          <w:szCs w:val="22"/>
        </w:rPr>
        <w:t xml:space="preserve"> a vyznačena</w:t>
      </w:r>
      <w:r>
        <w:rPr>
          <w:sz w:val="22"/>
          <w:szCs w:val="22"/>
        </w:rPr>
        <w:t>. Obec Brozany se nachází v </w:t>
      </w:r>
      <w:proofErr w:type="spellStart"/>
      <w:r>
        <w:rPr>
          <w:sz w:val="22"/>
          <w:szCs w:val="22"/>
        </w:rPr>
        <w:t>k.ú</w:t>
      </w:r>
      <w:proofErr w:type="spellEnd"/>
      <w:r>
        <w:rPr>
          <w:sz w:val="22"/>
          <w:szCs w:val="22"/>
        </w:rPr>
        <w:t xml:space="preserve">. Staré Hradiště a skutečnost, že na katastru této obce je komunikace komunikací veřejnou, je písemně doložena </w:t>
      </w:r>
      <w:r w:rsidR="003D6311">
        <w:rPr>
          <w:sz w:val="22"/>
          <w:szCs w:val="22"/>
        </w:rPr>
        <w:t xml:space="preserve">stanoviskem a sdělením, že se jedná o účelovou komunikaci vedenou v pasportu místních komunikací obce Staré Hradiště jako 13úk. </w:t>
      </w:r>
      <w:r>
        <w:rPr>
          <w:sz w:val="22"/>
          <w:szCs w:val="22"/>
        </w:rPr>
        <w:t xml:space="preserve"> </w:t>
      </w:r>
    </w:p>
    <w:p w14:paraId="084D9591" w14:textId="77777777" w:rsidR="003D7739" w:rsidRDefault="003D7739" w:rsidP="00FE57F5">
      <w:pPr>
        <w:pStyle w:val="Default"/>
        <w:ind w:firstLine="284"/>
        <w:jc w:val="both"/>
        <w:rPr>
          <w:sz w:val="22"/>
          <w:szCs w:val="22"/>
        </w:rPr>
      </w:pPr>
    </w:p>
    <w:p w14:paraId="41AB9AE2" w14:textId="72AC96AD" w:rsidR="005C0123" w:rsidRDefault="005C0123" w:rsidP="00FE57F5">
      <w:pPr>
        <w:pStyle w:val="Default"/>
        <w:ind w:firstLine="284"/>
        <w:jc w:val="both"/>
        <w:rPr>
          <w:rFonts w:asciiTheme="minorHAnsi" w:hAnsiTheme="minorHAnsi" w:cstheme="minorHAnsi"/>
          <w:b/>
          <w:bCs/>
        </w:rPr>
      </w:pPr>
      <w:r w:rsidRPr="005C0123">
        <w:rPr>
          <w:sz w:val="22"/>
          <w:szCs w:val="22"/>
        </w:rPr>
        <w:t>Pro dopravu</w:t>
      </w:r>
      <w:r>
        <w:rPr>
          <w:sz w:val="22"/>
          <w:szCs w:val="22"/>
        </w:rPr>
        <w:t xml:space="preserve"> v klidu</w:t>
      </w:r>
      <w:r w:rsidRPr="005C012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 proveden výpočet potřeby parkovacích míst dle ČSN </w:t>
      </w:r>
      <w:r w:rsidRPr="005C0123">
        <w:rPr>
          <w:rFonts w:asciiTheme="minorHAnsi" w:hAnsiTheme="minorHAnsi" w:cstheme="minorHAnsi"/>
          <w:bCs/>
          <w:color w:val="auto"/>
        </w:rPr>
        <w:t>73 6110</w:t>
      </w:r>
      <w:r>
        <w:rPr>
          <w:rFonts w:asciiTheme="minorHAnsi" w:hAnsiTheme="minorHAnsi" w:cstheme="minorHAnsi"/>
          <w:bCs/>
          <w:color w:val="auto"/>
        </w:rPr>
        <w:t>.</w:t>
      </w:r>
    </w:p>
    <w:p w14:paraId="6F61A751" w14:textId="77777777" w:rsidR="005C0123" w:rsidRPr="00FA465F" w:rsidRDefault="005C0123" w:rsidP="00E31DA1">
      <w:pPr>
        <w:pStyle w:val="Default"/>
        <w:ind w:firstLine="284"/>
        <w:rPr>
          <w:rFonts w:asciiTheme="minorHAnsi" w:hAnsiTheme="minorHAnsi" w:cstheme="minorHAnsi"/>
          <w:b/>
        </w:rPr>
      </w:pPr>
      <w:r w:rsidRPr="00D4270F">
        <w:rPr>
          <w:b/>
          <w:sz w:val="22"/>
        </w:rPr>
        <w:t xml:space="preserve">Počet obyvatel ve všech </w:t>
      </w:r>
      <w:r w:rsidR="00D4270F" w:rsidRPr="00D4270F">
        <w:rPr>
          <w:b/>
          <w:sz w:val="22"/>
        </w:rPr>
        <w:t>prostorech pro bydlení</w:t>
      </w:r>
      <w:r w:rsidR="00D4270F">
        <w:rPr>
          <w:b/>
          <w:sz w:val="22"/>
        </w:rPr>
        <w:tab/>
      </w:r>
      <w:r w:rsidR="00D4270F">
        <w:rPr>
          <w:b/>
          <w:sz w:val="22"/>
        </w:rPr>
        <w:tab/>
        <w:t xml:space="preserve">     </w:t>
      </w:r>
      <w:r w:rsidR="00D4270F" w:rsidRPr="00D4270F">
        <w:rPr>
          <w:b/>
          <w:sz w:val="22"/>
        </w:rPr>
        <w:t>10</w:t>
      </w:r>
    </w:p>
    <w:p w14:paraId="105CB8C1" w14:textId="77777777" w:rsidR="005C0123" w:rsidRPr="00D4270F" w:rsidRDefault="005C0123" w:rsidP="00E31DA1">
      <w:pPr>
        <w:pStyle w:val="Bezmezer"/>
        <w:ind w:left="284"/>
        <w:rPr>
          <w:rFonts w:ascii="Arial" w:hAnsi="Arial" w:cs="Arial"/>
        </w:rPr>
      </w:pPr>
      <w:r w:rsidRPr="00D4270F">
        <w:rPr>
          <w:rFonts w:ascii="Arial" w:hAnsi="Arial" w:cs="Arial"/>
        </w:rPr>
        <w:t xml:space="preserve">Účelová jednotka do </w:t>
      </w:r>
      <w:smartTag w:uri="urn:schemas-microsoft-com:office:smarttags" w:element="metricconverter">
        <w:smartTagPr>
          <w:attr w:name="ProductID" w:val="8.818 m2"/>
        </w:smartTagPr>
        <w:r w:rsidRPr="00D4270F">
          <w:rPr>
            <w:rFonts w:ascii="Arial" w:hAnsi="Arial" w:cs="Arial"/>
          </w:rPr>
          <w:t>100 m²</w:t>
        </w:r>
      </w:smartTag>
      <w:r w:rsidRPr="00D4270F">
        <w:rPr>
          <w:rFonts w:ascii="Arial" w:hAnsi="Arial" w:cs="Arial"/>
        </w:rPr>
        <w:t xml:space="preserve"> celkové plochy</w:t>
      </w:r>
      <w:r w:rsidR="00D4270F">
        <w:rPr>
          <w:rFonts w:ascii="Arial" w:hAnsi="Arial" w:cs="Arial"/>
        </w:rPr>
        <w:tab/>
        <w:t>2</w:t>
      </w:r>
      <w:r w:rsidR="00D4270F">
        <w:rPr>
          <w:rFonts w:ascii="Arial" w:hAnsi="Arial" w:cs="Arial"/>
        </w:rPr>
        <w:tab/>
        <w:t>počet stání 2</w:t>
      </w:r>
    </w:p>
    <w:p w14:paraId="50286DFF" w14:textId="77777777" w:rsidR="005C0123" w:rsidRPr="00D4270F" w:rsidRDefault="005C0123" w:rsidP="00E31DA1">
      <w:pPr>
        <w:pStyle w:val="Bezmezer"/>
        <w:ind w:left="284"/>
        <w:rPr>
          <w:rFonts w:ascii="Arial" w:hAnsi="Arial" w:cs="Arial"/>
          <w:u w:val="single"/>
        </w:rPr>
      </w:pPr>
      <w:r w:rsidRPr="00D4270F">
        <w:rPr>
          <w:rFonts w:ascii="Arial" w:hAnsi="Arial" w:cs="Arial"/>
          <w:u w:val="single"/>
        </w:rPr>
        <w:t>Účelová jednotka</w:t>
      </w:r>
      <w:r w:rsidR="00D4270F" w:rsidRPr="00D4270F">
        <w:rPr>
          <w:rFonts w:ascii="Arial" w:hAnsi="Arial" w:cs="Arial"/>
          <w:u w:val="single"/>
        </w:rPr>
        <w:t xml:space="preserve"> </w:t>
      </w:r>
      <w:r w:rsidRPr="00D4270F">
        <w:rPr>
          <w:rFonts w:ascii="Arial" w:hAnsi="Arial" w:cs="Arial"/>
          <w:u w:val="single"/>
        </w:rPr>
        <w:t xml:space="preserve">nad </w:t>
      </w:r>
      <w:smartTag w:uri="urn:schemas-microsoft-com:office:smarttags" w:element="metricconverter">
        <w:smartTagPr>
          <w:attr w:name="ProductID" w:val="8.818 m2"/>
        </w:smartTagPr>
        <w:r w:rsidRPr="00D4270F">
          <w:rPr>
            <w:rFonts w:ascii="Arial" w:hAnsi="Arial" w:cs="Arial"/>
            <w:u w:val="single"/>
          </w:rPr>
          <w:t>100 m²</w:t>
        </w:r>
      </w:smartTag>
      <w:r w:rsidRPr="00D4270F">
        <w:rPr>
          <w:rFonts w:ascii="Arial" w:hAnsi="Arial" w:cs="Arial"/>
          <w:u w:val="single"/>
        </w:rPr>
        <w:t xml:space="preserve"> celkové plochy</w:t>
      </w:r>
      <w:r w:rsidR="00D4270F" w:rsidRPr="00D4270F">
        <w:rPr>
          <w:rFonts w:ascii="Arial" w:hAnsi="Arial" w:cs="Arial"/>
          <w:u w:val="single"/>
        </w:rPr>
        <w:tab/>
        <w:t>1</w:t>
      </w:r>
      <w:r w:rsidR="00D4270F" w:rsidRPr="00D4270F">
        <w:rPr>
          <w:rFonts w:ascii="Arial" w:hAnsi="Arial" w:cs="Arial"/>
          <w:u w:val="single"/>
        </w:rPr>
        <w:tab/>
        <w:t>počet stání 2</w:t>
      </w:r>
    </w:p>
    <w:p w14:paraId="3A10BE15" w14:textId="77777777" w:rsidR="005C0123" w:rsidRPr="00D4270F" w:rsidRDefault="00D4270F" w:rsidP="00E31DA1">
      <w:pPr>
        <w:pStyle w:val="Bezmezer"/>
        <w:ind w:left="284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Celkem</w:t>
      </w:r>
      <w:r>
        <w:rPr>
          <w:rFonts w:ascii="Arial" w:hAnsi="Arial" w:cs="Arial"/>
          <w:b/>
        </w:rPr>
        <w:tab/>
        <w:t>parkovacích míst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</w:t>
      </w:r>
      <w:r w:rsidR="005C0123" w:rsidRPr="00D4270F">
        <w:rPr>
          <w:rFonts w:ascii="Arial" w:hAnsi="Arial" w:cs="Arial"/>
          <w:b/>
        </w:rPr>
        <w:t>4</w:t>
      </w:r>
    </w:p>
    <w:p w14:paraId="2F58FB6E" w14:textId="77777777" w:rsidR="005C0123" w:rsidRPr="00C57F3F" w:rsidRDefault="00C57F3F" w:rsidP="00E31DA1">
      <w:pPr>
        <w:pStyle w:val="Bezmezer"/>
        <w:ind w:left="284"/>
        <w:rPr>
          <w:rFonts w:ascii="Arial" w:hAnsi="Arial" w:cs="Arial"/>
        </w:rPr>
      </w:pPr>
      <w:r w:rsidRPr="00C57F3F">
        <w:rPr>
          <w:rFonts w:ascii="Arial" w:hAnsi="Arial" w:cs="Arial"/>
        </w:rPr>
        <w:t xml:space="preserve">Všechna čtyři místa mají parametry míst pro invalidy.  </w:t>
      </w:r>
    </w:p>
    <w:p w14:paraId="03B26F99" w14:textId="77777777" w:rsidR="00C57F3F" w:rsidRPr="00D4270F" w:rsidRDefault="00C57F3F" w:rsidP="00E31DA1">
      <w:pPr>
        <w:pStyle w:val="Bezmezer"/>
        <w:ind w:left="284"/>
        <w:rPr>
          <w:rFonts w:ascii="Arial" w:hAnsi="Arial" w:cs="Arial"/>
          <w:b/>
        </w:rPr>
      </w:pPr>
    </w:p>
    <w:p w14:paraId="6F7002BE" w14:textId="77777777" w:rsidR="005C0123" w:rsidRPr="00C57F3F" w:rsidRDefault="005C0123" w:rsidP="00E31DA1">
      <w:pPr>
        <w:pStyle w:val="Bezmezer"/>
        <w:ind w:left="284"/>
        <w:jc w:val="both"/>
        <w:rPr>
          <w:rFonts w:ascii="Arial" w:hAnsi="Arial" w:cs="Arial"/>
          <w:bCs/>
        </w:rPr>
      </w:pPr>
      <w:r w:rsidRPr="00C57F3F">
        <w:rPr>
          <w:rFonts w:ascii="Arial" w:hAnsi="Arial" w:cs="Arial"/>
        </w:rPr>
        <w:t xml:space="preserve">Počet odstavných stání </w:t>
      </w:r>
      <w:r w:rsidR="00D4270F" w:rsidRPr="00C57F3F">
        <w:rPr>
          <w:rFonts w:ascii="Arial" w:hAnsi="Arial" w:cs="Arial"/>
        </w:rPr>
        <w:t xml:space="preserve">je navržen </w:t>
      </w:r>
      <w:r w:rsidR="00C57F3F" w:rsidRPr="00C57F3F">
        <w:rPr>
          <w:rFonts w:ascii="Arial" w:hAnsi="Arial" w:cs="Arial"/>
        </w:rPr>
        <w:t xml:space="preserve">empiricky v počtu přesahujícím požadavek ČSN. Tato místa jsou určena pro návštěvníky biofarmy v počtu 4 s tím, že dvě místa mají parametry invalidních stání. </w:t>
      </w:r>
      <w:r w:rsidR="00C57F3F" w:rsidRPr="00C57F3F">
        <w:rPr>
          <w:rFonts w:ascii="Arial" w:hAnsi="Arial" w:cs="Arial"/>
        </w:rPr>
        <w:tab/>
      </w:r>
      <w:r w:rsidRPr="00C57F3F">
        <w:rPr>
          <w:rFonts w:ascii="Arial" w:hAnsi="Arial" w:cs="Arial"/>
        </w:rPr>
        <w:t xml:space="preserve"> </w:t>
      </w:r>
    </w:p>
    <w:p w14:paraId="37261BC6" w14:textId="77777777" w:rsidR="00C57F3F" w:rsidRDefault="005C0123" w:rsidP="00E31DA1">
      <w:pPr>
        <w:pStyle w:val="Bezmezer"/>
        <w:ind w:left="284"/>
        <w:rPr>
          <w:rFonts w:ascii="Arial" w:hAnsi="Arial" w:cs="Arial"/>
          <w:b/>
        </w:rPr>
      </w:pPr>
      <w:r w:rsidRPr="00D4270F">
        <w:rPr>
          <w:rFonts w:ascii="Arial" w:hAnsi="Arial" w:cs="Arial"/>
          <w:b/>
        </w:rPr>
        <w:t xml:space="preserve">Celkový vypočtený počet stání pro </w:t>
      </w:r>
      <w:r w:rsidR="00C57F3F">
        <w:rPr>
          <w:rFonts w:ascii="Arial" w:hAnsi="Arial" w:cs="Arial"/>
          <w:b/>
        </w:rPr>
        <w:t xml:space="preserve">jednu biofarmu </w:t>
      </w:r>
      <w:r w:rsidR="00C57F3F">
        <w:rPr>
          <w:rFonts w:ascii="Arial" w:hAnsi="Arial" w:cs="Arial"/>
          <w:b/>
        </w:rPr>
        <w:tab/>
        <w:t xml:space="preserve"> </w:t>
      </w:r>
      <w:r w:rsidR="00B02BE5">
        <w:rPr>
          <w:rFonts w:ascii="Arial" w:hAnsi="Arial" w:cs="Arial"/>
          <w:b/>
        </w:rPr>
        <w:tab/>
      </w:r>
      <w:r w:rsidR="00C57F3F">
        <w:rPr>
          <w:rFonts w:ascii="Arial" w:hAnsi="Arial" w:cs="Arial"/>
          <w:b/>
        </w:rPr>
        <w:t xml:space="preserve"> </w:t>
      </w:r>
      <w:r w:rsidR="00ED5BAC">
        <w:rPr>
          <w:rFonts w:ascii="Arial" w:hAnsi="Arial" w:cs="Arial"/>
          <w:b/>
        </w:rPr>
        <w:t xml:space="preserve"> </w:t>
      </w:r>
      <w:r w:rsidR="00C57F3F">
        <w:rPr>
          <w:rFonts w:ascii="Arial" w:hAnsi="Arial" w:cs="Arial"/>
          <w:b/>
        </w:rPr>
        <w:t xml:space="preserve">    8</w:t>
      </w:r>
      <w:r w:rsidRPr="00D4270F">
        <w:rPr>
          <w:rFonts w:ascii="Arial" w:hAnsi="Arial" w:cs="Arial"/>
          <w:b/>
        </w:rPr>
        <w:t xml:space="preserve"> </w:t>
      </w:r>
    </w:p>
    <w:p w14:paraId="4C04525F" w14:textId="77777777" w:rsidR="005C0123" w:rsidRPr="00D4270F" w:rsidRDefault="00C57F3F" w:rsidP="00E31DA1">
      <w:pPr>
        <w:pStyle w:val="Bezmezer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Celkový počet stání pro tři biofarmy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E31D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="00B02BE5">
        <w:rPr>
          <w:rFonts w:ascii="Arial" w:hAnsi="Arial" w:cs="Arial"/>
          <w:b/>
        </w:rPr>
        <w:tab/>
        <w:t xml:space="preserve">  </w:t>
      </w:r>
      <w:r w:rsidR="00ED5BAC">
        <w:rPr>
          <w:rFonts w:ascii="Arial" w:hAnsi="Arial" w:cs="Arial"/>
          <w:b/>
        </w:rPr>
        <w:t xml:space="preserve"> </w:t>
      </w:r>
      <w:r w:rsidR="00B02BE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24 </w:t>
      </w:r>
      <w:r w:rsidR="005C0123" w:rsidRPr="00D4270F">
        <w:rPr>
          <w:rFonts w:ascii="Arial" w:hAnsi="Arial" w:cs="Arial"/>
          <w:b/>
        </w:rPr>
        <w:tab/>
        <w:t xml:space="preserve"> </w:t>
      </w:r>
    </w:p>
    <w:p w14:paraId="5CD8DF60" w14:textId="77777777" w:rsidR="00C57F3F" w:rsidRDefault="00C57F3F" w:rsidP="00E31D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551C4F5" w14:textId="01614282" w:rsidR="004E617B" w:rsidRPr="00AC20BB" w:rsidRDefault="00C57F3F" w:rsidP="00E31D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Parkovací místa jsou </w:t>
      </w:r>
      <w:r w:rsidR="00E31DA1">
        <w:rPr>
          <w:rFonts w:ascii="Arial" w:hAnsi="Arial" w:cs="Arial"/>
          <w:sz w:val="22"/>
          <w:szCs w:val="22"/>
        </w:rPr>
        <w:t xml:space="preserve">všechna </w:t>
      </w:r>
      <w:r>
        <w:rPr>
          <w:rFonts w:ascii="Arial" w:hAnsi="Arial" w:cs="Arial"/>
          <w:sz w:val="22"/>
          <w:szCs w:val="22"/>
        </w:rPr>
        <w:t>navržena</w:t>
      </w:r>
      <w:r w:rsidR="00F7669F">
        <w:rPr>
          <w:rFonts w:ascii="Arial" w:hAnsi="Arial" w:cs="Arial"/>
          <w:sz w:val="22"/>
          <w:szCs w:val="22"/>
        </w:rPr>
        <w:t xml:space="preserve"> </w:t>
      </w:r>
      <w:r w:rsidR="00C320DB">
        <w:rPr>
          <w:rFonts w:ascii="Arial" w:hAnsi="Arial" w:cs="Arial"/>
          <w:sz w:val="22"/>
          <w:szCs w:val="22"/>
        </w:rPr>
        <w:t>tak, že jsou přístupná ze zpevněné plochy navazující na stávající komunikaci.</w:t>
      </w:r>
      <w:r>
        <w:rPr>
          <w:rFonts w:ascii="Arial" w:hAnsi="Arial" w:cs="Arial"/>
          <w:sz w:val="22"/>
          <w:szCs w:val="22"/>
        </w:rPr>
        <w:t xml:space="preserve"> </w:t>
      </w:r>
      <w:r w:rsidR="00C320DB">
        <w:rPr>
          <w:rFonts w:ascii="Arial" w:hAnsi="Arial" w:cs="Arial"/>
          <w:sz w:val="22"/>
          <w:szCs w:val="22"/>
        </w:rPr>
        <w:t>Navázání zpevněných ploch</w:t>
      </w:r>
      <w:r>
        <w:rPr>
          <w:rFonts w:ascii="Arial" w:hAnsi="Arial" w:cs="Arial"/>
          <w:sz w:val="22"/>
          <w:szCs w:val="22"/>
        </w:rPr>
        <w:t xml:space="preserve"> komunikace a </w:t>
      </w:r>
      <w:r w:rsidR="00E31DA1">
        <w:rPr>
          <w:rFonts w:ascii="Arial" w:hAnsi="Arial" w:cs="Arial"/>
          <w:sz w:val="22"/>
          <w:szCs w:val="22"/>
        </w:rPr>
        <w:t xml:space="preserve">umístění </w:t>
      </w:r>
      <w:r>
        <w:rPr>
          <w:rFonts w:ascii="Arial" w:hAnsi="Arial" w:cs="Arial"/>
          <w:sz w:val="22"/>
          <w:szCs w:val="22"/>
        </w:rPr>
        <w:t>všech parkovací</w:t>
      </w:r>
      <w:r w:rsidR="00E31DA1">
        <w:rPr>
          <w:rFonts w:ascii="Arial" w:hAnsi="Arial" w:cs="Arial"/>
          <w:sz w:val="22"/>
          <w:szCs w:val="22"/>
        </w:rPr>
        <w:t>ch</w:t>
      </w:r>
      <w:r>
        <w:rPr>
          <w:rFonts w:ascii="Arial" w:hAnsi="Arial" w:cs="Arial"/>
          <w:sz w:val="22"/>
          <w:szCs w:val="22"/>
        </w:rPr>
        <w:t xml:space="preserve"> stání j</w:t>
      </w:r>
      <w:r w:rsidR="00E31DA1">
        <w:rPr>
          <w:rFonts w:ascii="Arial" w:hAnsi="Arial" w:cs="Arial"/>
          <w:sz w:val="22"/>
          <w:szCs w:val="22"/>
        </w:rPr>
        <w:t>e navrženo</w:t>
      </w:r>
      <w:r>
        <w:rPr>
          <w:rFonts w:ascii="Arial" w:hAnsi="Arial" w:cs="Arial"/>
          <w:sz w:val="22"/>
          <w:szCs w:val="22"/>
        </w:rPr>
        <w:t xml:space="preserve"> </w:t>
      </w:r>
      <w:r w:rsidR="00C320DB">
        <w:rPr>
          <w:rFonts w:ascii="Arial" w:hAnsi="Arial" w:cs="Arial"/>
          <w:sz w:val="22"/>
          <w:szCs w:val="22"/>
        </w:rPr>
        <w:t xml:space="preserve">výhradně </w:t>
      </w:r>
      <w:r>
        <w:rPr>
          <w:rFonts w:ascii="Arial" w:hAnsi="Arial" w:cs="Arial"/>
          <w:sz w:val="22"/>
          <w:szCs w:val="22"/>
        </w:rPr>
        <w:t xml:space="preserve">na pozemcích </w:t>
      </w:r>
      <w:r w:rsidRPr="00AC20BB">
        <w:rPr>
          <w:rFonts w:ascii="Arial" w:hAnsi="Arial" w:cs="Arial"/>
          <w:sz w:val="22"/>
          <w:szCs w:val="22"/>
        </w:rPr>
        <w:t>biofarem</w:t>
      </w:r>
      <w:r w:rsidR="00C320DB" w:rsidRPr="00AC20BB">
        <w:rPr>
          <w:rFonts w:ascii="Arial" w:hAnsi="Arial" w:cs="Arial"/>
          <w:sz w:val="22"/>
          <w:szCs w:val="22"/>
        </w:rPr>
        <w:t xml:space="preserve"> viz </w:t>
      </w:r>
      <w:r w:rsidR="00AC20BB" w:rsidRPr="00AC20BB">
        <w:rPr>
          <w:rFonts w:ascii="Arial" w:hAnsi="Arial" w:cs="Arial"/>
          <w:sz w:val="22"/>
          <w:szCs w:val="22"/>
        </w:rPr>
        <w:t xml:space="preserve">koordinační </w:t>
      </w:r>
      <w:r w:rsidR="00C320DB" w:rsidRPr="00AC20BB">
        <w:rPr>
          <w:rFonts w:ascii="Arial" w:hAnsi="Arial" w:cs="Arial"/>
          <w:sz w:val="22"/>
          <w:szCs w:val="22"/>
        </w:rPr>
        <w:t>situační výkres</w:t>
      </w:r>
      <w:r w:rsidR="00E31DA1" w:rsidRPr="00AC20BB">
        <w:rPr>
          <w:rFonts w:ascii="Arial" w:hAnsi="Arial" w:cs="Arial"/>
          <w:sz w:val="22"/>
          <w:szCs w:val="22"/>
        </w:rPr>
        <w:t>.</w:t>
      </w:r>
      <w:r w:rsidRPr="00AC20BB">
        <w:rPr>
          <w:rFonts w:ascii="Arial" w:hAnsi="Arial" w:cs="Arial"/>
          <w:sz w:val="22"/>
          <w:szCs w:val="22"/>
        </w:rPr>
        <w:t xml:space="preserve">   </w:t>
      </w:r>
      <w:r w:rsidRPr="00AC20BB">
        <w:rPr>
          <w:rFonts w:ascii="Arial" w:hAnsi="Arial" w:cs="Arial"/>
          <w:sz w:val="22"/>
          <w:szCs w:val="22"/>
        </w:rPr>
        <w:tab/>
      </w:r>
    </w:p>
    <w:p w14:paraId="5E7B4AC9" w14:textId="77777777" w:rsidR="00AC20BB" w:rsidRDefault="00AC20BB" w:rsidP="00E31D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rFonts w:ascii="Arial" w:hAnsi="Arial" w:cs="Arial"/>
          <w:sz w:val="22"/>
          <w:szCs w:val="22"/>
        </w:rPr>
      </w:pPr>
    </w:p>
    <w:p w14:paraId="40E05A8B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b) napojení území na stávající dopravní infrastrukturu,</w:t>
      </w:r>
    </w:p>
    <w:p w14:paraId="79FE4F07" w14:textId="46E9B5AB" w:rsidR="00F2505F" w:rsidRDefault="001C6AEA" w:rsidP="004E617B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B32883" w:rsidRPr="00541211">
        <w:rPr>
          <w:rFonts w:ascii="Arial" w:hAnsi="Arial" w:cs="Arial"/>
        </w:rPr>
        <w:t xml:space="preserve">    Příjezd k</w:t>
      </w:r>
      <w:r w:rsidR="00B32883">
        <w:rPr>
          <w:rFonts w:ascii="Arial" w:hAnsi="Arial" w:cs="Arial"/>
        </w:rPr>
        <w:t> </w:t>
      </w:r>
      <w:r w:rsidR="00B32883" w:rsidRPr="00541211">
        <w:rPr>
          <w:rFonts w:ascii="Arial" w:hAnsi="Arial" w:cs="Arial"/>
        </w:rPr>
        <w:t>objekt</w:t>
      </w:r>
      <w:r w:rsidR="00B32883">
        <w:rPr>
          <w:rFonts w:ascii="Arial" w:hAnsi="Arial" w:cs="Arial"/>
        </w:rPr>
        <w:t>ům biofarem</w:t>
      </w:r>
      <w:r w:rsidR="00B32883" w:rsidRPr="00541211">
        <w:rPr>
          <w:rFonts w:ascii="Arial" w:hAnsi="Arial" w:cs="Arial"/>
        </w:rPr>
        <w:t xml:space="preserve"> je zajištěn </w:t>
      </w:r>
      <w:r w:rsidR="004E617B">
        <w:rPr>
          <w:rFonts w:ascii="Arial" w:hAnsi="Arial" w:cs="Arial"/>
        </w:rPr>
        <w:t xml:space="preserve">výhradně ze směru od Brozan </w:t>
      </w:r>
      <w:r w:rsidR="00B32883" w:rsidRPr="00F2505F">
        <w:rPr>
          <w:rFonts w:ascii="Arial" w:hAnsi="Arial" w:cs="Arial"/>
        </w:rPr>
        <w:t xml:space="preserve">po místní komunikaci z obce Brozany vedoucí dále po účelové komunikaci </w:t>
      </w:r>
      <w:r w:rsidR="00F2505F">
        <w:rPr>
          <w:rFonts w:ascii="Arial" w:hAnsi="Arial" w:cs="Arial"/>
        </w:rPr>
        <w:t>přes chatovou oblast do lokality s biofarmami</w:t>
      </w:r>
      <w:r w:rsidR="00B32883" w:rsidRPr="00F2505F">
        <w:rPr>
          <w:rFonts w:ascii="Arial" w:hAnsi="Arial" w:cs="Arial"/>
        </w:rPr>
        <w:t xml:space="preserve">. </w:t>
      </w:r>
      <w:r w:rsidR="004E617B">
        <w:rPr>
          <w:rFonts w:ascii="Arial" w:hAnsi="Arial" w:cs="Arial"/>
        </w:rPr>
        <w:t>P</w:t>
      </w:r>
      <w:r w:rsidR="00B32883" w:rsidRPr="00F2505F">
        <w:rPr>
          <w:rFonts w:ascii="Arial" w:hAnsi="Arial" w:cs="Arial"/>
        </w:rPr>
        <w:t>řístupov</w:t>
      </w:r>
      <w:r w:rsidR="004E617B">
        <w:rPr>
          <w:rFonts w:ascii="Arial" w:hAnsi="Arial" w:cs="Arial"/>
        </w:rPr>
        <w:t>á</w:t>
      </w:r>
      <w:r w:rsidR="00B32883" w:rsidRPr="00F2505F">
        <w:rPr>
          <w:rFonts w:ascii="Arial" w:hAnsi="Arial" w:cs="Arial"/>
        </w:rPr>
        <w:t xml:space="preserve"> cest</w:t>
      </w:r>
      <w:r w:rsidR="004E617B">
        <w:rPr>
          <w:rFonts w:ascii="Arial" w:hAnsi="Arial" w:cs="Arial"/>
        </w:rPr>
        <w:t>a</w:t>
      </w:r>
      <w:r w:rsidR="00B32883" w:rsidRPr="00F2505F">
        <w:rPr>
          <w:rFonts w:ascii="Arial" w:hAnsi="Arial" w:cs="Arial"/>
        </w:rPr>
        <w:t xml:space="preserve"> m</w:t>
      </w:r>
      <w:r w:rsidR="004E617B">
        <w:rPr>
          <w:rFonts w:ascii="Arial" w:hAnsi="Arial" w:cs="Arial"/>
        </w:rPr>
        <w:t>á</w:t>
      </w:r>
      <w:r w:rsidR="00B32883" w:rsidRPr="00F2505F">
        <w:rPr>
          <w:rFonts w:ascii="Arial" w:hAnsi="Arial" w:cs="Arial"/>
        </w:rPr>
        <w:t xml:space="preserve"> dostatečnou šířku (3</w:t>
      </w:r>
      <w:r w:rsidR="004E617B">
        <w:rPr>
          <w:rFonts w:ascii="Arial" w:hAnsi="Arial" w:cs="Arial"/>
        </w:rPr>
        <w:t xml:space="preserve">,5 - 4m) i výšku (bez omezení) a je osazena dopravní značkou </w:t>
      </w:r>
      <w:r w:rsidR="004E617B" w:rsidRPr="007C57AF">
        <w:rPr>
          <w:rFonts w:ascii="Arial" w:hAnsi="Arial" w:cs="Arial"/>
        </w:rPr>
        <w:t>s dodatkovou tabulkou</w:t>
      </w:r>
      <w:r w:rsidR="007C57AF" w:rsidRPr="007C57AF">
        <w:rPr>
          <w:rFonts w:ascii="Arial" w:hAnsi="Arial" w:cs="Arial"/>
        </w:rPr>
        <w:t xml:space="preserve"> umožňující vjezd mimo jiné majitelům a nájemcům nemovitostí</w:t>
      </w:r>
      <w:r w:rsidR="007C57AF">
        <w:rPr>
          <w:rFonts w:ascii="Arial" w:hAnsi="Arial" w:cs="Arial"/>
        </w:rPr>
        <w:t>.</w:t>
      </w:r>
    </w:p>
    <w:p w14:paraId="0EEB4381" w14:textId="77777777" w:rsidR="007C57AF" w:rsidRPr="007C57AF" w:rsidRDefault="007C57AF" w:rsidP="004E617B">
      <w:pPr>
        <w:pStyle w:val="Bezmezer"/>
        <w:jc w:val="both"/>
        <w:rPr>
          <w:rFonts w:ascii="Arial" w:hAnsi="Arial" w:cs="Arial"/>
        </w:rPr>
      </w:pPr>
    </w:p>
    <w:p w14:paraId="2C2AA9CB" w14:textId="77777777" w:rsidR="004E617B" w:rsidRDefault="004E617B" w:rsidP="004E617B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793E99D1" wp14:editId="719FD272">
            <wp:extent cx="4420463" cy="3314700"/>
            <wp:effectExtent l="0" t="0" r="0" b="0"/>
            <wp:docPr id="4" name="Obrázek 4" descr="G:\BIOFARMY\PODKLADY\20221201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OFARMY\PODKLADY\20221201_13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53" cy="33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9A19" w14:textId="77777777" w:rsidR="004E617B" w:rsidRPr="004E617B" w:rsidRDefault="004E617B" w:rsidP="004E617B">
      <w:pPr>
        <w:pStyle w:val="Bezmezer"/>
        <w:jc w:val="both"/>
        <w:rPr>
          <w:rFonts w:ascii="Arial" w:hAnsi="Arial" w:cs="Arial"/>
          <w:b/>
        </w:rPr>
      </w:pPr>
      <w:r w:rsidRPr="004E617B">
        <w:rPr>
          <w:rFonts w:ascii="Arial" w:hAnsi="Arial" w:cs="Arial"/>
          <w:b/>
        </w:rPr>
        <w:t>DOPRAVNÍ ZNAČENÍ NA KONCI ZÁSTAVBY BROZAN</w:t>
      </w:r>
    </w:p>
    <w:p w14:paraId="26E4AA9E" w14:textId="77777777" w:rsidR="00167450" w:rsidRPr="00F2505F" w:rsidRDefault="00167450" w:rsidP="00AE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2D723ADA" w14:textId="77777777" w:rsidR="00B652A8" w:rsidRDefault="00B652A8" w:rsidP="00AE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124893AA" w14:textId="77777777" w:rsidR="004E617B" w:rsidRDefault="004E617B" w:rsidP="00AE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0555ABC4" w14:textId="77777777" w:rsidR="004E617B" w:rsidRPr="001C6AEA" w:rsidRDefault="004E617B" w:rsidP="00AE4C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59526E" wp14:editId="4CBC18E8">
            <wp:extent cx="4419600" cy="3315599"/>
            <wp:effectExtent l="0" t="0" r="0" b="0"/>
            <wp:docPr id="5" name="Obrázek 5" descr="G:\BIOFARMY\PODKLADY\2022-11-30 P1090252 značka Labské ko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OFARMY\PODKLADY\2022-11-30 P1090252 značka Labské kou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75" cy="3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2ADC" w14:textId="77777777" w:rsidR="001C6AEA" w:rsidRDefault="004E617B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DETAIL DODATKOVÉ TABULKY</w:t>
      </w:r>
    </w:p>
    <w:p w14:paraId="3B981DA7" w14:textId="77777777" w:rsidR="004E617B" w:rsidRDefault="004E617B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3D41AAF7" w14:textId="77777777" w:rsidR="00C320DB" w:rsidRDefault="00C320DB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6DA4604B" w14:textId="77777777" w:rsidR="006B6919" w:rsidRDefault="006B6919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7729A2DE" w14:textId="77777777" w:rsidR="001B5B2D" w:rsidRDefault="001B5B2D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049A94B8" w14:textId="77777777" w:rsidR="001B5B2D" w:rsidRDefault="001B5B2D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1DC9060E" w14:textId="77777777" w:rsidR="001B5B2D" w:rsidRDefault="001B5B2D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6B3033E6" w14:textId="77777777" w:rsidR="001B5B2D" w:rsidRDefault="001B5B2D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52AB08FC" w14:textId="77777777" w:rsidR="001B5B2D" w:rsidRDefault="001B5B2D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509EA18C" w14:textId="77777777" w:rsidR="009B425C" w:rsidRPr="00C64E5C" w:rsidRDefault="00B12D9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hAnsiTheme="minorHAnsi" w:cs="Arial"/>
          <w:b/>
          <w:sz w:val="36"/>
          <w:szCs w:val="36"/>
        </w:rPr>
        <w:lastRenderedPageBreak/>
        <w:t>B.5</w:t>
      </w:r>
      <w:r>
        <w:rPr>
          <w:rFonts w:asciiTheme="minorHAnsi" w:hAnsiTheme="minorHAnsi" w:cs="Arial"/>
          <w:b/>
          <w:sz w:val="36"/>
          <w:szCs w:val="36"/>
        </w:rPr>
        <w:tab/>
      </w:r>
      <w:r w:rsidR="009B425C" w:rsidRPr="00C64E5C">
        <w:rPr>
          <w:rFonts w:asciiTheme="minorHAnsi" w:hAnsiTheme="minorHAnsi" w:cs="Arial"/>
          <w:b/>
          <w:sz w:val="36"/>
          <w:szCs w:val="36"/>
        </w:rPr>
        <w:t>Řešení vegetace a souvisejících terénních úprav</w:t>
      </w:r>
    </w:p>
    <w:p w14:paraId="70A8512C" w14:textId="77777777" w:rsidR="00FE7D50" w:rsidRDefault="00FE7D50" w:rsidP="00FE7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Staveniště leží na zemědělské půdě stavebník</w:t>
      </w:r>
      <w:r w:rsidR="00257556">
        <w:rPr>
          <w:rFonts w:ascii="Arial" w:hAnsi="Arial" w:cs="Arial"/>
          <w:sz w:val="22"/>
          <w:szCs w:val="22"/>
        </w:rPr>
        <w:t>ů</w:t>
      </w:r>
      <w:r>
        <w:rPr>
          <w:rFonts w:ascii="Arial" w:hAnsi="Arial" w:cs="Arial"/>
          <w:sz w:val="22"/>
          <w:szCs w:val="22"/>
        </w:rPr>
        <w:t xml:space="preserve"> </w:t>
      </w:r>
      <w:r w:rsidR="00F2505F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F2505F">
        <w:rPr>
          <w:rFonts w:ascii="Arial" w:hAnsi="Arial" w:cs="Arial"/>
          <w:sz w:val="22"/>
          <w:szCs w:val="22"/>
        </w:rPr>
        <w:t xml:space="preserve">formálně </w:t>
      </w:r>
      <w:r w:rsidR="00065E64">
        <w:rPr>
          <w:rFonts w:ascii="Arial" w:hAnsi="Arial" w:cs="Arial"/>
          <w:sz w:val="22"/>
          <w:szCs w:val="22"/>
        </w:rPr>
        <w:t xml:space="preserve">dle zápisu v katastru nemovitostí </w:t>
      </w:r>
      <w:r w:rsidR="00F2505F">
        <w:rPr>
          <w:rFonts w:ascii="Arial" w:hAnsi="Arial" w:cs="Arial"/>
          <w:sz w:val="22"/>
          <w:szCs w:val="22"/>
        </w:rPr>
        <w:t xml:space="preserve">orné půdě </w:t>
      </w:r>
      <w:r w:rsidR="00065E64">
        <w:rPr>
          <w:rFonts w:ascii="Arial" w:hAnsi="Arial" w:cs="Arial"/>
          <w:sz w:val="22"/>
          <w:szCs w:val="22"/>
        </w:rPr>
        <w:t xml:space="preserve">- </w:t>
      </w:r>
      <w:r w:rsidR="00F2505F">
        <w:rPr>
          <w:rFonts w:ascii="Arial" w:hAnsi="Arial" w:cs="Arial"/>
          <w:sz w:val="22"/>
          <w:szCs w:val="22"/>
        </w:rPr>
        <w:t xml:space="preserve">se současným využitím </w:t>
      </w:r>
      <w:r>
        <w:rPr>
          <w:rFonts w:ascii="Arial" w:hAnsi="Arial" w:cs="Arial"/>
          <w:sz w:val="22"/>
          <w:szCs w:val="22"/>
        </w:rPr>
        <w:t>trval</w:t>
      </w:r>
      <w:r w:rsidR="00F2505F">
        <w:rPr>
          <w:rFonts w:ascii="Arial" w:hAnsi="Arial" w:cs="Arial"/>
          <w:sz w:val="22"/>
          <w:szCs w:val="22"/>
        </w:rPr>
        <w:t>ý travní porost</w:t>
      </w:r>
      <w:r>
        <w:rPr>
          <w:rFonts w:ascii="Arial" w:hAnsi="Arial" w:cs="Arial"/>
          <w:sz w:val="22"/>
          <w:szCs w:val="22"/>
        </w:rPr>
        <w:t>, je</w:t>
      </w:r>
      <w:r w:rsidR="00F2505F">
        <w:rPr>
          <w:rFonts w:ascii="Arial" w:hAnsi="Arial" w:cs="Arial"/>
          <w:sz w:val="22"/>
          <w:szCs w:val="22"/>
        </w:rPr>
        <w:t>jíž</w:t>
      </w:r>
      <w:r>
        <w:rPr>
          <w:rFonts w:ascii="Arial" w:hAnsi="Arial" w:cs="Arial"/>
          <w:sz w:val="22"/>
          <w:szCs w:val="22"/>
        </w:rPr>
        <w:t xml:space="preserve"> celková výměra činí </w:t>
      </w:r>
      <w:r w:rsidR="00065E64">
        <w:rPr>
          <w:rFonts w:ascii="Arial" w:hAnsi="Arial" w:cs="Arial"/>
          <w:sz w:val="22"/>
          <w:szCs w:val="22"/>
        </w:rPr>
        <w:t>necelé dva hektary</w:t>
      </w:r>
      <w:r>
        <w:rPr>
          <w:rFonts w:ascii="Arial" w:hAnsi="Arial" w:cs="Arial"/>
          <w:sz w:val="22"/>
          <w:szCs w:val="22"/>
        </w:rPr>
        <w:t xml:space="preserve">. </w:t>
      </w:r>
      <w:r w:rsidR="00F2505F">
        <w:rPr>
          <w:rFonts w:ascii="Arial" w:hAnsi="Arial" w:cs="Arial"/>
          <w:sz w:val="22"/>
          <w:szCs w:val="22"/>
        </w:rPr>
        <w:t xml:space="preserve">Na ploše každé biofarmy se předpokládá zřízení pěstební zahrady. </w:t>
      </w:r>
      <w:r>
        <w:rPr>
          <w:rFonts w:ascii="Arial" w:hAnsi="Arial" w:cs="Arial"/>
          <w:sz w:val="22"/>
          <w:szCs w:val="22"/>
        </w:rPr>
        <w:t xml:space="preserve">Vzhledem k této skutečnosti </w:t>
      </w:r>
      <w:r w:rsidR="00F2505F">
        <w:rPr>
          <w:rFonts w:ascii="Arial" w:hAnsi="Arial" w:cs="Arial"/>
          <w:sz w:val="22"/>
          <w:szCs w:val="22"/>
        </w:rPr>
        <w:t>proj</w:t>
      </w:r>
      <w:r>
        <w:rPr>
          <w:rFonts w:ascii="Arial" w:hAnsi="Arial" w:cs="Arial"/>
          <w:sz w:val="22"/>
          <w:szCs w:val="22"/>
        </w:rPr>
        <w:t xml:space="preserve">ekt aspekt vegetace </w:t>
      </w:r>
      <w:r w:rsidR="00F2505F">
        <w:rPr>
          <w:rFonts w:ascii="Arial" w:hAnsi="Arial" w:cs="Arial"/>
          <w:sz w:val="22"/>
          <w:szCs w:val="22"/>
        </w:rPr>
        <w:t xml:space="preserve">dále </w:t>
      </w:r>
      <w:r>
        <w:rPr>
          <w:rFonts w:ascii="Arial" w:hAnsi="Arial" w:cs="Arial"/>
          <w:sz w:val="22"/>
          <w:szCs w:val="22"/>
        </w:rPr>
        <w:t xml:space="preserve">neřeší. </w:t>
      </w:r>
    </w:p>
    <w:p w14:paraId="043EF29C" w14:textId="77777777" w:rsidR="00F2505F" w:rsidRDefault="00FE7D50" w:rsidP="00FE7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2505F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erénní úpravy spočívají v</w:t>
      </w:r>
      <w:r w:rsidR="00F2505F">
        <w:rPr>
          <w:rFonts w:ascii="Arial" w:hAnsi="Arial" w:cs="Arial"/>
          <w:sz w:val="22"/>
          <w:szCs w:val="22"/>
        </w:rPr>
        <w:t> úpravách kolem realizovaných stavebních a inženýrských objektů po jejich realizaci. Zeminy a ornice k jejich provedení bude na území každé biofarmy dostatek.</w:t>
      </w:r>
      <w:r w:rsidR="000D2C37">
        <w:rPr>
          <w:rFonts w:ascii="Arial" w:hAnsi="Arial" w:cs="Arial"/>
          <w:sz w:val="22"/>
          <w:szCs w:val="22"/>
        </w:rPr>
        <w:t xml:space="preserve"> Tento aspekt návrhu bude podrobněji řešen v dalším stupni projektové přípravy.</w:t>
      </w:r>
    </w:p>
    <w:p w14:paraId="2CC05A8D" w14:textId="77777777" w:rsidR="00257556" w:rsidRDefault="00257556" w:rsidP="00FE7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6A5E8D4A" w14:textId="77777777" w:rsidR="00257556" w:rsidRDefault="00257556" w:rsidP="00FE7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5CF06072" w14:textId="77777777" w:rsidR="00605520" w:rsidRDefault="00605520" w:rsidP="00FE7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485F4751" w14:textId="77777777" w:rsidR="009B425C" w:rsidRPr="00C64E5C" w:rsidRDefault="00B12D9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hAnsiTheme="minorHAnsi" w:cs="Arial"/>
          <w:b/>
          <w:sz w:val="36"/>
          <w:szCs w:val="36"/>
        </w:rPr>
        <w:t>B.6</w:t>
      </w:r>
      <w:r>
        <w:rPr>
          <w:rFonts w:asciiTheme="minorHAnsi" w:hAnsiTheme="minorHAnsi" w:cs="Arial"/>
          <w:b/>
          <w:sz w:val="36"/>
          <w:szCs w:val="36"/>
        </w:rPr>
        <w:tab/>
      </w:r>
      <w:r w:rsidR="009B425C" w:rsidRPr="00C64E5C">
        <w:rPr>
          <w:rFonts w:asciiTheme="minorHAnsi" w:hAnsiTheme="minorHAnsi" w:cs="Arial"/>
          <w:b/>
          <w:sz w:val="36"/>
          <w:szCs w:val="36"/>
        </w:rPr>
        <w:t>Popis vlivů stavby na životní prostředí a jeho ochrana</w:t>
      </w:r>
    </w:p>
    <w:p w14:paraId="0A3FDCCC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a) vliv na životní prostředí - ovzduší, hluk, voda, odpady a půda,</w:t>
      </w:r>
    </w:p>
    <w:p w14:paraId="4F0646F0" w14:textId="77777777" w:rsidR="00B12D9E" w:rsidRPr="00584CCE" w:rsidRDefault="005C668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Ovzduší</w:t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 w:rsidRPr="00584CCE">
        <w:rPr>
          <w:rFonts w:ascii="Arial" w:hAnsi="Arial" w:cs="Arial"/>
          <w:sz w:val="22"/>
          <w:szCs w:val="22"/>
        </w:rPr>
        <w:t>Bez vlivu</w:t>
      </w:r>
      <w:r w:rsidR="00584CCE">
        <w:rPr>
          <w:rFonts w:ascii="Arial" w:hAnsi="Arial" w:cs="Arial"/>
          <w:sz w:val="22"/>
          <w:szCs w:val="22"/>
        </w:rPr>
        <w:t xml:space="preserve"> - vytápění elektřinou</w:t>
      </w:r>
    </w:p>
    <w:p w14:paraId="3EDC544E" w14:textId="77777777" w:rsidR="005C6683" w:rsidRPr="00584CCE" w:rsidRDefault="005C668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Hluk</w:t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 w:rsidRPr="00584CCE">
        <w:rPr>
          <w:rFonts w:ascii="Arial" w:hAnsi="Arial" w:cs="Arial"/>
          <w:sz w:val="22"/>
          <w:szCs w:val="22"/>
        </w:rPr>
        <w:t>Vliv venkovní jednotky tepelného čerpadla</w:t>
      </w:r>
      <w:r w:rsidR="00584CCE">
        <w:rPr>
          <w:rFonts w:ascii="Arial" w:hAnsi="Arial" w:cs="Arial"/>
          <w:sz w:val="22"/>
          <w:szCs w:val="22"/>
        </w:rPr>
        <w:t>. Viz kap. B.2.10</w:t>
      </w:r>
    </w:p>
    <w:p w14:paraId="259B1C7D" w14:textId="77777777" w:rsidR="005C6683" w:rsidRPr="00584CCE" w:rsidRDefault="005C668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Voda</w:t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 w:rsidRPr="00584CCE">
        <w:rPr>
          <w:rFonts w:ascii="Arial" w:hAnsi="Arial" w:cs="Arial"/>
          <w:sz w:val="22"/>
          <w:szCs w:val="22"/>
        </w:rPr>
        <w:t>Bez vlivu</w:t>
      </w:r>
      <w:r w:rsidR="00584CCE">
        <w:rPr>
          <w:rFonts w:ascii="Arial" w:hAnsi="Arial" w:cs="Arial"/>
          <w:sz w:val="22"/>
          <w:szCs w:val="22"/>
        </w:rPr>
        <w:t xml:space="preserve"> - uzavřené okruhy splaškové a dešťové vody</w:t>
      </w:r>
    </w:p>
    <w:p w14:paraId="4AA0AD51" w14:textId="77777777" w:rsidR="005C6683" w:rsidRPr="00584CCE" w:rsidRDefault="005C668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Odpady</w:t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 w:rsidRPr="00584CCE">
        <w:rPr>
          <w:rFonts w:ascii="Arial" w:hAnsi="Arial" w:cs="Arial"/>
          <w:sz w:val="22"/>
          <w:szCs w:val="22"/>
        </w:rPr>
        <w:t xml:space="preserve">Bez vlivu </w:t>
      </w:r>
      <w:r w:rsidR="00584CCE">
        <w:rPr>
          <w:rFonts w:ascii="Arial" w:hAnsi="Arial" w:cs="Arial"/>
          <w:sz w:val="22"/>
          <w:szCs w:val="22"/>
        </w:rPr>
        <w:t>-</w:t>
      </w:r>
      <w:r w:rsidR="00584CCE" w:rsidRPr="00584CCE">
        <w:rPr>
          <w:rFonts w:ascii="Arial" w:hAnsi="Arial" w:cs="Arial"/>
          <w:sz w:val="22"/>
          <w:szCs w:val="22"/>
        </w:rPr>
        <w:t xml:space="preserve"> </w:t>
      </w:r>
      <w:r w:rsidR="00584CCE">
        <w:rPr>
          <w:rFonts w:ascii="Arial" w:hAnsi="Arial" w:cs="Arial"/>
          <w:sz w:val="22"/>
          <w:szCs w:val="22"/>
        </w:rPr>
        <w:t>shromažďování a likvidace dle zákona o odpadech</w:t>
      </w:r>
    </w:p>
    <w:p w14:paraId="1125E853" w14:textId="77777777" w:rsidR="005C6683" w:rsidRPr="00584CCE" w:rsidRDefault="005C668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Půda</w:t>
      </w:r>
      <w:r>
        <w:rPr>
          <w:rFonts w:ascii="Arial" w:hAnsi="Arial" w:cs="Arial"/>
          <w:b/>
          <w:sz w:val="22"/>
          <w:szCs w:val="22"/>
        </w:rPr>
        <w:tab/>
      </w:r>
      <w:r w:rsidR="00584CCE">
        <w:rPr>
          <w:rFonts w:ascii="Arial" w:hAnsi="Arial" w:cs="Arial"/>
          <w:b/>
          <w:sz w:val="22"/>
          <w:szCs w:val="22"/>
        </w:rPr>
        <w:tab/>
      </w:r>
      <w:r w:rsidR="00584CCE">
        <w:rPr>
          <w:rFonts w:ascii="Arial" w:hAnsi="Arial" w:cs="Arial"/>
          <w:sz w:val="22"/>
          <w:szCs w:val="22"/>
        </w:rPr>
        <w:t xml:space="preserve">Dojde ke zlepšení vlivem hospodaření s půdou </w:t>
      </w:r>
    </w:p>
    <w:p w14:paraId="764E8134" w14:textId="77777777" w:rsidR="005C6683" w:rsidRDefault="005C6683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76D4F93B" w14:textId="77777777" w:rsidR="00605520" w:rsidRPr="00C64E5C" w:rsidRDefault="00605520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0DC74EEC" w14:textId="77777777" w:rsidR="00922E28" w:rsidRDefault="00922E28" w:rsidP="00E26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476B058C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 w:rsidRPr="00C64E5C">
        <w:rPr>
          <w:rFonts w:asciiTheme="minorHAnsi" w:hAnsiTheme="minorHAnsi" w:cs="Arial"/>
          <w:b/>
          <w:sz w:val="36"/>
          <w:szCs w:val="36"/>
        </w:rPr>
        <w:t xml:space="preserve"> </w:t>
      </w:r>
      <w:r w:rsidR="00B12D9E">
        <w:rPr>
          <w:rFonts w:asciiTheme="minorHAnsi" w:hAnsiTheme="minorHAnsi" w:cs="Arial"/>
          <w:b/>
          <w:sz w:val="36"/>
          <w:szCs w:val="36"/>
        </w:rPr>
        <w:t>B.7</w:t>
      </w:r>
      <w:r w:rsidR="00B12D9E">
        <w:rPr>
          <w:rFonts w:asciiTheme="minorHAnsi" w:hAnsiTheme="minorHAnsi" w:cs="Arial"/>
          <w:b/>
          <w:sz w:val="36"/>
          <w:szCs w:val="36"/>
        </w:rPr>
        <w:tab/>
      </w:r>
      <w:r w:rsidRPr="00C64E5C">
        <w:rPr>
          <w:rFonts w:asciiTheme="minorHAnsi" w:hAnsiTheme="minorHAnsi" w:cs="Arial"/>
          <w:b/>
          <w:sz w:val="36"/>
          <w:szCs w:val="36"/>
        </w:rPr>
        <w:t>Ochrana obyvatelstva</w:t>
      </w:r>
    </w:p>
    <w:p w14:paraId="6FC09BCE" w14:textId="77777777" w:rsidR="009B425C" w:rsidRPr="00C64E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Splnění základních požadavků z hlediska plnění úkolů ochrany obyvatelstva.</w:t>
      </w:r>
    </w:p>
    <w:p w14:paraId="4B2626C5" w14:textId="77777777" w:rsidR="00B12D9E" w:rsidRDefault="00B12D9E" w:rsidP="00EF50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Vzhledem ke svému charakteru a rozsahu </w:t>
      </w:r>
      <w:r w:rsidR="006041E4">
        <w:rPr>
          <w:rFonts w:ascii="Arial" w:hAnsi="Arial" w:cs="Arial"/>
          <w:sz w:val="22"/>
          <w:szCs w:val="22"/>
        </w:rPr>
        <w:t>se aspekty ochrany obyvatelstva v projektu stavby neřeší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ab/>
      </w:r>
    </w:p>
    <w:p w14:paraId="11AA3401" w14:textId="77777777" w:rsidR="009B42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28C461E9" w14:textId="77777777" w:rsidR="00B12D9E" w:rsidRDefault="00B12D9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47EF4DEA" w14:textId="77777777" w:rsidR="002964A0" w:rsidRDefault="002964A0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10ECF07A" w14:textId="7CFCFE23" w:rsidR="009B425C" w:rsidRPr="00C64E5C" w:rsidRDefault="00FE57F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36"/>
          <w:szCs w:val="36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9B425C" w:rsidRPr="00C64E5C">
        <w:rPr>
          <w:rFonts w:asciiTheme="minorHAnsi" w:hAnsiTheme="minorHAnsi" w:cs="Arial"/>
          <w:b/>
          <w:sz w:val="36"/>
          <w:szCs w:val="36"/>
        </w:rPr>
        <w:t>B.8</w:t>
      </w:r>
      <w:r w:rsidR="00B12D9E">
        <w:rPr>
          <w:rFonts w:asciiTheme="minorHAnsi" w:hAnsiTheme="minorHAnsi" w:cs="Arial"/>
          <w:b/>
          <w:sz w:val="36"/>
          <w:szCs w:val="36"/>
        </w:rPr>
        <w:tab/>
      </w:r>
      <w:r w:rsidR="009B425C" w:rsidRPr="00C64E5C">
        <w:rPr>
          <w:rFonts w:asciiTheme="minorHAnsi" w:hAnsiTheme="minorHAnsi" w:cs="Arial"/>
          <w:b/>
          <w:sz w:val="36"/>
          <w:szCs w:val="36"/>
        </w:rPr>
        <w:t>Zásady organizace výstavby</w:t>
      </w:r>
    </w:p>
    <w:p w14:paraId="6CD24113" w14:textId="77777777" w:rsidR="009B425C" w:rsidRPr="00C64E5C" w:rsidRDefault="00EF501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a) </w:t>
      </w:r>
      <w:r w:rsidR="009B425C" w:rsidRPr="00C64E5C">
        <w:rPr>
          <w:rFonts w:ascii="Arial" w:hAnsi="Arial" w:cs="Arial"/>
          <w:b/>
          <w:sz w:val="22"/>
          <w:szCs w:val="22"/>
        </w:rPr>
        <w:t>napojení staveniště na stávající dopravní a technickou infrastrukturu,</w:t>
      </w:r>
    </w:p>
    <w:p w14:paraId="59175E0D" w14:textId="6BC24819" w:rsidR="009B425C" w:rsidRDefault="00EF5015" w:rsidP="00256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Staveniště z logiky svého umístění na území </w:t>
      </w:r>
      <w:r w:rsidR="00F767B3">
        <w:rPr>
          <w:rFonts w:ascii="Arial" w:hAnsi="Arial" w:cs="Arial"/>
          <w:sz w:val="22"/>
          <w:szCs w:val="22"/>
        </w:rPr>
        <w:t xml:space="preserve">užívaném v současnosti pro rekreaci a zemědělskou činnost, </w:t>
      </w:r>
      <w:r>
        <w:rPr>
          <w:rFonts w:ascii="Arial" w:hAnsi="Arial" w:cs="Arial"/>
          <w:sz w:val="22"/>
          <w:szCs w:val="22"/>
        </w:rPr>
        <w:t>bude při realizaci stavby využ</w:t>
      </w:r>
      <w:r w:rsidR="002564AC">
        <w:rPr>
          <w:rFonts w:ascii="Arial" w:hAnsi="Arial" w:cs="Arial"/>
          <w:sz w:val="22"/>
          <w:szCs w:val="22"/>
        </w:rPr>
        <w:t>ívat</w:t>
      </w:r>
      <w:r>
        <w:rPr>
          <w:rFonts w:ascii="Arial" w:hAnsi="Arial" w:cs="Arial"/>
          <w:sz w:val="22"/>
          <w:szCs w:val="22"/>
        </w:rPr>
        <w:t xml:space="preserve"> stávajícího stavu území</w:t>
      </w:r>
      <w:r w:rsidR="004E617B">
        <w:rPr>
          <w:rFonts w:ascii="Arial" w:hAnsi="Arial" w:cs="Arial"/>
          <w:sz w:val="22"/>
          <w:szCs w:val="22"/>
        </w:rPr>
        <w:t xml:space="preserve"> s možností příjezdu ve směru od Brozan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0800524" w14:textId="77777777" w:rsidR="000E2720" w:rsidRPr="00C64E5C" w:rsidRDefault="000E2720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7A522FE9" w14:textId="77777777" w:rsidR="009B425C" w:rsidRDefault="009B425C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 w:rsidRPr="00C64E5C">
        <w:rPr>
          <w:rFonts w:ascii="Arial" w:hAnsi="Arial" w:cs="Arial"/>
          <w:b/>
          <w:sz w:val="22"/>
          <w:szCs w:val="22"/>
        </w:rPr>
        <w:t xml:space="preserve">   b) ochrana okolí staveniště a požadavky na související asanace, demolice,</w:t>
      </w:r>
      <w:r w:rsidR="00EF5015">
        <w:rPr>
          <w:rFonts w:ascii="Arial" w:hAnsi="Arial" w:cs="Arial"/>
          <w:b/>
          <w:sz w:val="22"/>
          <w:szCs w:val="22"/>
        </w:rPr>
        <w:t xml:space="preserve"> </w:t>
      </w:r>
      <w:r w:rsidRPr="00C64E5C">
        <w:rPr>
          <w:rFonts w:ascii="Arial" w:hAnsi="Arial" w:cs="Arial"/>
          <w:b/>
          <w:sz w:val="22"/>
          <w:szCs w:val="22"/>
        </w:rPr>
        <w:t>kácení dřevin,</w:t>
      </w:r>
    </w:p>
    <w:p w14:paraId="3E04E4F9" w14:textId="2ACD2039" w:rsidR="00EF5015" w:rsidRDefault="00EF5015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Při výstavbě bude dbáno na to, aby nedošlo k porušení oplocení sousedního pozemku jiného vlastníka</w:t>
      </w:r>
      <w:r w:rsidR="00245E46">
        <w:rPr>
          <w:rFonts w:ascii="Arial" w:hAnsi="Arial" w:cs="Arial"/>
          <w:sz w:val="22"/>
          <w:szCs w:val="22"/>
        </w:rPr>
        <w:t>, od něhož je stavba vzdálena 4 metry.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A59F124" w14:textId="77777777" w:rsidR="0092507A" w:rsidRPr="00EF5015" w:rsidRDefault="0092507A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</w:p>
    <w:p w14:paraId="5CD0EA83" w14:textId="77777777" w:rsidR="009B425C" w:rsidRDefault="00EF501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0EAA45AD" w14:textId="77777777" w:rsidR="00605520" w:rsidRDefault="00605520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2EDEDD8E" w14:textId="77777777" w:rsidR="00AA1CE9" w:rsidRPr="00111DE5" w:rsidRDefault="00111DE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Arial"/>
          <w:b/>
          <w:sz w:val="40"/>
          <w:szCs w:val="22"/>
        </w:rPr>
      </w:pPr>
      <w:r>
        <w:rPr>
          <w:rFonts w:asciiTheme="minorHAnsi" w:hAnsiTheme="minorHAnsi" w:cs="Arial"/>
          <w:b/>
          <w:color w:val="000000"/>
          <w:sz w:val="36"/>
          <w:szCs w:val="20"/>
          <w:shd w:val="clear" w:color="auto" w:fill="FFFFFF"/>
        </w:rPr>
        <w:t>B.9</w:t>
      </w:r>
      <w:r>
        <w:rPr>
          <w:rFonts w:asciiTheme="minorHAnsi" w:hAnsiTheme="minorHAnsi" w:cs="Arial"/>
          <w:b/>
          <w:color w:val="000000"/>
          <w:sz w:val="36"/>
          <w:szCs w:val="20"/>
          <w:shd w:val="clear" w:color="auto" w:fill="FFFFFF"/>
        </w:rPr>
        <w:tab/>
      </w:r>
      <w:r w:rsidRPr="00111DE5">
        <w:rPr>
          <w:rFonts w:asciiTheme="minorHAnsi" w:hAnsiTheme="minorHAnsi" w:cs="Arial"/>
          <w:b/>
          <w:color w:val="000000"/>
          <w:sz w:val="36"/>
          <w:szCs w:val="20"/>
          <w:shd w:val="clear" w:color="auto" w:fill="FFFFFF"/>
        </w:rPr>
        <w:t>Celkové vodohospodářské řešení</w:t>
      </w:r>
    </w:p>
    <w:p w14:paraId="36E66555" w14:textId="77777777" w:rsidR="00AA1CE9" w:rsidRDefault="00BE2C1C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BE2C1C">
        <w:rPr>
          <w:rFonts w:ascii="Arial" w:hAnsi="Arial" w:cs="Arial"/>
          <w:sz w:val="22"/>
          <w:szCs w:val="22"/>
        </w:rPr>
        <w:t xml:space="preserve">Jak </w:t>
      </w:r>
      <w:r>
        <w:rPr>
          <w:rFonts w:ascii="Arial" w:hAnsi="Arial" w:cs="Arial"/>
          <w:sz w:val="22"/>
          <w:szCs w:val="22"/>
        </w:rPr>
        <w:t xml:space="preserve">již </w:t>
      </w:r>
      <w:r w:rsidRPr="00BE2C1C">
        <w:rPr>
          <w:rFonts w:ascii="Arial" w:hAnsi="Arial" w:cs="Arial"/>
          <w:sz w:val="22"/>
          <w:szCs w:val="22"/>
        </w:rPr>
        <w:t>bylo</w:t>
      </w:r>
      <w:r>
        <w:rPr>
          <w:rFonts w:ascii="Arial" w:hAnsi="Arial" w:cs="Arial"/>
          <w:sz w:val="22"/>
          <w:szCs w:val="22"/>
        </w:rPr>
        <w:t xml:space="preserve"> výše popsáno, návrh řeší odděleně dešťové a splaškové vody tak, že žádný z prvků navrhovaných řešení nepřesahuje hranice pozemků stavebníků </w:t>
      </w:r>
      <w:proofErr w:type="spellStart"/>
      <w:r>
        <w:rPr>
          <w:rFonts w:ascii="Arial" w:hAnsi="Arial" w:cs="Arial"/>
          <w:sz w:val="22"/>
          <w:szCs w:val="22"/>
        </w:rPr>
        <w:t>p.č</w:t>
      </w:r>
      <w:proofErr w:type="spellEnd"/>
      <w:r>
        <w:rPr>
          <w:rFonts w:ascii="Arial" w:hAnsi="Arial" w:cs="Arial"/>
          <w:sz w:val="22"/>
          <w:szCs w:val="22"/>
        </w:rPr>
        <w:t xml:space="preserve">. 1538/1, 1538/21 a 1538/22. </w:t>
      </w:r>
      <w:r w:rsidRPr="00BE2C1C">
        <w:rPr>
          <w:rFonts w:ascii="Arial" w:hAnsi="Arial" w:cs="Arial"/>
          <w:sz w:val="22"/>
          <w:szCs w:val="22"/>
        </w:rPr>
        <w:t xml:space="preserve"> </w:t>
      </w:r>
    </w:p>
    <w:p w14:paraId="07B86F66" w14:textId="6571E8EB" w:rsidR="002D4B9C" w:rsidRDefault="00605520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Návrh řeší rovněž vodní prvek, který ve směru přirozeného sklonu pozemků prochází územím všech tří biofarem. Jedná se o </w:t>
      </w:r>
      <w:r w:rsidR="001B5B2D">
        <w:rPr>
          <w:rFonts w:ascii="Arial" w:hAnsi="Arial" w:cs="Arial"/>
          <w:sz w:val="22"/>
          <w:szCs w:val="22"/>
        </w:rPr>
        <w:t xml:space="preserve">uměle vytvořené </w:t>
      </w:r>
      <w:r>
        <w:rPr>
          <w:rFonts w:ascii="Arial" w:hAnsi="Arial" w:cs="Arial"/>
          <w:sz w:val="22"/>
          <w:szCs w:val="22"/>
        </w:rPr>
        <w:t xml:space="preserve">vodní koryto se dvěma ostrůvky </w:t>
      </w:r>
      <w:r w:rsidR="00033D20">
        <w:rPr>
          <w:rFonts w:ascii="Arial" w:hAnsi="Arial" w:cs="Arial"/>
          <w:sz w:val="22"/>
          <w:szCs w:val="22"/>
        </w:rPr>
        <w:t xml:space="preserve">překlenuté na pozemku každé biofarmy </w:t>
      </w:r>
      <w:r w:rsidR="001B5B2D">
        <w:rPr>
          <w:rFonts w:ascii="Arial" w:hAnsi="Arial" w:cs="Arial"/>
          <w:sz w:val="22"/>
          <w:szCs w:val="22"/>
        </w:rPr>
        <w:t xml:space="preserve">dřevěnou lávkou – tedy </w:t>
      </w:r>
      <w:r w:rsidR="00033D20">
        <w:rPr>
          <w:rFonts w:ascii="Arial" w:hAnsi="Arial" w:cs="Arial"/>
          <w:sz w:val="22"/>
          <w:szCs w:val="22"/>
        </w:rPr>
        <w:t xml:space="preserve">celkem třemi lávkami. Koryto bude </w:t>
      </w:r>
      <w:r>
        <w:rPr>
          <w:rFonts w:ascii="Arial" w:hAnsi="Arial" w:cs="Arial"/>
          <w:sz w:val="22"/>
          <w:szCs w:val="22"/>
        </w:rPr>
        <w:t xml:space="preserve">proměnné hloubky 30 – 120cm </w:t>
      </w:r>
      <w:r w:rsidR="00033D20">
        <w:rPr>
          <w:rFonts w:ascii="Arial" w:hAnsi="Arial" w:cs="Arial"/>
          <w:sz w:val="22"/>
          <w:szCs w:val="22"/>
        </w:rPr>
        <w:t xml:space="preserve">s malým vodopádem a jezovou peřejí a bude </w:t>
      </w:r>
      <w:r>
        <w:rPr>
          <w:rFonts w:ascii="Arial" w:hAnsi="Arial" w:cs="Arial"/>
          <w:sz w:val="22"/>
          <w:szCs w:val="22"/>
        </w:rPr>
        <w:t xml:space="preserve">na obou koncích uzavřené. </w:t>
      </w:r>
      <w:r w:rsidR="00033D20">
        <w:rPr>
          <w:rFonts w:ascii="Arial" w:hAnsi="Arial" w:cs="Arial"/>
          <w:sz w:val="22"/>
          <w:szCs w:val="22"/>
        </w:rPr>
        <w:t xml:space="preserve">Dno i břehy koryta budou chráněny vodotěsnou izolací před nežádoucími průsaky vody do okolního terénu a dno i břehové hrany budou architektonicky pojednány </w:t>
      </w:r>
      <w:r w:rsidR="00033D20">
        <w:rPr>
          <w:rFonts w:ascii="Arial" w:hAnsi="Arial" w:cs="Arial"/>
          <w:sz w:val="22"/>
          <w:szCs w:val="22"/>
        </w:rPr>
        <w:lastRenderedPageBreak/>
        <w:t xml:space="preserve">kamenivem a vodními rostlinami tak, aby v maximální míře připomínaly zcela přirozený </w:t>
      </w:r>
      <w:r w:rsidR="00E04C0C">
        <w:rPr>
          <w:rFonts w:ascii="Arial" w:hAnsi="Arial" w:cs="Arial"/>
          <w:sz w:val="22"/>
          <w:szCs w:val="22"/>
        </w:rPr>
        <w:t xml:space="preserve">vodní </w:t>
      </w:r>
      <w:r w:rsidR="00033D20">
        <w:rPr>
          <w:rFonts w:ascii="Arial" w:hAnsi="Arial" w:cs="Arial"/>
          <w:sz w:val="22"/>
          <w:szCs w:val="22"/>
        </w:rPr>
        <w:t xml:space="preserve">tok. </w:t>
      </w:r>
      <w:r>
        <w:rPr>
          <w:rFonts w:ascii="Arial" w:hAnsi="Arial" w:cs="Arial"/>
          <w:sz w:val="22"/>
          <w:szCs w:val="22"/>
        </w:rPr>
        <w:t>Vodní prvek bude po dokončení stavební přípravy napuštěn vodou z některého v současnosti již existujícího vrtu, ze kterého bude doplňován i přirozený odpar vody. Z jižního níže položeného konce bude voda přečerpávána p</w:t>
      </w:r>
      <w:r w:rsidR="002D4B9C">
        <w:rPr>
          <w:rFonts w:ascii="Arial" w:hAnsi="Arial" w:cs="Arial"/>
          <w:sz w:val="22"/>
          <w:szCs w:val="22"/>
        </w:rPr>
        <w:t>otrubím vedoucím souběžně se dnem koryta do výše položené části prvku, takže vod</w:t>
      </w:r>
      <w:r w:rsidR="00033D20">
        <w:rPr>
          <w:rFonts w:ascii="Arial" w:hAnsi="Arial" w:cs="Arial"/>
          <w:sz w:val="22"/>
          <w:szCs w:val="22"/>
        </w:rPr>
        <w:t>a</w:t>
      </w:r>
      <w:r w:rsidR="002D4B9C">
        <w:rPr>
          <w:rFonts w:ascii="Arial" w:hAnsi="Arial" w:cs="Arial"/>
          <w:sz w:val="22"/>
          <w:szCs w:val="22"/>
        </w:rPr>
        <w:t xml:space="preserve"> v korytu bude stále v pohybu. Čerpadlo bude napájeno elektřinou přípojkou z některé biofarmy. </w:t>
      </w:r>
    </w:p>
    <w:p w14:paraId="249B1FFF" w14:textId="483E9A65" w:rsidR="00605520" w:rsidRPr="00BE2C1C" w:rsidRDefault="002D4B9C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SYSTÉM BUDE UZAVŘENÝ bez nároku na jakoukoliv veřejnou infrastrukturu. </w:t>
      </w:r>
    </w:p>
    <w:p w14:paraId="3FCA3210" w14:textId="77777777" w:rsidR="00790D62" w:rsidRDefault="00790D62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4AEF74E4" w14:textId="77777777" w:rsidR="00111DE5" w:rsidRDefault="00B77C02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a) splaškové vody</w:t>
      </w:r>
    </w:p>
    <w:p w14:paraId="5F6429F0" w14:textId="77777777" w:rsidR="00111DE5" w:rsidRPr="00B77C02" w:rsidRDefault="00B77C02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Z hlavního a servisního objektu každé biofarmy jsou splašky vedeny přípojkami do nepropustné podzemní nádrže o objemu 25 m3, jejíž obsah bude 1x za měsíc vyvážen na ČOV. </w:t>
      </w:r>
    </w:p>
    <w:p w14:paraId="20A9D799" w14:textId="77777777" w:rsidR="00111DE5" w:rsidRDefault="00111DE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2EC0C247" w14:textId="77777777" w:rsidR="00B77C02" w:rsidRDefault="00B77C02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b) srážkové vody</w:t>
      </w:r>
    </w:p>
    <w:p w14:paraId="33E9F263" w14:textId="59716CC8" w:rsidR="00111DE5" w:rsidRPr="00B77C02" w:rsidRDefault="00B77C02" w:rsidP="00B77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B77C02">
        <w:rPr>
          <w:rFonts w:ascii="Arial" w:hAnsi="Arial" w:cs="Arial"/>
          <w:sz w:val="22"/>
          <w:szCs w:val="22"/>
        </w:rPr>
        <w:t xml:space="preserve">Z hlavního a servisního </w:t>
      </w:r>
      <w:r>
        <w:rPr>
          <w:rFonts w:ascii="Arial" w:hAnsi="Arial" w:cs="Arial"/>
          <w:sz w:val="22"/>
          <w:szCs w:val="22"/>
        </w:rPr>
        <w:t>objektu každé biofarmy jsou srážkové vody vedeny přípojkami do nepropustné podzemní nádrže o objemu 14-15 m3, jejíž obsah se vyvážet nebude. Samostatným závlahovým systémem bude tato voda využita pro závlahy pozemků biofarem</w:t>
      </w:r>
      <w:r w:rsidR="007C3CFE">
        <w:rPr>
          <w:rFonts w:ascii="Arial" w:hAnsi="Arial" w:cs="Arial"/>
          <w:sz w:val="22"/>
          <w:szCs w:val="22"/>
        </w:rPr>
        <w:t xml:space="preserve"> případně na dopouštění odpařené vody v umělém potoce</w:t>
      </w:r>
      <w:r>
        <w:rPr>
          <w:rFonts w:ascii="Arial" w:hAnsi="Arial" w:cs="Arial"/>
          <w:sz w:val="22"/>
          <w:szCs w:val="22"/>
        </w:rPr>
        <w:t>. Objem vody v nádrži bude z vlastního zdroje průběžně doplňován na 14 m3, což je vypočtená hodnota pro hašení případných požárů každé z biofarem.</w:t>
      </w:r>
    </w:p>
    <w:p w14:paraId="31049C94" w14:textId="595BEE4D" w:rsidR="008A7533" w:rsidRDefault="00B77C02" w:rsidP="00AF0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B77C02">
        <w:rPr>
          <w:rFonts w:ascii="Arial" w:hAnsi="Arial" w:cs="Arial"/>
          <w:sz w:val="22"/>
          <w:szCs w:val="22"/>
        </w:rPr>
        <w:t>Srážk</w:t>
      </w:r>
      <w:r>
        <w:rPr>
          <w:rFonts w:ascii="Arial" w:hAnsi="Arial" w:cs="Arial"/>
          <w:sz w:val="22"/>
          <w:szCs w:val="22"/>
        </w:rPr>
        <w:t>y, které dopadnou na zpevněné plochy</w:t>
      </w:r>
      <w:r w:rsidR="00AF0182">
        <w:rPr>
          <w:rFonts w:ascii="Arial" w:hAnsi="Arial" w:cs="Arial"/>
          <w:sz w:val="22"/>
          <w:szCs w:val="22"/>
        </w:rPr>
        <w:t xml:space="preserve">, budou v případě chodníků a parkovacích stání svedeny do přilehlého terénu a zasáknuty. </w:t>
      </w:r>
      <w:r w:rsidR="008A7533">
        <w:rPr>
          <w:rFonts w:ascii="Arial" w:hAnsi="Arial" w:cs="Arial"/>
          <w:sz w:val="22"/>
          <w:szCs w:val="22"/>
        </w:rPr>
        <w:t xml:space="preserve">Asfaltový povrch </w:t>
      </w:r>
      <w:r w:rsidR="007C3CFE">
        <w:rPr>
          <w:rFonts w:ascii="Arial" w:hAnsi="Arial" w:cs="Arial"/>
          <w:sz w:val="22"/>
          <w:szCs w:val="22"/>
        </w:rPr>
        <w:t>zpevněných ploch</w:t>
      </w:r>
      <w:r w:rsidR="008A7533">
        <w:rPr>
          <w:rFonts w:ascii="Arial" w:hAnsi="Arial" w:cs="Arial"/>
          <w:sz w:val="22"/>
          <w:szCs w:val="22"/>
        </w:rPr>
        <w:t xml:space="preserve"> bude odvodněn do přejezdného žlabu, který bude vyspárován a přes lapač splavenin zaústěn do nádrže na dešťovou vodu.</w:t>
      </w:r>
      <w:r w:rsidR="007C3CFE">
        <w:rPr>
          <w:rFonts w:ascii="Arial" w:hAnsi="Arial" w:cs="Arial"/>
          <w:sz w:val="22"/>
          <w:szCs w:val="22"/>
        </w:rPr>
        <w:t xml:space="preserve"> Systém likvidace srážek bude zcela nezávislý na veřejné infrastruktuře.</w:t>
      </w:r>
    </w:p>
    <w:p w14:paraId="18F7A0BA" w14:textId="77777777" w:rsidR="008A7533" w:rsidRDefault="008A7533" w:rsidP="00AF0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EDDB391" w14:textId="77777777" w:rsidR="00111DE5" w:rsidRPr="00AF0182" w:rsidRDefault="008A7533" w:rsidP="00AF0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c) celkové řešení </w:t>
      </w:r>
    </w:p>
    <w:p w14:paraId="4A3EC420" w14:textId="77777777" w:rsidR="008A29D4" w:rsidRDefault="008A7533" w:rsidP="008A2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Celkové vodohospodářské řešení představuje uzavřený systém, který neumožní ovlivnění okolních pozemků a</w:t>
      </w:r>
      <w:r w:rsidR="008A29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nemovitostí.</w:t>
      </w:r>
      <w:r w:rsidR="008A29D4">
        <w:rPr>
          <w:rFonts w:ascii="Arial" w:hAnsi="Arial" w:cs="Arial"/>
          <w:sz w:val="22"/>
          <w:szCs w:val="22"/>
        </w:rPr>
        <w:t xml:space="preserve"> Voda vyčerpaná z vrtu u každé biofarmy na pozemku každé biofarmy zůstane. Totéž platí pro vodu srážkovou.</w:t>
      </w:r>
    </w:p>
    <w:p w14:paraId="64F6E29A" w14:textId="32EBBC5C" w:rsidR="00111DE5" w:rsidRPr="008A7533" w:rsidRDefault="008A29D4" w:rsidP="008A2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Voda splašková vzniklá na pozemku každé biofarmy bude v plném rozsahu dop</w:t>
      </w:r>
      <w:r w:rsidR="00E9533B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avena na městsk</w:t>
      </w:r>
      <w:r w:rsidR="00033D20">
        <w:rPr>
          <w:rFonts w:ascii="Arial" w:hAnsi="Arial" w:cs="Arial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 xml:space="preserve"> čistírnu odpadních vod. </w:t>
      </w:r>
      <w:r w:rsidR="008A7533">
        <w:rPr>
          <w:rFonts w:ascii="Arial" w:hAnsi="Arial" w:cs="Arial"/>
          <w:sz w:val="22"/>
          <w:szCs w:val="22"/>
        </w:rPr>
        <w:t xml:space="preserve">  </w:t>
      </w:r>
    </w:p>
    <w:p w14:paraId="7A899CF7" w14:textId="77777777" w:rsidR="00790D62" w:rsidRDefault="00790D62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476BFBF6" w14:textId="77777777" w:rsidR="007C3CFE" w:rsidRDefault="007C3CF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0EE6D982" w14:textId="77777777" w:rsidR="007C3CFE" w:rsidRDefault="007C3CF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66A7441C" w14:textId="77777777" w:rsidR="007C3CFE" w:rsidRDefault="007C3CFE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31F26257" w14:textId="77777777" w:rsidR="00033D20" w:rsidRDefault="00033D20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1A643CD1" w14:textId="77777777" w:rsidR="00111DE5" w:rsidRPr="00C64E5C" w:rsidRDefault="00111DE5" w:rsidP="009B4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</w:rPr>
      </w:pPr>
    </w:p>
    <w:p w14:paraId="127DD886" w14:textId="0521503D" w:rsidR="00DA1FE3" w:rsidRDefault="00DA1FE3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V</w:t>
      </w:r>
      <w:r w:rsidR="003D7739">
        <w:rPr>
          <w:rFonts w:ascii="Arial" w:hAnsi="Arial" w:cs="Arial"/>
          <w:lang w:eastAsia="cs-CZ"/>
        </w:rPr>
        <w:t> </w:t>
      </w:r>
      <w:r>
        <w:rPr>
          <w:rFonts w:ascii="Arial" w:hAnsi="Arial" w:cs="Arial"/>
          <w:lang w:eastAsia="cs-CZ"/>
        </w:rPr>
        <w:t>Pardubicích</w:t>
      </w:r>
      <w:r w:rsidR="003D7739">
        <w:rPr>
          <w:rFonts w:ascii="Arial" w:hAnsi="Arial" w:cs="Arial"/>
          <w:lang w:eastAsia="cs-CZ"/>
        </w:rPr>
        <w:t xml:space="preserve"> srpen</w:t>
      </w:r>
      <w:r w:rsidR="0092507A">
        <w:rPr>
          <w:rFonts w:ascii="Arial" w:hAnsi="Arial" w:cs="Arial"/>
          <w:lang w:eastAsia="cs-CZ"/>
        </w:rPr>
        <w:t xml:space="preserve"> </w:t>
      </w:r>
      <w:r>
        <w:rPr>
          <w:rFonts w:ascii="Arial" w:hAnsi="Arial" w:cs="Arial"/>
          <w:lang w:eastAsia="cs-CZ"/>
        </w:rPr>
        <w:t>20</w:t>
      </w:r>
      <w:r w:rsidR="005149F2">
        <w:rPr>
          <w:rFonts w:ascii="Arial" w:hAnsi="Arial" w:cs="Arial"/>
          <w:lang w:eastAsia="cs-CZ"/>
        </w:rPr>
        <w:t>2</w:t>
      </w:r>
      <w:r w:rsidR="0092507A">
        <w:rPr>
          <w:rFonts w:ascii="Arial" w:hAnsi="Arial" w:cs="Arial"/>
          <w:lang w:eastAsia="cs-CZ"/>
        </w:rPr>
        <w:t>3</w:t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</w:r>
      <w:r>
        <w:rPr>
          <w:rFonts w:ascii="Arial" w:hAnsi="Arial" w:cs="Arial"/>
          <w:lang w:eastAsia="cs-CZ"/>
        </w:rPr>
        <w:tab/>
        <w:t>ing. arch. Jan Kovář</w:t>
      </w:r>
    </w:p>
    <w:p w14:paraId="57124601" w14:textId="77777777" w:rsidR="008F1765" w:rsidRDefault="008F1765" w:rsidP="00DA1FE3">
      <w:pPr>
        <w:pStyle w:val="Bezmezer"/>
        <w:rPr>
          <w:rFonts w:ascii="Arial" w:hAnsi="Arial" w:cs="Arial"/>
          <w:lang w:eastAsia="cs-CZ"/>
        </w:rPr>
      </w:pPr>
    </w:p>
    <w:p w14:paraId="730B0498" w14:textId="77777777" w:rsidR="008F1765" w:rsidRDefault="008F1765" w:rsidP="00DA1FE3">
      <w:pPr>
        <w:pStyle w:val="Bezmezer"/>
        <w:rPr>
          <w:rFonts w:ascii="Arial" w:hAnsi="Arial" w:cs="Arial"/>
          <w:lang w:eastAsia="cs-CZ"/>
        </w:rPr>
      </w:pPr>
    </w:p>
    <w:p w14:paraId="34BF9855" w14:textId="77777777" w:rsidR="008F1765" w:rsidRDefault="008F1765" w:rsidP="00DA1FE3">
      <w:pPr>
        <w:pStyle w:val="Bezmezer"/>
        <w:rPr>
          <w:rFonts w:ascii="Arial" w:hAnsi="Arial" w:cs="Arial"/>
          <w:lang w:eastAsia="cs-CZ"/>
        </w:rPr>
      </w:pPr>
    </w:p>
    <w:p w14:paraId="038F6F57" w14:textId="77777777" w:rsidR="008F1765" w:rsidRDefault="008F1765" w:rsidP="00DA1FE3">
      <w:pPr>
        <w:pStyle w:val="Bezmezer"/>
        <w:rPr>
          <w:rFonts w:ascii="Arial" w:hAnsi="Arial" w:cs="Arial"/>
          <w:lang w:eastAsia="cs-CZ"/>
        </w:rPr>
      </w:pPr>
    </w:p>
    <w:p w14:paraId="58577CF2" w14:textId="3543C2A8" w:rsidR="004E0A3E" w:rsidRDefault="004E0A3E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Přílohy:</w:t>
      </w:r>
    </w:p>
    <w:p w14:paraId="298C40E6" w14:textId="749871E4" w:rsidR="004E0A3E" w:rsidRDefault="004E0A3E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Závazné stanovisko OD </w:t>
      </w:r>
      <w:proofErr w:type="spellStart"/>
      <w:r>
        <w:rPr>
          <w:rFonts w:ascii="Arial" w:hAnsi="Arial" w:cs="Arial"/>
          <w:lang w:eastAsia="cs-CZ"/>
        </w:rPr>
        <w:t>MmP</w:t>
      </w:r>
      <w:proofErr w:type="spellEnd"/>
    </w:p>
    <w:p w14:paraId="62571526" w14:textId="6755A823" w:rsidR="004E0A3E" w:rsidRDefault="004E0A3E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Závazné stanovisko KHS</w:t>
      </w:r>
    </w:p>
    <w:p w14:paraId="5AD7F35D" w14:textId="1C7F6797" w:rsidR="004E0A3E" w:rsidRDefault="004E0A3E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Závazné stanovisko </w:t>
      </w:r>
      <w:r w:rsidR="00D7247E">
        <w:rPr>
          <w:rFonts w:ascii="Arial" w:hAnsi="Arial" w:cs="Arial"/>
          <w:lang w:eastAsia="cs-CZ"/>
        </w:rPr>
        <w:t>HZS</w:t>
      </w:r>
    </w:p>
    <w:p w14:paraId="00E841CF" w14:textId="2D29249A" w:rsidR="00556657" w:rsidRDefault="00605520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C 02 katastrální situace</w:t>
      </w:r>
    </w:p>
    <w:p w14:paraId="37D9A0C4" w14:textId="42C6C206" w:rsidR="001B5B2D" w:rsidRDefault="001B5B2D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C 03 koordinační situace</w:t>
      </w:r>
    </w:p>
    <w:p w14:paraId="7D612C86" w14:textId="7B3EEB66" w:rsidR="00605520" w:rsidRDefault="00605520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C 05 dopravní napojení</w:t>
      </w:r>
    </w:p>
    <w:p w14:paraId="0A4D9A2E" w14:textId="51148CEE" w:rsidR="00605520" w:rsidRDefault="0076612E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Geometrický plán – hranice stávající komunikace</w:t>
      </w:r>
    </w:p>
    <w:p w14:paraId="7D1AAD76" w14:textId="530F824C" w:rsidR="00605520" w:rsidRDefault="00AC20BB" w:rsidP="00DA1FE3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Sdělení obce Staré Hradiště – pasport komunikace</w:t>
      </w:r>
      <w:r w:rsidR="00B20C5E">
        <w:rPr>
          <w:rFonts w:ascii="Arial" w:hAnsi="Arial" w:cs="Arial"/>
          <w:lang w:eastAsia="cs-CZ"/>
        </w:rPr>
        <w:t xml:space="preserve"> 13úk</w:t>
      </w:r>
      <w:r>
        <w:rPr>
          <w:rFonts w:ascii="Arial" w:hAnsi="Arial" w:cs="Arial"/>
          <w:lang w:eastAsia="cs-CZ"/>
        </w:rPr>
        <w:t xml:space="preserve"> </w:t>
      </w:r>
    </w:p>
    <w:p w14:paraId="69314D5B" w14:textId="77777777" w:rsidR="00556657" w:rsidRDefault="00556657" w:rsidP="00DA1FE3">
      <w:pPr>
        <w:pStyle w:val="Bezmezer"/>
        <w:rPr>
          <w:rFonts w:ascii="Arial" w:hAnsi="Arial" w:cs="Arial"/>
          <w:lang w:eastAsia="cs-CZ"/>
        </w:rPr>
      </w:pPr>
    </w:p>
    <w:sectPr w:rsidR="00556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73E0E"/>
    <w:multiLevelType w:val="hybridMultilevel"/>
    <w:tmpl w:val="9C249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num w:numId="1" w16cid:durableId="1157913199">
    <w:abstractNumId w:val="1"/>
  </w:num>
  <w:num w:numId="2" w16cid:durableId="1468351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5C"/>
    <w:rsid w:val="000005FF"/>
    <w:rsid w:val="000042CE"/>
    <w:rsid w:val="0000510E"/>
    <w:rsid w:val="00015B6A"/>
    <w:rsid w:val="00033D20"/>
    <w:rsid w:val="00034771"/>
    <w:rsid w:val="0004634D"/>
    <w:rsid w:val="00047DD4"/>
    <w:rsid w:val="00052A83"/>
    <w:rsid w:val="00063E11"/>
    <w:rsid w:val="00063E74"/>
    <w:rsid w:val="00065D9B"/>
    <w:rsid w:val="00065E64"/>
    <w:rsid w:val="00072180"/>
    <w:rsid w:val="0008419E"/>
    <w:rsid w:val="000854BF"/>
    <w:rsid w:val="00096BA0"/>
    <w:rsid w:val="000A370B"/>
    <w:rsid w:val="000A6FFD"/>
    <w:rsid w:val="000B661C"/>
    <w:rsid w:val="000C4E9C"/>
    <w:rsid w:val="000D2C37"/>
    <w:rsid w:val="000D5C48"/>
    <w:rsid w:val="000D7253"/>
    <w:rsid w:val="000E01F8"/>
    <w:rsid w:val="000E2720"/>
    <w:rsid w:val="000F3A05"/>
    <w:rsid w:val="000F450D"/>
    <w:rsid w:val="00101B0D"/>
    <w:rsid w:val="00111DE5"/>
    <w:rsid w:val="00124093"/>
    <w:rsid w:val="00140F6E"/>
    <w:rsid w:val="00154BA6"/>
    <w:rsid w:val="00155031"/>
    <w:rsid w:val="00167343"/>
    <w:rsid w:val="00167450"/>
    <w:rsid w:val="00170130"/>
    <w:rsid w:val="00171924"/>
    <w:rsid w:val="00174C6D"/>
    <w:rsid w:val="00185BC7"/>
    <w:rsid w:val="0018625A"/>
    <w:rsid w:val="00195C6C"/>
    <w:rsid w:val="001A1448"/>
    <w:rsid w:val="001A4059"/>
    <w:rsid w:val="001A7796"/>
    <w:rsid w:val="001B44AD"/>
    <w:rsid w:val="001B5169"/>
    <w:rsid w:val="001B5B2D"/>
    <w:rsid w:val="001C6AEA"/>
    <w:rsid w:val="001D24E2"/>
    <w:rsid w:val="001D3818"/>
    <w:rsid w:val="001D7131"/>
    <w:rsid w:val="001F5569"/>
    <w:rsid w:val="00202E46"/>
    <w:rsid w:val="00207FA4"/>
    <w:rsid w:val="00212D82"/>
    <w:rsid w:val="00221877"/>
    <w:rsid w:val="00231EED"/>
    <w:rsid w:val="00244222"/>
    <w:rsid w:val="00245E46"/>
    <w:rsid w:val="00246060"/>
    <w:rsid w:val="0025293F"/>
    <w:rsid w:val="002564AC"/>
    <w:rsid w:val="00257556"/>
    <w:rsid w:val="00263892"/>
    <w:rsid w:val="00271EF0"/>
    <w:rsid w:val="002964A0"/>
    <w:rsid w:val="002A4115"/>
    <w:rsid w:val="002B2FF2"/>
    <w:rsid w:val="002B375B"/>
    <w:rsid w:val="002B3C42"/>
    <w:rsid w:val="002B43DE"/>
    <w:rsid w:val="002B7372"/>
    <w:rsid w:val="002C15A2"/>
    <w:rsid w:val="002C1B5E"/>
    <w:rsid w:val="002C2D42"/>
    <w:rsid w:val="002C345B"/>
    <w:rsid w:val="002C4B1F"/>
    <w:rsid w:val="002C62D6"/>
    <w:rsid w:val="002C6A55"/>
    <w:rsid w:val="002D4B9C"/>
    <w:rsid w:val="002D64B4"/>
    <w:rsid w:val="002E2544"/>
    <w:rsid w:val="002E2796"/>
    <w:rsid w:val="002E3403"/>
    <w:rsid w:val="002E644C"/>
    <w:rsid w:val="002F72A6"/>
    <w:rsid w:val="003144CF"/>
    <w:rsid w:val="00333342"/>
    <w:rsid w:val="00335FD7"/>
    <w:rsid w:val="00351739"/>
    <w:rsid w:val="00352FC0"/>
    <w:rsid w:val="00357EE8"/>
    <w:rsid w:val="003766FB"/>
    <w:rsid w:val="00382C0E"/>
    <w:rsid w:val="0038795C"/>
    <w:rsid w:val="003B674F"/>
    <w:rsid w:val="003C0577"/>
    <w:rsid w:val="003C0B30"/>
    <w:rsid w:val="003C1470"/>
    <w:rsid w:val="003C1DD0"/>
    <w:rsid w:val="003C2B21"/>
    <w:rsid w:val="003C33F4"/>
    <w:rsid w:val="003D12B4"/>
    <w:rsid w:val="003D5287"/>
    <w:rsid w:val="003D6311"/>
    <w:rsid w:val="003D7739"/>
    <w:rsid w:val="003F4F5F"/>
    <w:rsid w:val="00401012"/>
    <w:rsid w:val="0040724C"/>
    <w:rsid w:val="004131C2"/>
    <w:rsid w:val="004143DA"/>
    <w:rsid w:val="00420111"/>
    <w:rsid w:val="004229AA"/>
    <w:rsid w:val="00424764"/>
    <w:rsid w:val="00427506"/>
    <w:rsid w:val="00435D82"/>
    <w:rsid w:val="004372C6"/>
    <w:rsid w:val="00443264"/>
    <w:rsid w:val="00444A93"/>
    <w:rsid w:val="0045050E"/>
    <w:rsid w:val="00455CED"/>
    <w:rsid w:val="00457116"/>
    <w:rsid w:val="004669A4"/>
    <w:rsid w:val="00480A16"/>
    <w:rsid w:val="00491B5B"/>
    <w:rsid w:val="004A14C8"/>
    <w:rsid w:val="004E0A3E"/>
    <w:rsid w:val="004E1A44"/>
    <w:rsid w:val="004E36CB"/>
    <w:rsid w:val="004E617B"/>
    <w:rsid w:val="00501F5E"/>
    <w:rsid w:val="00512DC3"/>
    <w:rsid w:val="005149F2"/>
    <w:rsid w:val="00521CFE"/>
    <w:rsid w:val="0052230F"/>
    <w:rsid w:val="00523A2B"/>
    <w:rsid w:val="00524FBE"/>
    <w:rsid w:val="00532127"/>
    <w:rsid w:val="00541211"/>
    <w:rsid w:val="00556657"/>
    <w:rsid w:val="00557687"/>
    <w:rsid w:val="005624FC"/>
    <w:rsid w:val="00565DB4"/>
    <w:rsid w:val="00573BCD"/>
    <w:rsid w:val="00584CCE"/>
    <w:rsid w:val="005857CD"/>
    <w:rsid w:val="00586571"/>
    <w:rsid w:val="005A5434"/>
    <w:rsid w:val="005A5EC4"/>
    <w:rsid w:val="005C0123"/>
    <w:rsid w:val="005C0D8D"/>
    <w:rsid w:val="005C6683"/>
    <w:rsid w:val="005D2AD0"/>
    <w:rsid w:val="005E4479"/>
    <w:rsid w:val="005E5447"/>
    <w:rsid w:val="005E6B69"/>
    <w:rsid w:val="005F30D2"/>
    <w:rsid w:val="005F4921"/>
    <w:rsid w:val="005F6225"/>
    <w:rsid w:val="006041E4"/>
    <w:rsid w:val="00605520"/>
    <w:rsid w:val="0061046B"/>
    <w:rsid w:val="00612EF8"/>
    <w:rsid w:val="006150D1"/>
    <w:rsid w:val="006408B6"/>
    <w:rsid w:val="00663366"/>
    <w:rsid w:val="006638BD"/>
    <w:rsid w:val="00666900"/>
    <w:rsid w:val="00667F32"/>
    <w:rsid w:val="0067368C"/>
    <w:rsid w:val="006817EA"/>
    <w:rsid w:val="0068328C"/>
    <w:rsid w:val="0068517E"/>
    <w:rsid w:val="00694199"/>
    <w:rsid w:val="00695F35"/>
    <w:rsid w:val="006A2C6D"/>
    <w:rsid w:val="006A2C76"/>
    <w:rsid w:val="006B4F65"/>
    <w:rsid w:val="006B6919"/>
    <w:rsid w:val="006C4624"/>
    <w:rsid w:val="006C4811"/>
    <w:rsid w:val="006E575C"/>
    <w:rsid w:val="006F18AE"/>
    <w:rsid w:val="006F317B"/>
    <w:rsid w:val="006F3CE4"/>
    <w:rsid w:val="006F741E"/>
    <w:rsid w:val="00702127"/>
    <w:rsid w:val="007044E5"/>
    <w:rsid w:val="0071008B"/>
    <w:rsid w:val="00720F5C"/>
    <w:rsid w:val="0072768C"/>
    <w:rsid w:val="0076360C"/>
    <w:rsid w:val="00765BD0"/>
    <w:rsid w:val="0076612E"/>
    <w:rsid w:val="00770C33"/>
    <w:rsid w:val="00771EAC"/>
    <w:rsid w:val="00775A26"/>
    <w:rsid w:val="00782BCE"/>
    <w:rsid w:val="00790D62"/>
    <w:rsid w:val="00790E1C"/>
    <w:rsid w:val="00794F26"/>
    <w:rsid w:val="007A7886"/>
    <w:rsid w:val="007B015E"/>
    <w:rsid w:val="007B37DE"/>
    <w:rsid w:val="007C3CFE"/>
    <w:rsid w:val="007C57AF"/>
    <w:rsid w:val="007C5F82"/>
    <w:rsid w:val="007E07D8"/>
    <w:rsid w:val="007E528A"/>
    <w:rsid w:val="007E7574"/>
    <w:rsid w:val="00811810"/>
    <w:rsid w:val="00813CFB"/>
    <w:rsid w:val="00816D43"/>
    <w:rsid w:val="008270F7"/>
    <w:rsid w:val="00837C12"/>
    <w:rsid w:val="00837C1D"/>
    <w:rsid w:val="008419D5"/>
    <w:rsid w:val="00850A04"/>
    <w:rsid w:val="00851FC7"/>
    <w:rsid w:val="00857C2A"/>
    <w:rsid w:val="00861AE3"/>
    <w:rsid w:val="00873771"/>
    <w:rsid w:val="0087487A"/>
    <w:rsid w:val="00875224"/>
    <w:rsid w:val="008815E9"/>
    <w:rsid w:val="00885CB7"/>
    <w:rsid w:val="00890742"/>
    <w:rsid w:val="00890A8D"/>
    <w:rsid w:val="008A29D4"/>
    <w:rsid w:val="008A7533"/>
    <w:rsid w:val="008C59A3"/>
    <w:rsid w:val="008C67EB"/>
    <w:rsid w:val="008C68F5"/>
    <w:rsid w:val="008D2E95"/>
    <w:rsid w:val="008D7D39"/>
    <w:rsid w:val="008F1765"/>
    <w:rsid w:val="00911F6D"/>
    <w:rsid w:val="00922A54"/>
    <w:rsid w:val="00922E28"/>
    <w:rsid w:val="00923A03"/>
    <w:rsid w:val="00924EE1"/>
    <w:rsid w:val="0092507A"/>
    <w:rsid w:val="0094675B"/>
    <w:rsid w:val="00971F91"/>
    <w:rsid w:val="00984384"/>
    <w:rsid w:val="009A7603"/>
    <w:rsid w:val="009B1C0D"/>
    <w:rsid w:val="009B425C"/>
    <w:rsid w:val="009B6D94"/>
    <w:rsid w:val="009C00F8"/>
    <w:rsid w:val="009C2741"/>
    <w:rsid w:val="009E2DDD"/>
    <w:rsid w:val="009F1411"/>
    <w:rsid w:val="009F562E"/>
    <w:rsid w:val="00A127C6"/>
    <w:rsid w:val="00A16553"/>
    <w:rsid w:val="00A45639"/>
    <w:rsid w:val="00A463DD"/>
    <w:rsid w:val="00A52C3B"/>
    <w:rsid w:val="00A61D76"/>
    <w:rsid w:val="00A628B8"/>
    <w:rsid w:val="00A71811"/>
    <w:rsid w:val="00A817C4"/>
    <w:rsid w:val="00A94128"/>
    <w:rsid w:val="00A976D0"/>
    <w:rsid w:val="00AA1CE9"/>
    <w:rsid w:val="00AA1D2F"/>
    <w:rsid w:val="00AB582F"/>
    <w:rsid w:val="00AC20BB"/>
    <w:rsid w:val="00AC2622"/>
    <w:rsid w:val="00AC5DD6"/>
    <w:rsid w:val="00AD3E55"/>
    <w:rsid w:val="00AE1F64"/>
    <w:rsid w:val="00AE4CD6"/>
    <w:rsid w:val="00AF0182"/>
    <w:rsid w:val="00AF1078"/>
    <w:rsid w:val="00AF5309"/>
    <w:rsid w:val="00AF5AFA"/>
    <w:rsid w:val="00B02BE5"/>
    <w:rsid w:val="00B03C2A"/>
    <w:rsid w:val="00B10868"/>
    <w:rsid w:val="00B12D9E"/>
    <w:rsid w:val="00B1797B"/>
    <w:rsid w:val="00B20C5E"/>
    <w:rsid w:val="00B22F3E"/>
    <w:rsid w:val="00B23684"/>
    <w:rsid w:val="00B263AA"/>
    <w:rsid w:val="00B32883"/>
    <w:rsid w:val="00B35B88"/>
    <w:rsid w:val="00B37C25"/>
    <w:rsid w:val="00B40AFE"/>
    <w:rsid w:val="00B41BF9"/>
    <w:rsid w:val="00B44B4A"/>
    <w:rsid w:val="00B46132"/>
    <w:rsid w:val="00B54938"/>
    <w:rsid w:val="00B555E8"/>
    <w:rsid w:val="00B55DF7"/>
    <w:rsid w:val="00B610B4"/>
    <w:rsid w:val="00B652A8"/>
    <w:rsid w:val="00B76B88"/>
    <w:rsid w:val="00B77C02"/>
    <w:rsid w:val="00B86580"/>
    <w:rsid w:val="00B916B4"/>
    <w:rsid w:val="00B933CD"/>
    <w:rsid w:val="00B947F7"/>
    <w:rsid w:val="00BA291A"/>
    <w:rsid w:val="00BB57AE"/>
    <w:rsid w:val="00BB7DA2"/>
    <w:rsid w:val="00BE2C1C"/>
    <w:rsid w:val="00BE7717"/>
    <w:rsid w:val="00BF1981"/>
    <w:rsid w:val="00C04152"/>
    <w:rsid w:val="00C05401"/>
    <w:rsid w:val="00C073DA"/>
    <w:rsid w:val="00C1452F"/>
    <w:rsid w:val="00C23167"/>
    <w:rsid w:val="00C272D0"/>
    <w:rsid w:val="00C320DB"/>
    <w:rsid w:val="00C33C1A"/>
    <w:rsid w:val="00C41EA3"/>
    <w:rsid w:val="00C43436"/>
    <w:rsid w:val="00C451CD"/>
    <w:rsid w:val="00C51256"/>
    <w:rsid w:val="00C53B1E"/>
    <w:rsid w:val="00C55F4F"/>
    <w:rsid w:val="00C57F3F"/>
    <w:rsid w:val="00C64E5C"/>
    <w:rsid w:val="00C77379"/>
    <w:rsid w:val="00C77C8B"/>
    <w:rsid w:val="00C82864"/>
    <w:rsid w:val="00CA0550"/>
    <w:rsid w:val="00CA2C8F"/>
    <w:rsid w:val="00CB2D79"/>
    <w:rsid w:val="00CB4DF9"/>
    <w:rsid w:val="00CC2FDD"/>
    <w:rsid w:val="00CC379A"/>
    <w:rsid w:val="00CC3D9F"/>
    <w:rsid w:val="00CD440E"/>
    <w:rsid w:val="00D0110C"/>
    <w:rsid w:val="00D0527A"/>
    <w:rsid w:val="00D11B30"/>
    <w:rsid w:val="00D26605"/>
    <w:rsid w:val="00D35F70"/>
    <w:rsid w:val="00D4270F"/>
    <w:rsid w:val="00D454AF"/>
    <w:rsid w:val="00D46128"/>
    <w:rsid w:val="00D4747C"/>
    <w:rsid w:val="00D47840"/>
    <w:rsid w:val="00D52BCC"/>
    <w:rsid w:val="00D555D8"/>
    <w:rsid w:val="00D71CB5"/>
    <w:rsid w:val="00D7247E"/>
    <w:rsid w:val="00D75AAE"/>
    <w:rsid w:val="00D77638"/>
    <w:rsid w:val="00D81328"/>
    <w:rsid w:val="00D91CA4"/>
    <w:rsid w:val="00D93E00"/>
    <w:rsid w:val="00DA0062"/>
    <w:rsid w:val="00DA1FE3"/>
    <w:rsid w:val="00DB366B"/>
    <w:rsid w:val="00DC59E8"/>
    <w:rsid w:val="00DD2DAE"/>
    <w:rsid w:val="00DE14C2"/>
    <w:rsid w:val="00DF663E"/>
    <w:rsid w:val="00E03CC2"/>
    <w:rsid w:val="00E04C0C"/>
    <w:rsid w:val="00E05C89"/>
    <w:rsid w:val="00E17373"/>
    <w:rsid w:val="00E1773E"/>
    <w:rsid w:val="00E22D2C"/>
    <w:rsid w:val="00E2658F"/>
    <w:rsid w:val="00E267B8"/>
    <w:rsid w:val="00E31DA1"/>
    <w:rsid w:val="00E43FC8"/>
    <w:rsid w:val="00E52A94"/>
    <w:rsid w:val="00E571C8"/>
    <w:rsid w:val="00E57F40"/>
    <w:rsid w:val="00E63EF1"/>
    <w:rsid w:val="00E735A5"/>
    <w:rsid w:val="00E741C5"/>
    <w:rsid w:val="00E75EC4"/>
    <w:rsid w:val="00E9533B"/>
    <w:rsid w:val="00EA1253"/>
    <w:rsid w:val="00EB25F4"/>
    <w:rsid w:val="00EC2283"/>
    <w:rsid w:val="00EC6455"/>
    <w:rsid w:val="00ED54EB"/>
    <w:rsid w:val="00ED5BAC"/>
    <w:rsid w:val="00EE09FE"/>
    <w:rsid w:val="00EF5015"/>
    <w:rsid w:val="00EF6E46"/>
    <w:rsid w:val="00EF72C7"/>
    <w:rsid w:val="00F16257"/>
    <w:rsid w:val="00F2505F"/>
    <w:rsid w:val="00F315B2"/>
    <w:rsid w:val="00F40A99"/>
    <w:rsid w:val="00F416D0"/>
    <w:rsid w:val="00F51E98"/>
    <w:rsid w:val="00F7669F"/>
    <w:rsid w:val="00F767B3"/>
    <w:rsid w:val="00F8298A"/>
    <w:rsid w:val="00F85884"/>
    <w:rsid w:val="00F95535"/>
    <w:rsid w:val="00F96B2E"/>
    <w:rsid w:val="00FA208D"/>
    <w:rsid w:val="00FC4D3B"/>
    <w:rsid w:val="00FD57CD"/>
    <w:rsid w:val="00FD7B4B"/>
    <w:rsid w:val="00FE57F5"/>
    <w:rsid w:val="00FE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A8CFE5"/>
  <w15:docId w15:val="{692ECA56-10AF-459D-B63A-9E6275CA9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1">
    <w:name w:val="Podnadpis1"/>
    <w:rsid w:val="009B425C"/>
    <w:pPr>
      <w:autoSpaceDE w:val="0"/>
      <w:autoSpaceDN w:val="0"/>
      <w:adjustRightInd w:val="0"/>
      <w:spacing w:before="72" w:after="72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  <w:lang w:eastAsia="cs-CZ"/>
    </w:rPr>
  </w:style>
  <w:style w:type="paragraph" w:styleId="Zkladntext">
    <w:name w:val="Body Text"/>
    <w:aliases w:val="()odstaved,termo,Tučný text"/>
    <w:basedOn w:val="Normln"/>
    <w:link w:val="ZkladntextChar"/>
    <w:rsid w:val="009B425C"/>
    <w:pPr>
      <w:autoSpaceDE w:val="0"/>
      <w:autoSpaceDN w:val="0"/>
      <w:adjustRightInd w:val="0"/>
    </w:pPr>
    <w:rPr>
      <w:color w:val="000000"/>
      <w:sz w:val="20"/>
    </w:rPr>
  </w:style>
  <w:style w:type="character" w:customStyle="1" w:styleId="ZkladntextChar">
    <w:name w:val="Základní text Char"/>
    <w:aliases w:val="()odstaved Char,termo Char,Tučný text Char"/>
    <w:basedOn w:val="Standardnpsmoodstavce"/>
    <w:link w:val="Zkladntext"/>
    <w:rsid w:val="009B425C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styleId="Bezmezer">
    <w:name w:val="No Spacing"/>
    <w:uiPriority w:val="1"/>
    <w:qFormat/>
    <w:rsid w:val="00501F5E"/>
    <w:pPr>
      <w:spacing w:after="0" w:line="240" w:lineRule="auto"/>
    </w:pPr>
  </w:style>
  <w:style w:type="paragraph" w:customStyle="1" w:styleId="Textodstavce">
    <w:name w:val="Text odstavce"/>
    <w:basedOn w:val="Normln"/>
    <w:rsid w:val="002C4B1F"/>
    <w:pPr>
      <w:widowControl w:val="0"/>
      <w:numPr>
        <w:numId w:val="1"/>
      </w:numPr>
      <w:tabs>
        <w:tab w:val="left" w:pos="851"/>
      </w:tabs>
      <w:adjustRightInd w:val="0"/>
      <w:spacing w:before="120" w:after="120" w:line="360" w:lineRule="atLeast"/>
      <w:jc w:val="both"/>
      <w:textAlignment w:val="baseline"/>
      <w:outlineLvl w:val="6"/>
    </w:pPr>
    <w:rPr>
      <w:szCs w:val="20"/>
    </w:rPr>
  </w:style>
  <w:style w:type="paragraph" w:customStyle="1" w:styleId="Textbodu">
    <w:name w:val="Text bodu"/>
    <w:basedOn w:val="Normln"/>
    <w:rsid w:val="002C4B1F"/>
    <w:pPr>
      <w:widowControl w:val="0"/>
      <w:numPr>
        <w:ilvl w:val="2"/>
        <w:numId w:val="1"/>
      </w:numPr>
      <w:adjustRightInd w:val="0"/>
      <w:spacing w:line="360" w:lineRule="atLeast"/>
      <w:jc w:val="both"/>
      <w:textAlignment w:val="baseline"/>
      <w:outlineLvl w:val="8"/>
    </w:pPr>
    <w:rPr>
      <w:szCs w:val="20"/>
    </w:rPr>
  </w:style>
  <w:style w:type="paragraph" w:customStyle="1" w:styleId="Textpsmene">
    <w:name w:val="Text písmene"/>
    <w:basedOn w:val="Normln"/>
    <w:rsid w:val="002C4B1F"/>
    <w:pPr>
      <w:widowControl w:val="0"/>
      <w:numPr>
        <w:ilvl w:val="1"/>
        <w:numId w:val="1"/>
      </w:numPr>
      <w:adjustRightInd w:val="0"/>
      <w:spacing w:line="360" w:lineRule="atLeast"/>
      <w:jc w:val="both"/>
      <w:textAlignment w:val="baseline"/>
      <w:outlineLvl w:val="7"/>
    </w:pPr>
    <w:rPr>
      <w:szCs w:val="20"/>
    </w:rPr>
  </w:style>
  <w:style w:type="paragraph" w:styleId="FormtovanvHTML">
    <w:name w:val="HTML Preformatted"/>
    <w:basedOn w:val="Normln"/>
    <w:link w:val="FormtovanvHTMLChar"/>
    <w:rsid w:val="002C4B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2C4B1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40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401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kladntext21">
    <w:name w:val="Základní text 21"/>
    <w:basedOn w:val="Normln"/>
    <w:rsid w:val="00873771"/>
    <w:pPr>
      <w:widowControl w:val="0"/>
      <w:spacing w:before="120"/>
      <w:jc w:val="both"/>
    </w:pPr>
    <w:rPr>
      <w:rFonts w:ascii="Arial" w:hAnsi="Arial"/>
      <w:szCs w:val="20"/>
    </w:rPr>
  </w:style>
  <w:style w:type="paragraph" w:customStyle="1" w:styleId="Default">
    <w:name w:val="Default"/>
    <w:rsid w:val="00861A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">
    <w:name w:val="Text"/>
    <w:qFormat/>
    <w:rsid w:val="00DA00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rial" w:eastAsia="Arial Unicode MS" w:hAnsi="Arial" w:cs="Arial Unicode MS"/>
      <w:color w:val="000000"/>
      <w:bdr w:val="nil"/>
    </w:rPr>
  </w:style>
  <w:style w:type="paragraph" w:customStyle="1" w:styleId="zkladntext0">
    <w:name w:val="základní text"/>
    <w:basedOn w:val="Normln"/>
    <w:rsid w:val="001D3818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left" w:pos="6379"/>
        <w:tab w:val="left" w:pos="7088"/>
        <w:tab w:val="left" w:pos="7655"/>
        <w:tab w:val="left" w:pos="7938"/>
      </w:tabs>
      <w:spacing w:after="80" w:line="260" w:lineRule="exact"/>
      <w:ind w:firstLine="567"/>
      <w:jc w:val="both"/>
    </w:pPr>
    <w:rPr>
      <w:rFonts w:ascii="Courier New" w:hAnsi="Courier New"/>
      <w:sz w:val="20"/>
      <w:szCs w:val="20"/>
    </w:rPr>
  </w:style>
  <w:style w:type="character" w:styleId="Siln">
    <w:name w:val="Strong"/>
    <w:uiPriority w:val="22"/>
    <w:qFormat/>
    <w:rsid w:val="001D381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44222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44222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573B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AE5A8-5B39-4865-A867-4C83AA3B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3216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Kovář</dc:creator>
  <cp:lastModifiedBy>hoko</cp:lastModifiedBy>
  <cp:revision>2</cp:revision>
  <cp:lastPrinted>2023-08-15T06:48:00Z</cp:lastPrinted>
  <dcterms:created xsi:type="dcterms:W3CDTF">2023-08-15T10:45:00Z</dcterms:created>
  <dcterms:modified xsi:type="dcterms:W3CDTF">2023-08-15T10:45:00Z</dcterms:modified>
</cp:coreProperties>
</file>