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77" w14:textId="77777777" w:rsidR="00C87AD9" w:rsidRPr="000D6151" w:rsidRDefault="009B05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0D6151">
        <w:rPr>
          <w:rFonts w:ascii="Calibri" w:eastAsia="Calibri" w:hAnsi="Calibri" w:cs="Calibri"/>
          <w:b/>
          <w:color w:val="000000"/>
          <w:sz w:val="28"/>
          <w:szCs w:val="28"/>
        </w:rPr>
        <w:t>OBCHODNÍ PODMÍNKY</w:t>
      </w:r>
    </w:p>
    <w:p w14:paraId="00000079" w14:textId="77777777" w:rsidR="00C87AD9" w:rsidRPr="000D6151" w:rsidRDefault="009B05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0D6151">
        <w:rPr>
          <w:rFonts w:ascii="Calibri" w:eastAsia="Calibri" w:hAnsi="Calibri" w:cs="Calibri"/>
          <w:b/>
          <w:color w:val="000000"/>
          <w:sz w:val="28"/>
          <w:szCs w:val="28"/>
        </w:rPr>
        <w:t>PRO DODÁVKU PITNÉ VODY A ODVÁDĚNÍ ODPADNÍCH VOD KANALIZACÍ</w:t>
      </w:r>
    </w:p>
    <w:p w14:paraId="0000007A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7B" w14:textId="77777777" w:rsidR="00C87AD9" w:rsidRDefault="009B0531" w:rsidP="000D61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Kunčice pod Ondřejníkem, jakožto Vlastník a Provozovatel vodovodu a kanalizace pro veřejnou potřebu, vydává pro dodávku pitné vody vodovodem pro veřejnou potřebu a odvádění odpadních vod kanalizací pro veřejnou potřebu tyto obchodní podmínky, které jsou přílohou „Smlouvy o dodávce vody z vodovodu a odvádění odpadních vod kanalizací“ (dále jen „smlouvy“):</w:t>
      </w:r>
    </w:p>
    <w:p w14:paraId="0000007C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D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Úvodní ustanovení</w:t>
      </w:r>
    </w:p>
    <w:p w14:paraId="0000007E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Obchodní podmínky (dále jen „podmínky“) podrobněji upravují podmínky a okolnosti dodávky pitné vody vodovodem a odvádění odpadních vod kanalizací odběratelům i vzájemná práva mezi odběrateli a vlastníkem.</w:t>
      </w:r>
    </w:p>
    <w:p w14:paraId="0000007F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Smlouva je uzavírána podle zákona č. 274/2001 Sb. o vodovodech a kanalizacích pro veřejnou potřebu („zákon“) a jeho prováděcí vyhlášky č. 428/2001 Sb. („vyhláška“) ve znění pozdějších předpisů. V případě podnikajících odběratelů se smlouva řídí i příslušnými ustanoveními Obchodního zákoníku, v případě ostatních odběratelů se řídí i příslušnými ustanoveními Občanského zákoníku.</w:t>
      </w:r>
    </w:p>
    <w:p w14:paraId="00000080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81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Vymezení pojmů</w:t>
      </w:r>
    </w:p>
    <w:p w14:paraId="00000082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Odběratelem je vlastník pozemku nebo stavby připojené na vodovod a kanalizaci, není-li dále stanoveno jinak.</w:t>
      </w:r>
    </w:p>
    <w:p w14:paraId="00000083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Plátcem se stává uživatel připojené nemovitosti hradící vodné a stočné u příslušného odběrného místa, pokud se tak odběratel, vlastník a plátce ve smlouvě dohodnou.</w:t>
      </w:r>
    </w:p>
    <w:p w14:paraId="00000084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2.3. Vodné je úplata za dodávku pitné vody, je cenou za pitnou vodu a za službu spojenou s jejím dodáním. Právo na vodné vzniká vtokem vody do potrubí napojeného bezprostředně za vodoměrem.</w:t>
      </w:r>
    </w:p>
    <w:p w14:paraId="00000085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2.4. Pitná voda je voda splňující požadavky na hygienickou nezávadnost pitné vody stanovené zákonem č. 258/2000 Sb. a prováděcí vyhláškou č. 252/2004 Sb. ve znění pozdějších předpisů.</w:t>
      </w:r>
    </w:p>
    <w:p w14:paraId="00000086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Stočné je úplata za odvádění odpadních vod, je cenou za službu spojenou s odváděním a čistěním, popřípadě zneškodňováním odpadních vod. Právo na stočné vzniká okamžikem vtoku odpadních vod do kanalizace.</w:t>
      </w:r>
    </w:p>
    <w:p w14:paraId="00000087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2.5.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Kanalizační řád stanovuje nejvyšší přípustnou míru znečistění odpadních vod vypouštěných do kanalizace, případně nejvyšší přípustné množství těchto vod a další podmínky jejího provozu.</w:t>
      </w:r>
    </w:p>
    <w:p w14:paraId="00000088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2.6. Vodovodní přípojka je samostatnou stavbou tvořenou úsekem potrubí od odbočení z vodovodního řadu k vodoměru, a není-li vodoměr, pak k vnitřnímu uzávěru připojeného pozemku nebo stavby.</w:t>
      </w:r>
    </w:p>
    <w:p w14:paraId="00000089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2.7.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Kanalizační přípojka je samostatnou stavbou tvořenou úsekem potrubí od vyústění vnitřní kanalizace stavby nebo odvodnění pozemku k zaústění do stokové sítě.</w:t>
      </w:r>
    </w:p>
    <w:p w14:paraId="0000008A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2.8.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 je dodávka pitné vody nebo odvádění odpadních vod v určitém místě – připojená stavba nebo pozemek (odběrné místo)</w:t>
      </w:r>
    </w:p>
    <w:p w14:paraId="0000008B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8C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Smlouva o dodávce vody a odvádění odpadních vod</w:t>
      </w:r>
    </w:p>
    <w:p w14:paraId="0000008D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Vlastník uzavírá s odběratelem typovou smlouvu o dodávce vody a odvádění odpadních vod, kde ve zvláštním ujednání mohou být upraveny specifické podmínky smluvního vztahu, na nichž se smluvní strany dohodnou.</w:t>
      </w:r>
    </w:p>
    <w:p w14:paraId="0000008E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 vody (vypouštění odpadních vod) bez uzavření písemné smlouvy nebo v rozporu s ní je dle zákona č. 274/2001 Sb. neoprávněným odběrem vody (vypouštěním odpadních vod).</w:t>
      </w:r>
    </w:p>
    <w:p w14:paraId="0000008F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0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4.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Práva a povinnosti odběratele</w:t>
      </w:r>
    </w:p>
    <w:p w14:paraId="00000091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Odběratel má v případě, že stavba nebo pozemek je připojen na vodovod nebo kanalizaci v souladu s právními předpisy a podmínek připojení stanovených vlastníkem vodovodu a kanalizace, právo na uzavření písemné smlouvy o dodávce vody a odvádění odpadních vod.</w:t>
      </w:r>
    </w:p>
    <w:p w14:paraId="00000092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Odběratel je povinen prokázat vlastnictví pozemku nebo stavby připojené na kanalizaci pro uzavření smlouvy o dodávce vody a o odvádění odpadních vod.</w:t>
      </w:r>
    </w:p>
    <w:p w14:paraId="00000093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4.3.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Odběratel je povinen bez zbytečného odkladu, nejpozději do 14 kalendářních dnů, nahlásit vlastníkovi písemně všechny změny týkající se technických, právních, majetkových a evidenčních údajů, vztahujících se k uzavřené smlouvě.</w:t>
      </w:r>
    </w:p>
    <w:p w14:paraId="00000094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Odběratel je povinen umožnit vlastníkovi, po předchozí domluvě a bez zbytečného odkladu, přístup k provedení kontroly dodržování smluvních podmínek a způsobu odběru vody z vodovodu a vlastních zdrojů.</w:t>
      </w:r>
    </w:p>
    <w:p w14:paraId="00000095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6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5.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Práva a povinnosti vlastníka</w:t>
      </w:r>
    </w:p>
    <w:p w14:paraId="00000097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Vlastník nesmí při uzavírání smlouvy jednat v rozporu s dobrými mravy.</w:t>
      </w:r>
    </w:p>
    <w:p w14:paraId="00000098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Vlastník je oprávněn přerušit nebo omezit dodávku pitné vody a odvádění odpadních vod bez předchozího upozornění jen v případech živelní pohromy, při havárii vodovodu nebo kanalizace nebo při možném ohrožení zdraví osob nebo majetku.</w:t>
      </w:r>
    </w:p>
    <w:p w14:paraId="00000099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5.3.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Vlastník je dle zákona oprávněn přerušit nebo omezit dodávku vody nebo odvádění odpadních vod do doby, než pomine důvod přerušení nebo omezení</w:t>
      </w:r>
    </w:p>
    <w:p w14:paraId="0000009A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a) při provádění plánovaných oprav, udržovacích a revizních pracích,</w:t>
      </w:r>
    </w:p>
    <w:p w14:paraId="0000009B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 neumožní-li odběratel provozovateli, po jeho opakované písemné výzvě, přístup k přípojce nebo zařízení vnitřního vodovodu a kanalizace za podmínek uvedených ve smlouvě,</w:t>
      </w:r>
    </w:p>
    <w:p w14:paraId="0000009C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 bylo-li zjištěno neoprávněné připojení kanalizační nebo vodovodní přípojky,</w:t>
      </w:r>
    </w:p>
    <w:p w14:paraId="0000009D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 neodstraní-li odběratel závady na vodovodní nebo kanalizační přípojce nebo na vnitřním vodovodu nebo kanalizaci zjištěné provozovatelem ve lhůtě jím stanovené, která nesmí být kratší než 3 dny,</w:t>
      </w:r>
    </w:p>
    <w:p w14:paraId="0000009E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 při prokázání neoprávněného odběru vody nebo vypouštění odpadních vod, nebo</w:t>
      </w:r>
    </w:p>
    <w:p w14:paraId="0000009F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 v případě prodlení odběratele s placením podle sjednaného způsobu úhrady vodného a stočného po dobu delší než 30 dnů.</w:t>
      </w:r>
    </w:p>
    <w:p w14:paraId="000000A0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5.4.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Přerušení nebo omezení dodávky vody nebo odvádění odpadních vod podle bodu 5.3. a) je vlastník povinen oznámit odběrateli alespoň 15 dnů předem. V ostatních případech b) až f) je vlastník povinen oznámit přerušení nebo omezení dodávek vody nebo odvádění odpadních vod alespoň 3 dny předem</w:t>
      </w:r>
    </w:p>
    <w:p w14:paraId="000000A1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2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6.     Dodávka vody</w:t>
      </w:r>
    </w:p>
    <w:p w14:paraId="000000A3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Právo na dodávku vody do připojené stavby nebo pozemku vzniká uzavřením písemné smlouvy o dodávce vody z vodovodu. Povinnost dodávky vody je splněna vtokem vody ze zařízení vlastníka do zařízení odběratele.</w:t>
      </w:r>
    </w:p>
    <w:p w14:paraId="000000A4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Množství dodané vody měří vlastník vodoměrem, který je stanoveným měřidlem ve smyslu zákona o metrologii. Vodoměrem registrované množství dodané vody je podkladem pro vyúčtování dodávky vody.</w:t>
      </w:r>
    </w:p>
    <w:p w14:paraId="000000A5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6.3. Dle ustanovení § 11 odst. 2 zákona č. 274/2001 Sb., o vodovodech a kanalizacích, ve znění pozdějších předpisů, NESMÍ být potrubí vodovodu pro veřejnou potřebu včetně přípojky a na ně napojené vnitřní rozvody vody propojeny s vodovodním potrubím z jiného zdroje (např. studnami, vrty, lokálními zdroji vody atp.). Spotřebiče napojené na rozvod vody musí mít funkční ventil zabraňující zpětnému toku.</w:t>
      </w:r>
    </w:p>
    <w:p w14:paraId="000000A6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6.4.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Vodoměr je ve vlastnictví vlastníka, který provádí jeho osazení, údržbu a výměnu.</w:t>
      </w:r>
    </w:p>
    <w:p w14:paraId="000000A7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6.5.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Jakýkoliv zásah do vodoměru bez souhlasu vlastníka je nepřípustný. Vlastník má právo zajistit jednotlivé části vodoměru a rozebíratelné spoje před vodoměrem proti neoprávněné manipulaci. Poškození tohoto zajištění (plomby) je kvalifikováno jako poškození vodoměru.</w:t>
      </w:r>
    </w:p>
    <w:p w14:paraId="000000A8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6.6.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Vlastník je povinen na základě písemné žádosti odběratele do 30 dnů ode dne doručení žádosti zajistit přezkoušení vodoměru u subjektu oprávněného provádět státní metrologickou kontrolu měřidel, přičemž odběratel je povinen poskytnout vlastníkovi nezbytnou součinnost k výměně vodoměru. Výsledek přezkoušení oznámí vlastník neprodleně písemně odběrateli. Žádost o přezkoušení vodoměru nemá odkladný účinek na splatnost vyúčtovaného vodného. Na základě výsledku přezkoušení vodoměru se pak postupuje dále dle §17 odst. 4 zákona č. 274/2001 Sb., o vodovodech a kanalizacích. </w:t>
      </w:r>
    </w:p>
    <w:p w14:paraId="000000A9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A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B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AC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7.     Odvádění odpadních vod a stanovení množství vody odvedené</w:t>
      </w:r>
    </w:p>
    <w:p w14:paraId="000000AD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E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Právo na odvádění odpadních vod vzniká uzavřením smlouvy na odvádění odpadních vod kanalizací.</w:t>
      </w:r>
    </w:p>
    <w:p w14:paraId="000000AF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Množství odpadních vod vypouštěných do kanalizace může měřit odběratel svým měřícím zařízením. Umístění a typ měřícího zařízení se dohodne ve smlouvě. Měřící zařízení podléhá úřednímu ověření a toto ověření zajišťuje na své náklady odběratel. Vlastník je oprávněn průběžně kontrolovat funkčnost tohoto zařízení, odběratel je povinen umožnit vlastníkovi za tímto účelem přístup k tomuto zařízení.</w:t>
      </w:r>
    </w:p>
    <w:p w14:paraId="000000B0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Není-li množství vypouštěných odpadních vod měřeno:</w:t>
      </w:r>
    </w:p>
    <w:p w14:paraId="000000B1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v případě že odběratel, který odebírá vodu jen z vodovodu, se předpokládá, že vypouští takové množství vody, které podle zjištění na vodoměru odebral</w:t>
      </w:r>
    </w:p>
    <w:p w14:paraId="000000B2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v případě že odběratel odebírá vodu z jiného zdroje (studny) a při kombinaci odběrů se vychází podle směrných čísel roční potřeby vody, popřípadě součtem všech měřených odběrů vody, které odběratel v nemovitosti využívá.</w:t>
      </w:r>
    </w:p>
    <w:p w14:paraId="000000B3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Takto zjištěné nebo stanovené množství odpadních vod je podkladem pro vyúčtování stočného.</w:t>
      </w:r>
    </w:p>
    <w:p w14:paraId="000000B4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Jestliže odběratel vodu dodanou vodovodem zčásti spotřebuje bez vypouštění do kanalizace a toto množství je prokazatelně větší než 30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rok, zjistí se množství vypouštěné odpadní vody buď měřením, nebo odborným výpočtem podle technických propočtů předložených odběratelem a ověřených vlastníkem, pokud se předem smluvní strany nedohodli jinak.</w:t>
      </w:r>
    </w:p>
    <w:p w14:paraId="000000B5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7.6.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Odběratel, o kterém tak stanoví kanalizační řád, je povinen v místě a rozsahu stanoveném v kanalizačním řádu kontrolovat míru znečistění odpadních vod vypouštěných do kanalizace.</w:t>
      </w:r>
    </w:p>
    <w:p w14:paraId="000000B6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7.7.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Vlastník je oprávněn provést prostřednictvím oprávněné osoby kontrolní odběr vzorků vypouštěných odpadních vod. </w:t>
      </w:r>
    </w:p>
    <w:p w14:paraId="000000B7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8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8.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Cena, platební podmínky, doručování </w:t>
      </w:r>
    </w:p>
    <w:p w14:paraId="000000B9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Vodné (cenu) za dodané vody a stočné (cenu) za odvedené odpadní vody stanoví svým rozhodnutím </w:t>
      </w:r>
      <w:r>
        <w:rPr>
          <w:rFonts w:ascii="Calibri" w:eastAsia="Calibri" w:hAnsi="Calibri" w:cs="Calibri"/>
          <w:sz w:val="22"/>
          <w:szCs w:val="22"/>
        </w:rPr>
        <w:t xml:space="preserve">Rady </w:t>
      </w:r>
      <w:r>
        <w:rPr>
          <w:rFonts w:ascii="Calibri" w:eastAsia="Calibri" w:hAnsi="Calibri" w:cs="Calibri"/>
          <w:color w:val="000000"/>
          <w:sz w:val="22"/>
          <w:szCs w:val="22"/>
        </w:rPr>
        <w:t>obce dle výpočtu a podmínek stanovených příslušnými právními předpisy. Cenu za odvádění odpadních vod znečistěných nad rámec základních limitů stanovených kanalizačním řádem je možno stanovit individuálně v závislosti na zvýšených provozních nákladech spojených s odváděním odváděných odpadních vod násobkem základní ceny za odvedení 1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BA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Vlastník zveřejní cenu na úřední desce a v místním zpravodaji. Ceník je k dispozici v kanceláři OÚ Kunčice pod Ondřejníkem a na www.kuncicepo.cz</w:t>
      </w:r>
    </w:p>
    <w:p w14:paraId="000000BB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Vlastník je povinen předložit odběrateli na jeho žádost platný ceník pro vodné a stočné včetně kalkulace cen pro vodné a stočné pro daný kalendářní rok zpracované ve struktuře dle přílohy č. 19 vyhlášky č. 428/2001 Sb. </w:t>
      </w:r>
    </w:p>
    <w:p w14:paraId="000000BC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Fakturační období a splatnost daňového dokladu (faktury) je sjednáno ve smlouvě. </w:t>
      </w:r>
    </w:p>
    <w:p w14:paraId="000000BD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8.5.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Způsob platby je sjednán ve smlouvě.</w:t>
      </w:r>
    </w:p>
    <w:p w14:paraId="000000BE" w14:textId="77777777" w:rsidR="00C87AD9" w:rsidRDefault="00C87AD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F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9.    Neoprávněný odběr vody a neoprávněné vypouštění odpadních vod</w:t>
      </w:r>
    </w:p>
    <w:p w14:paraId="000000C0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9.1. Neoprávněným odběrem vody z vodovodu je odběr realizovaný </w:t>
      </w:r>
    </w:p>
    <w:p w14:paraId="000000C1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před vodoměrem</w:t>
      </w:r>
    </w:p>
    <w:p w14:paraId="000000C2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b) bez uzavřené písemné smlouvy nebo v rozporu s ní </w:t>
      </w:r>
    </w:p>
    <w:p w14:paraId="000000C3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přes vodoměr, který v důsledku zásahu odběratele odběr nezaznamenává nebo zaznamenává odběr menší, než je odběr skutečný nebo který odběratel nedostatečně ochránil před poškozením.</w:t>
      </w:r>
    </w:p>
    <w:p w14:paraId="000000C4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9.2. Neoprávněným vypouštěním odpadních vod do kanalizace je vypouštění</w:t>
      </w:r>
    </w:p>
    <w:p w14:paraId="000000C5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a) bez uzavřené písemné smlouvy o odvádění odpadních vod</w:t>
      </w:r>
    </w:p>
    <w:p w14:paraId="000000C6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b) v rozporu s podmínkami stanovenými kanalizačním řádem</w:t>
      </w:r>
    </w:p>
    <w:p w14:paraId="000000C7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přes měřicí zařízení neschválené vlastníkem nebo přes měřicí zařízení, které v důsledku zásahu odběratele množství vypuštěných odpadních vod nezaznamenává nebo zaznamenává množství menší, než je množství skutečné</w:t>
      </w:r>
    </w:p>
    <w:p w14:paraId="000000C8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9.3. Odběratel je povinen nahradit vlastníkovi ztráty vzniklé neoprávněným odběrem, přičemž způsob výpočtu těchto ztrát stanoví Vyhláška případně předpis ji nahrazující.</w:t>
      </w:r>
    </w:p>
    <w:p w14:paraId="000000C9" w14:textId="77777777" w:rsidR="00C87AD9" w:rsidRDefault="00C87AD9">
      <w:pPr>
        <w:rPr>
          <w:rFonts w:ascii="Calibri" w:eastAsia="Calibri" w:hAnsi="Calibri" w:cs="Calibri"/>
          <w:b/>
          <w:sz w:val="22"/>
          <w:szCs w:val="22"/>
        </w:rPr>
      </w:pPr>
    </w:p>
    <w:p w14:paraId="000000CA" w14:textId="77777777" w:rsidR="00C87AD9" w:rsidRDefault="009B053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10.    Smluvní pokuty</w:t>
      </w:r>
    </w:p>
    <w:p w14:paraId="000000CB" w14:textId="77777777" w:rsidR="00C87AD9" w:rsidRDefault="009B053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10.1. Za prokazatelné vypouštění látek, jejichž vniknutí do kanalizace musí být dle zákona č. 254/2001 Sb. o vodách, ve znění pozdějších předpisů, nebo kanalizačního řádu zabráněno, zaplatí odběratel za každý druh takové látky vypouštěné na odběrném místě vlastníkovi smluvní pokutu ve výši 50. 000,- Kč. </w:t>
      </w:r>
    </w:p>
    <w:p w14:paraId="000000CC" w14:textId="77777777" w:rsidR="00C87AD9" w:rsidRDefault="009B053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10.2. Smluvní pokuta se vztahuje na fyzické, fyzické podnikající i právnické osoby. U fyzických nepodnikajících osob je možné, že Vlastník za určitých okolností smluvní pokutu nebude uplatňovat v plné výši.</w:t>
      </w:r>
    </w:p>
    <w:p w14:paraId="000000CD" w14:textId="77777777" w:rsidR="00C87AD9" w:rsidRDefault="00C87AD9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00000CE" w14:textId="77777777" w:rsidR="00C87AD9" w:rsidRDefault="009B0531">
      <w:pPr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11.  Závěrečná ustanovení</w:t>
      </w:r>
    </w:p>
    <w:p w14:paraId="000000CF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11.1. Vztahy mezi vlastníkem a odběratelem, které nejsou výslovně upraveny smlouvou, Zákonem   nebo Vyhláškou, se řídí Občanským zákoníkem. </w:t>
      </w:r>
    </w:p>
    <w:p w14:paraId="000000D0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11.2. V případě, že odběratel uzavírá smlouvu pouze za účelem dodávky vody, jsou ustanovení těchto Obchodních podmínek týkající se odvádění odpadních vod neúčinná. </w:t>
      </w:r>
    </w:p>
    <w:p w14:paraId="000000D1" w14:textId="77777777" w:rsidR="00C87AD9" w:rsidRDefault="009B053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11.3. V případě, že odběratel uzavírá smlouvu pouze za účelem odvádění odpadních vod, jsou ustanovení těchto Obchodních podmínek týkající se dodávky vody neúčinná.</w:t>
      </w:r>
    </w:p>
    <w:p w14:paraId="000000D2" w14:textId="77777777" w:rsidR="00C87AD9" w:rsidRDefault="009B053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11.4. Vlastník má právo obchodní podmínky jednostranně změnit, zejména z důvodu legislativních změn, inovace poskytovaných služeb nebo nutnosti ošetření rizik smluvního vztahu</w:t>
      </w:r>
    </w:p>
    <w:p w14:paraId="000000D3" w14:textId="77777777" w:rsidR="00C87AD9" w:rsidRDefault="00C87AD9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00000D4" w14:textId="5BDC2D09" w:rsidR="00C87AD9" w:rsidRDefault="009B053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Tyto Obchodní podmínky byly schváleny Radou obce Kunčic pod Ondřejníkem na svém 41. zasedání dne 15. prosince 2023, usnesením č. 41/2023/</w:t>
      </w:r>
      <w:proofErr w:type="gramStart"/>
      <w:r>
        <w:rPr>
          <w:rFonts w:ascii="Calibri" w:eastAsia="Calibri" w:hAnsi="Calibri" w:cs="Calibri"/>
          <w:sz w:val="22"/>
          <w:szCs w:val="22"/>
        </w:rPr>
        <w:t>4</w:t>
      </w:r>
      <w:r w:rsidR="00456822"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D5" w14:textId="77777777" w:rsidR="00C87AD9" w:rsidRDefault="00C87AD9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00000D6" w14:textId="77777777" w:rsidR="00C87AD9" w:rsidRDefault="00C87AD9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00000D7" w14:textId="77777777" w:rsidR="00C87AD9" w:rsidRDefault="00C87AD9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00000D8" w14:textId="39A1BB94" w:rsidR="00C87AD9" w:rsidRDefault="009B053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Kunčicích pod Ondřejníkem dne</w:t>
      </w:r>
      <w:r w:rsidR="00E846A6">
        <w:rPr>
          <w:rFonts w:ascii="Calibri" w:eastAsia="Calibri" w:hAnsi="Calibri" w:cs="Calibri"/>
          <w:sz w:val="22"/>
          <w:szCs w:val="22"/>
        </w:rPr>
        <w:t xml:space="preserve"> 15. prosince 2023</w:t>
      </w:r>
    </w:p>
    <w:p w14:paraId="2CBC4FFA" w14:textId="77777777" w:rsidR="000D6151" w:rsidRDefault="000D615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8EAD98E" w14:textId="77777777" w:rsidR="000D6151" w:rsidRDefault="000D615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4E05E7AB" w14:textId="77777777" w:rsidR="000D6151" w:rsidRDefault="000D615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288ADDCC" w14:textId="77777777" w:rsidR="000D6151" w:rsidRDefault="000D615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23949ECE" w14:textId="77777777" w:rsidR="000D6151" w:rsidRDefault="000D615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7D0E59CC" w14:textId="77777777" w:rsidR="000D6151" w:rsidRDefault="000D615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4276869A" w14:textId="77777777" w:rsidR="00E846A6" w:rsidRDefault="00E846A6" w:rsidP="00E846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D9" w14:textId="77777777" w:rsidR="00C87AD9" w:rsidRDefault="009B053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Ing. Jiří </w:t>
      </w:r>
      <w:proofErr w:type="spellStart"/>
      <w:r>
        <w:rPr>
          <w:rFonts w:ascii="Calibri" w:eastAsia="Calibri" w:hAnsi="Calibri" w:cs="Calibri"/>
          <w:sz w:val="22"/>
          <w:szCs w:val="22"/>
        </w:rPr>
        <w:t>Mikala</w:t>
      </w:r>
      <w:proofErr w:type="spellEnd"/>
    </w:p>
    <w:p w14:paraId="000000DA" w14:textId="77777777" w:rsidR="00C87AD9" w:rsidRDefault="009B0531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starosta obce</w:t>
      </w:r>
    </w:p>
    <w:p w14:paraId="000000DB" w14:textId="77777777" w:rsidR="00C87AD9" w:rsidRDefault="00C87AD9"/>
    <w:sectPr w:rsidR="00C87AD9">
      <w:pgSz w:w="11906" w:h="16838"/>
      <w:pgMar w:top="1134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5B2"/>
    <w:multiLevelType w:val="multilevel"/>
    <w:tmpl w:val="88BC143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1E4315B5"/>
    <w:multiLevelType w:val="hybridMultilevel"/>
    <w:tmpl w:val="C7F82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5BB"/>
    <w:multiLevelType w:val="multilevel"/>
    <w:tmpl w:val="6C3004E4"/>
    <w:lvl w:ilvl="0">
      <w:start w:val="1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8068E4"/>
    <w:multiLevelType w:val="multilevel"/>
    <w:tmpl w:val="90709D7A"/>
    <w:lvl w:ilvl="0">
      <w:start w:val="1"/>
      <w:numFmt w:val="lowerLetter"/>
      <w:lvlText w:val="%1)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9335A2"/>
    <w:multiLevelType w:val="multilevel"/>
    <w:tmpl w:val="7EF2A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3FD8"/>
    <w:multiLevelType w:val="multilevel"/>
    <w:tmpl w:val="1EBA2D1C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10965"/>
    <w:multiLevelType w:val="hybridMultilevel"/>
    <w:tmpl w:val="27E8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5E7A"/>
    <w:multiLevelType w:val="hybridMultilevel"/>
    <w:tmpl w:val="5258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577BD"/>
    <w:multiLevelType w:val="hybridMultilevel"/>
    <w:tmpl w:val="DB3E6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81A5E"/>
    <w:multiLevelType w:val="multilevel"/>
    <w:tmpl w:val="9B86081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CC305FF"/>
    <w:multiLevelType w:val="multilevel"/>
    <w:tmpl w:val="777AE066"/>
    <w:lvl w:ilvl="0">
      <w:start w:val="1"/>
      <w:numFmt w:val="lowerLetter"/>
      <w:lvlText w:val="%1)"/>
      <w:lvlJc w:val="left"/>
      <w:pPr>
        <w:ind w:left="8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 w16cid:durableId="2050647748">
    <w:abstractNumId w:val="3"/>
  </w:num>
  <w:num w:numId="2" w16cid:durableId="1848858562">
    <w:abstractNumId w:val="5"/>
  </w:num>
  <w:num w:numId="3" w16cid:durableId="1886024582">
    <w:abstractNumId w:val="0"/>
  </w:num>
  <w:num w:numId="4" w16cid:durableId="1794055679">
    <w:abstractNumId w:val="9"/>
  </w:num>
  <w:num w:numId="5" w16cid:durableId="2014799769">
    <w:abstractNumId w:val="2"/>
  </w:num>
  <w:num w:numId="6" w16cid:durableId="1378626409">
    <w:abstractNumId w:val="4"/>
  </w:num>
  <w:num w:numId="7" w16cid:durableId="929242713">
    <w:abstractNumId w:val="8"/>
  </w:num>
  <w:num w:numId="8" w16cid:durableId="1089500229">
    <w:abstractNumId w:val="7"/>
  </w:num>
  <w:num w:numId="9" w16cid:durableId="9572888">
    <w:abstractNumId w:val="1"/>
  </w:num>
  <w:num w:numId="10" w16cid:durableId="466973174">
    <w:abstractNumId w:val="6"/>
  </w:num>
  <w:num w:numId="11" w16cid:durableId="1168210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D9"/>
    <w:rsid w:val="000D6151"/>
    <w:rsid w:val="001731F8"/>
    <w:rsid w:val="001E0BA6"/>
    <w:rsid w:val="002C3261"/>
    <w:rsid w:val="00456822"/>
    <w:rsid w:val="005559C1"/>
    <w:rsid w:val="007A5FB2"/>
    <w:rsid w:val="009562BD"/>
    <w:rsid w:val="009B0531"/>
    <w:rsid w:val="00A121FB"/>
    <w:rsid w:val="00AB4D5D"/>
    <w:rsid w:val="00C87AD9"/>
    <w:rsid w:val="00D77F36"/>
    <w:rsid w:val="00E846A6"/>
    <w:rsid w:val="00E92ABA"/>
    <w:rsid w:val="00E97A58"/>
    <w:rsid w:val="00F32920"/>
    <w:rsid w:val="00F539DA"/>
    <w:rsid w:val="00FB0895"/>
    <w:rsid w:val="00FB263F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49E7"/>
  <w15:docId w15:val="{395A66E7-7E25-4108-BC94-8CAB1B6F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b/>
      <w:smallCaps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A5FB2"/>
    <w:pPr>
      <w:ind w:left="720"/>
      <w:contextualSpacing/>
    </w:pPr>
  </w:style>
  <w:style w:type="table" w:styleId="Mkatabulky">
    <w:name w:val="Table Grid"/>
    <w:basedOn w:val="Normlntabulka"/>
    <w:uiPriority w:val="39"/>
    <w:rsid w:val="00FB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TIxs9kLXcfKdW6qV+zsB1NKPA==">CgMxLjAyCGguZ2pkZ3hzOAByITFWTk1rb1p0ZFpfd003NHNIVGJQT3VhTGhoQnJrQWRlWQ==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1799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mistostarosta@kuncicepo.cz</cp:lastModifiedBy>
  <cp:revision>8</cp:revision>
  <dcterms:created xsi:type="dcterms:W3CDTF">2023-12-17T18:17:00Z</dcterms:created>
  <dcterms:modified xsi:type="dcterms:W3CDTF">2023-12-18T17:53:00Z</dcterms:modified>
</cp:coreProperties>
</file>