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8"/>
        <w:gridCol w:w="364"/>
        <w:gridCol w:w="3778"/>
      </w:tblGrid>
      <w:tr w:rsidR="00B547BF" w:rsidRPr="005E3E2A" w14:paraId="1CDAEED0" w14:textId="77777777" w:rsidTr="00A45534">
        <w:tc>
          <w:tcPr>
            <w:tcW w:w="2625" w:type="pct"/>
          </w:tcPr>
          <w:p w14:paraId="162F2378" w14:textId="260A1795" w:rsidR="00B547BF" w:rsidRPr="00A65566" w:rsidRDefault="00D61513" w:rsidP="005C3F66">
            <w:pPr>
              <w:pStyle w:val="Framecontents"/>
              <w:tabs>
                <w:tab w:val="left" w:pos="1309"/>
                <w:tab w:val="left" w:pos="1418"/>
              </w:tabs>
              <w:spacing w:before="120"/>
              <w:rPr>
                <w:rFonts w:ascii="Arial" w:hAnsi="Arial" w:cs="Arial"/>
                <w:sz w:val="15"/>
                <w:szCs w:val="15"/>
                <w:lang w:val="cs-CZ"/>
              </w:rPr>
            </w:pPr>
            <w:r>
              <w:rPr>
                <w:rFonts w:ascii="Arial" w:hAnsi="Arial" w:cs="Arial"/>
                <w:noProof/>
                <w:sz w:val="15"/>
                <w:szCs w:val="15"/>
                <w:lang w:eastAsia="cs-CZ" w:bidi="ar-SA"/>
              </w:rPr>
              <w:drawing>
                <wp:inline distT="0" distB="0" distL="0" distR="0" wp14:anchorId="6C377230" wp14:editId="0A01481F">
                  <wp:extent cx="2700528" cy="716280"/>
                  <wp:effectExtent l="0" t="0" r="5080" b="762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528" cy="71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" w:type="pct"/>
          </w:tcPr>
          <w:p w14:paraId="4E25DE27" w14:textId="5E889DE5" w:rsidR="00B547BF" w:rsidRPr="003C6DCF" w:rsidRDefault="00B547BF" w:rsidP="00B547BF">
            <w:pPr>
              <w:pStyle w:val="Framecontents"/>
              <w:spacing w:after="0"/>
              <w:rPr>
                <w:rFonts w:ascii="Ebrima" w:hAnsi="Ebrima" w:cs="Arial"/>
                <w:b/>
                <w:color w:val="404040" w:themeColor="text1" w:themeTint="BF"/>
                <w:kern w:val="15"/>
                <w:sz w:val="14"/>
                <w:szCs w:val="14"/>
              </w:rPr>
            </w:pPr>
          </w:p>
        </w:tc>
        <w:tc>
          <w:tcPr>
            <w:tcW w:w="2166" w:type="pct"/>
          </w:tcPr>
          <w:p w14:paraId="3F2000E9" w14:textId="77777777" w:rsidR="00FD0F44" w:rsidRPr="00BB2365" w:rsidRDefault="00FD0F44" w:rsidP="00B547BF">
            <w:pPr>
              <w:pStyle w:val="Framecontents"/>
              <w:spacing w:after="0"/>
              <w:rPr>
                <w:rFonts w:ascii="Ebrima" w:hAnsi="Ebrima" w:cs="Arial"/>
                <w:b/>
                <w:color w:val="404040" w:themeColor="text1" w:themeTint="BF"/>
                <w:kern w:val="15"/>
                <w:sz w:val="4"/>
                <w:szCs w:val="4"/>
                <w:lang w:val="cs-CZ"/>
              </w:rPr>
            </w:pPr>
          </w:p>
          <w:p w14:paraId="6DAC436C" w14:textId="77777777" w:rsidR="00BB2365" w:rsidRDefault="00BB2365" w:rsidP="00B547BF">
            <w:pPr>
              <w:pStyle w:val="Framecontents"/>
              <w:spacing w:after="0"/>
              <w:rPr>
                <w:rFonts w:ascii="Ebrima" w:hAnsi="Ebrima" w:cs="Arial"/>
                <w:b/>
                <w:color w:val="404040" w:themeColor="text1" w:themeTint="BF"/>
                <w:kern w:val="15"/>
                <w:sz w:val="12"/>
                <w:szCs w:val="12"/>
                <w:lang w:val="cs-CZ"/>
              </w:rPr>
            </w:pPr>
          </w:p>
          <w:p w14:paraId="3949E845" w14:textId="115B111D" w:rsidR="00B547BF" w:rsidRPr="00B547BF" w:rsidRDefault="00B547BF" w:rsidP="00B547BF">
            <w:pPr>
              <w:pStyle w:val="Framecontents"/>
              <w:spacing w:after="0"/>
              <w:rPr>
                <w:rFonts w:ascii="Ebrima" w:hAnsi="Ebrima" w:cs="Arial"/>
                <w:b/>
                <w:color w:val="404040" w:themeColor="text1" w:themeTint="BF"/>
                <w:kern w:val="15"/>
                <w:sz w:val="12"/>
                <w:szCs w:val="12"/>
                <w:lang w:val="cs-CZ"/>
              </w:rPr>
            </w:pPr>
            <w:r w:rsidRPr="00B547BF">
              <w:rPr>
                <w:rFonts w:ascii="Ebrima" w:hAnsi="Ebrima" w:cs="Arial"/>
                <w:b/>
                <w:color w:val="404040" w:themeColor="text1" w:themeTint="BF"/>
                <w:kern w:val="15"/>
                <w:sz w:val="12"/>
                <w:szCs w:val="12"/>
                <w:lang w:val="cs-CZ"/>
              </w:rPr>
              <w:t>Vsetín</w:t>
            </w:r>
          </w:p>
          <w:p w14:paraId="458C716F" w14:textId="1F2C0876" w:rsidR="00B547BF" w:rsidRPr="00E816FC" w:rsidRDefault="00B547BF" w:rsidP="00B547BF">
            <w:pPr>
              <w:pStyle w:val="Framecontents"/>
              <w:spacing w:after="0"/>
              <w:rPr>
                <w:rFonts w:ascii="Ebrima" w:hAnsi="Ebrima" w:cs="Arial"/>
                <w:color w:val="404040" w:themeColor="text1" w:themeTint="BF"/>
                <w:kern w:val="15"/>
                <w:sz w:val="12"/>
                <w:szCs w:val="12"/>
                <w:lang w:val="cs-CZ"/>
              </w:rPr>
            </w:pPr>
            <w:r w:rsidRPr="00B547BF">
              <w:rPr>
                <w:rFonts w:ascii="Ebrima" w:hAnsi="Ebrima" w:cs="Arial"/>
                <w:color w:val="404040" w:themeColor="text1" w:themeTint="BF"/>
                <w:kern w:val="15"/>
                <w:sz w:val="12"/>
                <w:szCs w:val="12"/>
                <w:lang w:val="cs-CZ"/>
              </w:rPr>
              <w:t xml:space="preserve">Stará cesta 676, 755 01 </w:t>
            </w:r>
            <w:r w:rsidRPr="00B547BF">
              <w:rPr>
                <w:rFonts w:ascii="Ebrima" w:eastAsia="Lucida Sans Unicode" w:hAnsi="Ebrima" w:cs="Arial"/>
                <w:color w:val="404040" w:themeColor="text1" w:themeTint="BF"/>
                <w:sz w:val="12"/>
                <w:szCs w:val="12"/>
                <w:lang w:val="cs-CZ"/>
              </w:rPr>
              <w:t xml:space="preserve">| </w:t>
            </w:r>
            <w:r w:rsidRPr="00B547BF">
              <w:rPr>
                <w:rFonts w:ascii="Ebrima" w:hAnsi="Ebrima" w:cs="Arial"/>
                <w:color w:val="404040" w:themeColor="text1" w:themeTint="BF"/>
                <w:kern w:val="15"/>
                <w:sz w:val="12"/>
                <w:szCs w:val="12"/>
                <w:lang w:val="cs-CZ"/>
              </w:rPr>
              <w:t xml:space="preserve">571 410 895 </w:t>
            </w:r>
            <w:r w:rsidRPr="00B547BF">
              <w:rPr>
                <w:rFonts w:ascii="Ebrima" w:eastAsia="Lucida Sans Unicode" w:hAnsi="Ebrima" w:cs="Arial"/>
                <w:color w:val="404040" w:themeColor="text1" w:themeTint="BF"/>
                <w:sz w:val="12"/>
                <w:szCs w:val="12"/>
                <w:lang w:val="cs-CZ"/>
              </w:rPr>
              <w:t xml:space="preserve">| </w:t>
            </w:r>
            <w:hyperlink r:id="rId9" w:history="1">
              <w:r w:rsidR="00D61513" w:rsidRPr="00E816FC">
                <w:rPr>
                  <w:rStyle w:val="Hypertextovodkaz"/>
                  <w:rFonts w:ascii="Ebrima" w:hAnsi="Ebrima" w:cs="Arial"/>
                  <w:color w:val="auto"/>
                  <w:kern w:val="15"/>
                  <w:sz w:val="12"/>
                  <w:szCs w:val="12"/>
                  <w:u w:val="none"/>
                  <w:lang w:val="cs-CZ"/>
                </w:rPr>
                <w:t>vsetin@marsalekzila.cz</w:t>
              </w:r>
            </w:hyperlink>
          </w:p>
          <w:p w14:paraId="09E6165E" w14:textId="77777777" w:rsidR="00D61513" w:rsidRPr="00E816FC" w:rsidRDefault="00D61513" w:rsidP="00B547BF">
            <w:pPr>
              <w:pStyle w:val="Framecontents"/>
              <w:spacing w:after="0"/>
              <w:rPr>
                <w:rFonts w:ascii="Ebrima" w:hAnsi="Ebrima" w:cs="Arial"/>
                <w:color w:val="404040" w:themeColor="text1" w:themeTint="BF"/>
                <w:kern w:val="15"/>
                <w:sz w:val="12"/>
                <w:szCs w:val="12"/>
                <w:lang w:val="cs-CZ"/>
              </w:rPr>
            </w:pPr>
          </w:p>
          <w:p w14:paraId="109D061C" w14:textId="77777777" w:rsidR="00BB2365" w:rsidRPr="00BB2365" w:rsidRDefault="00BB2365" w:rsidP="00B547BF">
            <w:pPr>
              <w:pStyle w:val="Framecontents"/>
              <w:spacing w:after="0"/>
              <w:rPr>
                <w:rFonts w:ascii="Ebrima" w:hAnsi="Ebrima" w:cs="Arial"/>
                <w:color w:val="404040" w:themeColor="text1" w:themeTint="BF"/>
                <w:kern w:val="15"/>
                <w:sz w:val="7"/>
                <w:szCs w:val="7"/>
                <w:lang w:val="cs-CZ"/>
              </w:rPr>
            </w:pPr>
          </w:p>
          <w:p w14:paraId="383CE4DC" w14:textId="696F76FB" w:rsidR="00B547BF" w:rsidRPr="00B547BF" w:rsidRDefault="00B547BF" w:rsidP="00B547BF">
            <w:pPr>
              <w:pStyle w:val="Framecontents"/>
              <w:spacing w:after="0"/>
              <w:rPr>
                <w:rFonts w:ascii="Ebrima" w:hAnsi="Ebrima" w:cs="Arial"/>
                <w:b/>
                <w:color w:val="404040" w:themeColor="text1" w:themeTint="BF"/>
                <w:kern w:val="15"/>
                <w:sz w:val="12"/>
                <w:szCs w:val="12"/>
                <w:lang w:val="cs-CZ"/>
              </w:rPr>
            </w:pPr>
            <w:r w:rsidRPr="00B547BF">
              <w:rPr>
                <w:rFonts w:ascii="Ebrima" w:hAnsi="Ebrima" w:cs="Arial"/>
                <w:b/>
                <w:color w:val="404040" w:themeColor="text1" w:themeTint="BF"/>
                <w:kern w:val="15"/>
                <w:sz w:val="12"/>
                <w:szCs w:val="12"/>
                <w:lang w:val="cs-CZ"/>
              </w:rPr>
              <w:t>Zlín</w:t>
            </w:r>
          </w:p>
          <w:p w14:paraId="68BFB04A" w14:textId="1324A550" w:rsidR="00B547BF" w:rsidRPr="00B547BF" w:rsidRDefault="00B547BF" w:rsidP="00B547BF">
            <w:pPr>
              <w:pStyle w:val="Framecontents"/>
              <w:spacing w:after="0"/>
              <w:rPr>
                <w:rFonts w:ascii="Arial" w:hAnsi="Arial" w:cs="Arial"/>
                <w:b/>
                <w:sz w:val="12"/>
                <w:szCs w:val="12"/>
                <w:lang w:val="cs-CZ"/>
              </w:rPr>
            </w:pPr>
            <w:r w:rsidRPr="00B547BF">
              <w:rPr>
                <w:rFonts w:ascii="Ebrima" w:hAnsi="Ebrima" w:cs="Arial"/>
                <w:color w:val="404040" w:themeColor="text1" w:themeTint="BF"/>
                <w:kern w:val="15"/>
                <w:sz w:val="12"/>
                <w:szCs w:val="12"/>
                <w:lang w:val="cs-CZ"/>
              </w:rPr>
              <w:t xml:space="preserve">Kvítková 7147, 760 01 </w:t>
            </w:r>
            <w:r w:rsidRPr="00B547BF">
              <w:rPr>
                <w:rFonts w:ascii="Ebrima" w:eastAsia="Lucida Sans Unicode" w:hAnsi="Ebrima" w:cs="Arial"/>
                <w:color w:val="404040" w:themeColor="text1" w:themeTint="BF"/>
                <w:sz w:val="12"/>
                <w:szCs w:val="12"/>
                <w:lang w:val="cs-CZ"/>
              </w:rPr>
              <w:t xml:space="preserve">| </w:t>
            </w:r>
            <w:r w:rsidRPr="00B547BF">
              <w:rPr>
                <w:rFonts w:ascii="Ebrima" w:hAnsi="Ebrima" w:cs="Arial"/>
                <w:color w:val="404040" w:themeColor="text1" w:themeTint="BF"/>
                <w:kern w:val="15"/>
                <w:sz w:val="12"/>
                <w:szCs w:val="12"/>
                <w:lang w:val="cs-CZ"/>
              </w:rPr>
              <w:t xml:space="preserve">734 155 881 </w:t>
            </w:r>
            <w:r w:rsidRPr="00B547BF">
              <w:rPr>
                <w:rFonts w:ascii="Ebrima" w:eastAsia="Lucida Sans Unicode" w:hAnsi="Ebrima" w:cs="Arial"/>
                <w:color w:val="404040" w:themeColor="text1" w:themeTint="BF"/>
                <w:sz w:val="12"/>
                <w:szCs w:val="12"/>
                <w:lang w:val="cs-CZ"/>
              </w:rPr>
              <w:t xml:space="preserve">| </w:t>
            </w:r>
            <w:r w:rsidRPr="00B547BF">
              <w:rPr>
                <w:rFonts w:ascii="Ebrima" w:hAnsi="Ebrima" w:cs="Arial"/>
                <w:color w:val="404040" w:themeColor="text1" w:themeTint="BF"/>
                <w:kern w:val="15"/>
                <w:sz w:val="12"/>
                <w:szCs w:val="12"/>
                <w:lang w:val="cs-CZ"/>
              </w:rPr>
              <w:t>marsalek@marsalekzila.cz</w:t>
            </w:r>
          </w:p>
        </w:tc>
      </w:tr>
    </w:tbl>
    <w:p w14:paraId="4F86EA2D" w14:textId="6EC74F15" w:rsidR="00B547BF" w:rsidRDefault="00B547BF" w:rsidP="00FB1726">
      <w:pPr>
        <w:pStyle w:val="Odstavecseseznamem"/>
        <w:ind w:left="0" w:right="-285"/>
        <w:jc w:val="both"/>
        <w:rPr>
          <w:rFonts w:ascii="Palatino Linotype" w:hAnsi="Palatino Linotype" w:cs="Arial"/>
          <w:bCs/>
          <w:sz w:val="20"/>
          <w:szCs w:val="20"/>
        </w:rPr>
      </w:pPr>
    </w:p>
    <w:p w14:paraId="7CB106C0" w14:textId="77777777" w:rsidR="00B547BF" w:rsidRDefault="00B547BF" w:rsidP="00FB1726">
      <w:pPr>
        <w:pStyle w:val="Odstavecseseznamem"/>
        <w:ind w:left="0" w:right="-285"/>
        <w:jc w:val="both"/>
        <w:rPr>
          <w:rFonts w:ascii="Palatino Linotype" w:hAnsi="Palatino Linotype" w:cs="Arial"/>
          <w:bCs/>
          <w:sz w:val="20"/>
          <w:szCs w:val="20"/>
        </w:rPr>
      </w:pPr>
    </w:p>
    <w:p w14:paraId="01FAF9C7" w14:textId="77777777" w:rsidR="009E7A01" w:rsidRDefault="009E7A01" w:rsidP="00FB1726">
      <w:pPr>
        <w:pStyle w:val="Odstavecseseznamem"/>
        <w:ind w:left="0" w:right="-285"/>
        <w:jc w:val="both"/>
        <w:rPr>
          <w:rFonts w:ascii="Palatino Linotype" w:hAnsi="Palatino Linotype" w:cs="Arial"/>
          <w:bCs/>
          <w:sz w:val="20"/>
          <w:szCs w:val="20"/>
        </w:rPr>
      </w:pPr>
    </w:p>
    <w:p w14:paraId="67875647" w14:textId="77777777" w:rsidR="00E816FC" w:rsidRDefault="00E816FC" w:rsidP="00E816FC">
      <w:pPr>
        <w:pStyle w:val="Text"/>
        <w:spacing w:before="0" w:after="0"/>
        <w:jc w:val="center"/>
        <w:rPr>
          <w:rFonts w:ascii="Palatino Linotype" w:hAnsi="Palatino Linotype" w:cs="Arial"/>
          <w:b/>
          <w:i w:val="0"/>
          <w:kern w:val="2"/>
          <w:lang w:eastAsia="zh-CN"/>
        </w:rPr>
      </w:pPr>
    </w:p>
    <w:p w14:paraId="2ADC3F9C" w14:textId="77777777" w:rsidR="004B16F8" w:rsidRDefault="004B16F8" w:rsidP="00E816FC">
      <w:pPr>
        <w:pStyle w:val="Text"/>
        <w:spacing w:before="0" w:after="0"/>
        <w:jc w:val="center"/>
        <w:rPr>
          <w:rFonts w:ascii="Palatino Linotype" w:hAnsi="Palatino Linotype" w:cs="Arial"/>
          <w:b/>
          <w:i w:val="0"/>
          <w:kern w:val="2"/>
          <w:lang w:eastAsia="zh-CN"/>
        </w:rPr>
      </w:pPr>
    </w:p>
    <w:p w14:paraId="5E8109A7" w14:textId="77777777" w:rsidR="004B16F8" w:rsidRDefault="004B16F8" w:rsidP="00E816FC">
      <w:pPr>
        <w:pStyle w:val="Text"/>
        <w:spacing w:before="0" w:after="0"/>
        <w:jc w:val="center"/>
        <w:rPr>
          <w:rFonts w:ascii="Palatino Linotype" w:hAnsi="Palatino Linotype" w:cs="Arial"/>
          <w:b/>
          <w:i w:val="0"/>
          <w:kern w:val="2"/>
          <w:lang w:eastAsia="zh-CN"/>
        </w:rPr>
      </w:pPr>
    </w:p>
    <w:p w14:paraId="4E05BF14" w14:textId="77777777" w:rsidR="00E816FC" w:rsidRDefault="00E816FC" w:rsidP="00E816FC">
      <w:pPr>
        <w:pStyle w:val="Text"/>
        <w:spacing w:before="0" w:after="0"/>
        <w:jc w:val="center"/>
        <w:rPr>
          <w:rFonts w:ascii="Palatino Linotype" w:hAnsi="Palatino Linotype" w:cs="Arial"/>
          <w:b/>
          <w:i w:val="0"/>
          <w:kern w:val="2"/>
          <w:lang w:eastAsia="zh-CN"/>
        </w:rPr>
      </w:pPr>
    </w:p>
    <w:p w14:paraId="7F290156" w14:textId="677AA7E1" w:rsidR="00E816FC" w:rsidRPr="00256F1C" w:rsidRDefault="00E816FC" w:rsidP="00E816FC">
      <w:pPr>
        <w:pStyle w:val="Text"/>
        <w:spacing w:before="0" w:after="0"/>
        <w:jc w:val="center"/>
        <w:rPr>
          <w:rFonts w:ascii="Palatino Linotype" w:hAnsi="Palatino Linotype"/>
          <w:i w:val="0"/>
          <w:kern w:val="2"/>
          <w:lang w:eastAsia="zh-CN"/>
        </w:rPr>
      </w:pPr>
      <w:r w:rsidRPr="00256F1C">
        <w:rPr>
          <w:rFonts w:ascii="Arial" w:hAnsi="Arial" w:cs="Arial"/>
          <w:i w:val="0"/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626CD1B3" wp14:editId="1F77A41A">
                <wp:simplePos x="0" y="0"/>
                <wp:positionH relativeFrom="page">
                  <wp:posOffset>3819525</wp:posOffset>
                </wp:positionH>
                <wp:positionV relativeFrom="page">
                  <wp:posOffset>2400300</wp:posOffset>
                </wp:positionV>
                <wp:extent cx="3119755" cy="47625"/>
                <wp:effectExtent l="0" t="0" r="4445" b="0"/>
                <wp:wrapSquare wrapText="bothSides"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9755" cy="47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5AF2B9" w14:textId="77777777" w:rsidR="00E816FC" w:rsidRPr="00353A44" w:rsidRDefault="00E816FC" w:rsidP="00E816FC">
                            <w:pPr>
                              <w:pStyle w:val="Framecontents"/>
                              <w:spacing w:after="0"/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6CD1B3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left:0;text-align:left;margin-left:300.75pt;margin-top:189pt;width:245.65pt;height:3.7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" stroked="f">
                <v:fill opacity="0"/>
                <v:textbox inset="0,0,0,0">
                  <w:txbxContent>
                    <w:p w14:paraId="685AF2B9" w14:textId="77777777" w:rsidR="00E816FC" w:rsidRPr="00353A44" w:rsidRDefault="00E816FC" w:rsidP="00E816FC">
                      <w:pPr>
                        <w:pStyle w:val="Framecontents"/>
                        <w:spacing w:after="0"/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Palatino Linotype" w:hAnsi="Palatino Linotype" w:cs="Arial"/>
          <w:b/>
          <w:i w:val="0"/>
          <w:kern w:val="2"/>
          <w:lang w:eastAsia="zh-CN"/>
        </w:rPr>
        <w:t xml:space="preserve">SMLOUVA O POSKYTOVÁNÍ </w:t>
      </w:r>
      <w:r w:rsidRPr="00256F1C">
        <w:rPr>
          <w:rFonts w:ascii="Palatino Linotype" w:hAnsi="Palatino Linotype" w:cs="Arial"/>
          <w:b/>
          <w:i w:val="0"/>
          <w:kern w:val="2"/>
          <w:lang w:eastAsia="zh-CN"/>
        </w:rPr>
        <w:t>PRÁVNÍ POMOCI</w:t>
      </w:r>
    </w:p>
    <w:p w14:paraId="6325442F" w14:textId="77777777" w:rsidR="00E816FC" w:rsidRDefault="00E816FC" w:rsidP="00E816FC">
      <w:pPr>
        <w:rPr>
          <w:rFonts w:ascii="Palatino Linotype" w:hAnsi="Palatino Linotype" w:cs="Arial"/>
          <w:kern w:val="2"/>
          <w:sz w:val="20"/>
          <w:szCs w:val="20"/>
          <w:lang w:eastAsia="zh-CN"/>
        </w:rPr>
      </w:pPr>
    </w:p>
    <w:p w14:paraId="27B5AA26" w14:textId="77777777" w:rsidR="00E816FC" w:rsidRPr="00256F1C" w:rsidRDefault="00E816FC" w:rsidP="00E816FC">
      <w:pPr>
        <w:rPr>
          <w:rFonts w:ascii="Palatino Linotype" w:hAnsi="Palatino Linotype"/>
          <w:kern w:val="2"/>
          <w:sz w:val="20"/>
          <w:szCs w:val="20"/>
          <w:lang w:eastAsia="zh-CN"/>
        </w:rPr>
      </w:pPr>
      <w:r w:rsidRPr="00256F1C">
        <w:rPr>
          <w:rFonts w:ascii="Palatino Linotype" w:hAnsi="Palatino Linotype" w:cs="Arial"/>
          <w:kern w:val="2"/>
          <w:sz w:val="20"/>
          <w:szCs w:val="20"/>
          <w:lang w:eastAsia="zh-CN"/>
        </w:rPr>
        <w:t xml:space="preserve">uzavřená níže uvedeného dne, měsíce a roku </w:t>
      </w:r>
    </w:p>
    <w:p w14:paraId="7F4D3CEE" w14:textId="77777777" w:rsidR="00E816FC" w:rsidRPr="00446645" w:rsidRDefault="00E816FC" w:rsidP="00E816FC">
      <w:pPr>
        <w:rPr>
          <w:rFonts w:ascii="Palatino Linotype" w:hAnsi="Palatino Linotype" w:cs="Arial"/>
          <w:kern w:val="2"/>
          <w:sz w:val="20"/>
          <w:szCs w:val="20"/>
          <w:lang w:eastAsia="zh-CN"/>
        </w:rPr>
      </w:pPr>
    </w:p>
    <w:p w14:paraId="51278174" w14:textId="77777777" w:rsidR="00E816FC" w:rsidRPr="00446645" w:rsidRDefault="00E816FC" w:rsidP="00E816FC">
      <w:pPr>
        <w:jc w:val="center"/>
        <w:rPr>
          <w:rFonts w:ascii="Palatino Linotype" w:hAnsi="Palatino Linotype"/>
          <w:spacing w:val="64"/>
          <w:kern w:val="2"/>
          <w:sz w:val="20"/>
          <w:szCs w:val="20"/>
          <w:lang w:eastAsia="zh-CN"/>
        </w:rPr>
      </w:pPr>
      <w:r w:rsidRPr="00446645">
        <w:rPr>
          <w:rFonts w:ascii="Palatino Linotype" w:hAnsi="Palatino Linotype" w:cs="Arial"/>
          <w:spacing w:val="64"/>
          <w:kern w:val="2"/>
          <w:sz w:val="20"/>
          <w:szCs w:val="20"/>
          <w:lang w:eastAsia="zh-CN"/>
        </w:rPr>
        <w:t>mezi:</w:t>
      </w:r>
    </w:p>
    <w:p w14:paraId="739E16E1" w14:textId="77777777" w:rsidR="00E816FC" w:rsidRPr="00446645" w:rsidRDefault="00E816FC" w:rsidP="00E816FC">
      <w:pPr>
        <w:rPr>
          <w:rFonts w:ascii="Palatino Linotype" w:hAnsi="Palatino Linotype" w:cs="Arial"/>
          <w:kern w:val="2"/>
          <w:sz w:val="20"/>
          <w:szCs w:val="20"/>
          <w:lang w:eastAsia="zh-CN"/>
        </w:rPr>
      </w:pPr>
    </w:p>
    <w:p w14:paraId="12E0AA7B" w14:textId="0FEDA4E9" w:rsidR="00E816FC" w:rsidRPr="00446645" w:rsidRDefault="004B16F8" w:rsidP="00E816FC">
      <w:pPr>
        <w:rPr>
          <w:rFonts w:ascii="Palatino Linotype" w:hAnsi="Palatino Linotype" w:cs="Arial"/>
          <w:b/>
          <w:sz w:val="20"/>
          <w:szCs w:val="20"/>
        </w:rPr>
      </w:pPr>
      <w:r w:rsidRPr="004B16F8">
        <w:rPr>
          <w:rFonts w:ascii="Palatino Linotype" w:hAnsi="Palatino Linotype" w:cs="Arial"/>
          <w:b/>
          <w:sz w:val="20"/>
          <w:szCs w:val="20"/>
        </w:rPr>
        <w:t>Maršálek, Žíla &amp; Partneři, advokátní kancelář, s.r.o.</w:t>
      </w:r>
      <w:r w:rsidR="00E816FC" w:rsidRPr="00446645">
        <w:rPr>
          <w:rFonts w:ascii="Palatino Linotype" w:hAnsi="Palatino Linotype" w:cs="Arial"/>
          <w:b/>
          <w:sz w:val="20"/>
          <w:szCs w:val="20"/>
        </w:rPr>
        <w:t>, IČ 09989846</w:t>
      </w:r>
    </w:p>
    <w:p w14:paraId="4FF8E429" w14:textId="77777777" w:rsidR="00E816FC" w:rsidRPr="00446645" w:rsidRDefault="00E816FC" w:rsidP="00E816FC">
      <w:pPr>
        <w:rPr>
          <w:rFonts w:ascii="Palatino Linotype" w:hAnsi="Palatino Linotype" w:cs="Arial"/>
          <w:sz w:val="20"/>
          <w:szCs w:val="20"/>
        </w:rPr>
      </w:pPr>
      <w:r w:rsidRPr="00446645">
        <w:rPr>
          <w:rFonts w:ascii="Palatino Linotype" w:hAnsi="Palatino Linotype" w:cs="Arial"/>
          <w:sz w:val="20"/>
          <w:szCs w:val="20"/>
        </w:rPr>
        <w:t>se sídlem Stará cesta 676, 755 01 Vsetín</w:t>
      </w:r>
    </w:p>
    <w:p w14:paraId="1A55CA92" w14:textId="77777777" w:rsidR="00E816FC" w:rsidRPr="00446645" w:rsidRDefault="00E816FC" w:rsidP="00E816FC">
      <w:pPr>
        <w:rPr>
          <w:rFonts w:ascii="Palatino Linotype" w:hAnsi="Palatino Linotype" w:cs="Arial"/>
          <w:sz w:val="20"/>
          <w:szCs w:val="20"/>
        </w:rPr>
      </w:pPr>
      <w:r w:rsidRPr="00446645">
        <w:rPr>
          <w:rFonts w:ascii="Palatino Linotype" w:hAnsi="Palatino Linotype" w:cs="Arial"/>
          <w:sz w:val="20"/>
          <w:szCs w:val="20"/>
        </w:rPr>
        <w:t>vedená u Krajského soudu v Ostravě, oddíl C, vložka 84948</w:t>
      </w:r>
    </w:p>
    <w:p w14:paraId="6848F610" w14:textId="511DAFFC" w:rsidR="00E816FC" w:rsidRPr="00446645" w:rsidRDefault="00E816FC" w:rsidP="00E816FC">
      <w:pPr>
        <w:rPr>
          <w:rFonts w:ascii="Palatino Linotype" w:hAnsi="Palatino Linotype" w:cs="Arial"/>
          <w:sz w:val="20"/>
          <w:szCs w:val="20"/>
        </w:rPr>
      </w:pPr>
      <w:r w:rsidRPr="00446645">
        <w:rPr>
          <w:rFonts w:ascii="Palatino Linotype" w:hAnsi="Palatino Linotype" w:cs="Arial"/>
          <w:sz w:val="20"/>
          <w:szCs w:val="20"/>
        </w:rPr>
        <w:t xml:space="preserve">zastoupena: Mgr. </w:t>
      </w:r>
      <w:r w:rsidR="00522B53">
        <w:rPr>
          <w:rFonts w:ascii="Palatino Linotype" w:hAnsi="Palatino Linotype" w:cs="Arial"/>
          <w:sz w:val="20"/>
          <w:szCs w:val="20"/>
        </w:rPr>
        <w:t>Petr Maršálek</w:t>
      </w:r>
      <w:r w:rsidRPr="00446645">
        <w:rPr>
          <w:rFonts w:ascii="Palatino Linotype" w:hAnsi="Palatino Linotype" w:cs="Arial"/>
          <w:sz w:val="20"/>
          <w:szCs w:val="20"/>
        </w:rPr>
        <w:t xml:space="preserve">, společník-advokát ČAK ev. č. </w:t>
      </w:r>
      <w:r w:rsidR="00522B53">
        <w:rPr>
          <w:rFonts w:ascii="Palatino Linotype" w:hAnsi="Palatino Linotype" w:cs="Arial"/>
          <w:sz w:val="20"/>
          <w:szCs w:val="20"/>
        </w:rPr>
        <w:t>12353</w:t>
      </w:r>
    </w:p>
    <w:p w14:paraId="5214B866" w14:textId="77777777" w:rsidR="00E816FC" w:rsidRPr="00446645" w:rsidRDefault="00E816FC" w:rsidP="00E816FC">
      <w:pPr>
        <w:rPr>
          <w:rFonts w:ascii="Palatino Linotype" w:hAnsi="Palatino Linotype" w:cs="Arial"/>
          <w:kern w:val="2"/>
          <w:sz w:val="20"/>
          <w:szCs w:val="20"/>
          <w:lang w:eastAsia="zh-CN"/>
        </w:rPr>
      </w:pPr>
    </w:p>
    <w:p w14:paraId="7FF3132B" w14:textId="77777777" w:rsidR="00E816FC" w:rsidRPr="00446645" w:rsidRDefault="00E816FC" w:rsidP="00E816FC">
      <w:pPr>
        <w:rPr>
          <w:rFonts w:ascii="Palatino Linotype" w:hAnsi="Palatino Linotype"/>
          <w:kern w:val="2"/>
          <w:sz w:val="20"/>
          <w:szCs w:val="20"/>
          <w:lang w:eastAsia="zh-CN"/>
        </w:rPr>
      </w:pPr>
      <w:r w:rsidRPr="00446645">
        <w:rPr>
          <w:rFonts w:ascii="Palatino Linotype" w:hAnsi="Palatino Linotype" w:cs="Arial"/>
          <w:kern w:val="2"/>
          <w:sz w:val="20"/>
          <w:szCs w:val="20"/>
          <w:lang w:eastAsia="zh-CN"/>
        </w:rPr>
        <w:t xml:space="preserve">Kontakt: </w:t>
      </w:r>
    </w:p>
    <w:p w14:paraId="2B334AF7" w14:textId="77777777" w:rsidR="00E816FC" w:rsidRPr="00446645" w:rsidRDefault="00E816FC" w:rsidP="00E816FC">
      <w:pPr>
        <w:jc w:val="both"/>
        <w:rPr>
          <w:rFonts w:ascii="Palatino Linotype" w:hAnsi="Palatino Linotype" w:cs="Arial"/>
          <w:kern w:val="2"/>
          <w:sz w:val="20"/>
          <w:szCs w:val="20"/>
          <w:lang w:eastAsia="zh-CN"/>
        </w:rPr>
      </w:pPr>
      <w:r w:rsidRPr="00446645">
        <w:rPr>
          <w:rFonts w:ascii="Palatino Linotype" w:hAnsi="Palatino Linotype" w:cs="Arial"/>
          <w:kern w:val="2"/>
          <w:sz w:val="20"/>
          <w:szCs w:val="20"/>
          <w:lang w:eastAsia="zh-CN"/>
        </w:rPr>
        <w:t xml:space="preserve">pevná linka: 00420 571 410 895, </w:t>
      </w:r>
      <w:proofErr w:type="spellStart"/>
      <w:r w:rsidRPr="00446645">
        <w:rPr>
          <w:rFonts w:ascii="Palatino Linotype" w:hAnsi="Palatino Linotype" w:cs="Arial"/>
          <w:kern w:val="2"/>
          <w:sz w:val="20"/>
          <w:szCs w:val="20"/>
          <w:lang w:eastAsia="zh-CN"/>
        </w:rPr>
        <w:t>gsm</w:t>
      </w:r>
      <w:proofErr w:type="spellEnd"/>
      <w:r w:rsidRPr="00446645">
        <w:rPr>
          <w:rFonts w:ascii="Palatino Linotype" w:hAnsi="Palatino Linotype" w:cs="Arial"/>
          <w:kern w:val="2"/>
          <w:sz w:val="20"/>
          <w:szCs w:val="20"/>
          <w:lang w:eastAsia="zh-CN"/>
        </w:rPr>
        <w:t xml:space="preserve">: 00420 737 517 922 (sekretariát), e-mail: </w:t>
      </w:r>
      <w:r w:rsidRPr="00446645">
        <w:rPr>
          <w:rFonts w:ascii="Palatino Linotype" w:hAnsi="Palatino Linotype" w:cs="Arial"/>
          <w:i/>
          <w:kern w:val="2"/>
          <w:sz w:val="20"/>
          <w:szCs w:val="20"/>
          <w:lang w:eastAsia="zh-CN"/>
        </w:rPr>
        <w:t>vsetin@marsalekzila.cz</w:t>
      </w:r>
      <w:r w:rsidRPr="00446645">
        <w:rPr>
          <w:rFonts w:ascii="Palatino Linotype" w:hAnsi="Palatino Linotype" w:cs="Arial"/>
          <w:kern w:val="2"/>
          <w:sz w:val="20"/>
          <w:szCs w:val="20"/>
          <w:lang w:eastAsia="zh-CN"/>
        </w:rPr>
        <w:t xml:space="preserve"> (sekretariát)  </w:t>
      </w:r>
    </w:p>
    <w:p w14:paraId="69CFA066" w14:textId="77777777" w:rsidR="00E816FC" w:rsidRPr="00256F1C" w:rsidRDefault="00E816FC" w:rsidP="00E816FC">
      <w:pPr>
        <w:jc w:val="both"/>
        <w:rPr>
          <w:rFonts w:ascii="Palatino Linotype" w:hAnsi="Palatino Linotype"/>
          <w:kern w:val="2"/>
          <w:sz w:val="20"/>
          <w:szCs w:val="20"/>
          <w:lang w:eastAsia="zh-CN"/>
        </w:rPr>
      </w:pPr>
    </w:p>
    <w:p w14:paraId="5D494B82" w14:textId="77777777" w:rsidR="00E816FC" w:rsidRPr="00256F1C" w:rsidRDefault="00E816FC" w:rsidP="00E816FC">
      <w:pPr>
        <w:numPr>
          <w:ilvl w:val="0"/>
          <w:numId w:val="10"/>
        </w:numPr>
        <w:rPr>
          <w:rFonts w:ascii="Palatino Linotype" w:hAnsi="Palatino Linotype"/>
          <w:kern w:val="2"/>
          <w:sz w:val="20"/>
          <w:szCs w:val="20"/>
          <w:lang w:eastAsia="zh-CN"/>
        </w:rPr>
      </w:pPr>
      <w:r>
        <w:rPr>
          <w:rFonts w:ascii="Palatino Linotype" w:hAnsi="Palatino Linotype" w:cs="Arial"/>
          <w:kern w:val="2"/>
          <w:sz w:val="20"/>
          <w:szCs w:val="20"/>
          <w:lang w:eastAsia="zh-CN"/>
        </w:rPr>
        <w:t xml:space="preserve">na straně jedné, </w:t>
      </w:r>
      <w:r w:rsidRPr="00256F1C">
        <w:rPr>
          <w:rFonts w:ascii="Palatino Linotype" w:hAnsi="Palatino Linotype" w:cs="Arial"/>
          <w:kern w:val="2"/>
          <w:sz w:val="20"/>
          <w:szCs w:val="20"/>
          <w:lang w:eastAsia="zh-CN"/>
        </w:rPr>
        <w:t>dále jen jako Advokát</w:t>
      </w:r>
      <w:r>
        <w:rPr>
          <w:rFonts w:ascii="Palatino Linotype" w:hAnsi="Palatino Linotype" w:cs="Arial"/>
          <w:kern w:val="2"/>
          <w:sz w:val="20"/>
          <w:szCs w:val="20"/>
          <w:lang w:eastAsia="zh-CN"/>
        </w:rPr>
        <w:t>ní kancelář</w:t>
      </w:r>
    </w:p>
    <w:p w14:paraId="5FE2ADFD" w14:textId="77777777" w:rsidR="00E816FC" w:rsidRPr="004C3351" w:rsidRDefault="00E816FC" w:rsidP="00E816FC">
      <w:pPr>
        <w:rPr>
          <w:rFonts w:ascii="Palatino Linotype" w:hAnsi="Palatino Linotype" w:cs="Arial"/>
          <w:kern w:val="2"/>
          <w:sz w:val="20"/>
          <w:szCs w:val="20"/>
          <w:lang w:eastAsia="zh-CN"/>
        </w:rPr>
      </w:pPr>
    </w:p>
    <w:p w14:paraId="1639B51B" w14:textId="77777777" w:rsidR="00E816FC" w:rsidRPr="004C3351" w:rsidRDefault="00E816FC" w:rsidP="00E816FC">
      <w:pPr>
        <w:jc w:val="center"/>
        <w:rPr>
          <w:rFonts w:ascii="Palatino Linotype" w:hAnsi="Palatino Linotype"/>
          <w:kern w:val="2"/>
          <w:sz w:val="20"/>
          <w:szCs w:val="20"/>
          <w:lang w:eastAsia="zh-CN"/>
        </w:rPr>
      </w:pPr>
      <w:r w:rsidRPr="004C3351">
        <w:rPr>
          <w:rFonts w:ascii="Palatino Linotype" w:hAnsi="Palatino Linotype" w:cs="Arial"/>
          <w:kern w:val="2"/>
          <w:sz w:val="20"/>
          <w:szCs w:val="20"/>
          <w:lang w:eastAsia="zh-CN"/>
        </w:rPr>
        <w:t>a</w:t>
      </w:r>
    </w:p>
    <w:p w14:paraId="3EE57964" w14:textId="77777777" w:rsidR="00E816FC" w:rsidRPr="004C3351" w:rsidRDefault="00E816FC" w:rsidP="00E816FC">
      <w:pPr>
        <w:rPr>
          <w:rFonts w:ascii="Palatino Linotype" w:hAnsi="Palatino Linotype" w:cs="Arial"/>
          <w:kern w:val="2"/>
          <w:sz w:val="20"/>
          <w:szCs w:val="20"/>
          <w:lang w:eastAsia="zh-CN"/>
        </w:rPr>
      </w:pPr>
    </w:p>
    <w:p w14:paraId="046ECE18" w14:textId="315F4332" w:rsidR="00E816FC" w:rsidRPr="004C3351" w:rsidRDefault="00E816FC" w:rsidP="00E816FC">
      <w:pPr>
        <w:rPr>
          <w:rFonts w:ascii="Palatino Linotype" w:hAnsi="Palatino Linotype" w:cs="Arial"/>
          <w:b/>
          <w:bCs/>
          <w:sz w:val="20"/>
          <w:szCs w:val="20"/>
        </w:rPr>
      </w:pPr>
      <w:r w:rsidRPr="004C3351">
        <w:rPr>
          <w:rFonts w:ascii="Palatino Linotype" w:hAnsi="Palatino Linotype" w:cs="Arial"/>
          <w:b/>
          <w:bCs/>
          <w:sz w:val="20"/>
          <w:szCs w:val="20"/>
        </w:rPr>
        <w:t xml:space="preserve">Obec </w:t>
      </w:r>
      <w:r w:rsidR="00E51C00">
        <w:rPr>
          <w:rFonts w:ascii="Palatino Linotype" w:hAnsi="Palatino Linotype" w:cs="Arial"/>
          <w:b/>
          <w:bCs/>
          <w:sz w:val="20"/>
          <w:szCs w:val="20"/>
        </w:rPr>
        <w:t>Kunčice pod Ondřejníkem</w:t>
      </w:r>
      <w:r w:rsidRPr="004C3351">
        <w:rPr>
          <w:rFonts w:ascii="Palatino Linotype" w:hAnsi="Palatino Linotype" w:cs="Arial"/>
          <w:b/>
          <w:bCs/>
          <w:sz w:val="20"/>
          <w:szCs w:val="20"/>
        </w:rPr>
        <w:t xml:space="preserve">, IČ </w:t>
      </w:r>
      <w:r w:rsidR="00E51C00">
        <w:rPr>
          <w:rFonts w:ascii="Palatino Linotype" w:hAnsi="Palatino Linotype" w:cs="Arial"/>
          <w:b/>
          <w:bCs/>
          <w:sz w:val="20"/>
          <w:szCs w:val="20"/>
        </w:rPr>
        <w:t>00296856</w:t>
      </w:r>
    </w:p>
    <w:p w14:paraId="29E51D40" w14:textId="0A7E5B02" w:rsidR="00E816FC" w:rsidRPr="004C3351" w:rsidRDefault="00E816FC" w:rsidP="00E816FC">
      <w:pPr>
        <w:rPr>
          <w:rFonts w:ascii="Palatino Linotype" w:hAnsi="Palatino Linotype" w:cs="Arial"/>
          <w:bCs/>
          <w:sz w:val="20"/>
          <w:szCs w:val="20"/>
        </w:rPr>
      </w:pPr>
      <w:r w:rsidRPr="004C3351">
        <w:rPr>
          <w:rFonts w:ascii="Palatino Linotype" w:hAnsi="Palatino Linotype" w:cs="Arial"/>
          <w:bCs/>
          <w:sz w:val="20"/>
          <w:szCs w:val="20"/>
        </w:rPr>
        <w:t xml:space="preserve">se sídlem </w:t>
      </w:r>
      <w:proofErr w:type="gramStart"/>
      <w:r w:rsidRPr="004C3351">
        <w:rPr>
          <w:rFonts w:ascii="Palatino Linotype" w:hAnsi="Palatino Linotype" w:cs="Arial"/>
          <w:bCs/>
          <w:sz w:val="20"/>
          <w:szCs w:val="20"/>
        </w:rPr>
        <w:t>č.p.</w:t>
      </w:r>
      <w:proofErr w:type="gramEnd"/>
      <w:r w:rsidRPr="004C3351">
        <w:rPr>
          <w:rFonts w:ascii="Palatino Linotype" w:hAnsi="Palatino Linotype" w:cs="Arial"/>
          <w:bCs/>
          <w:sz w:val="20"/>
          <w:szCs w:val="20"/>
        </w:rPr>
        <w:t xml:space="preserve"> </w:t>
      </w:r>
      <w:r w:rsidR="00E51C00">
        <w:rPr>
          <w:rFonts w:ascii="Palatino Linotype" w:hAnsi="Palatino Linotype" w:cs="Arial"/>
          <w:bCs/>
          <w:sz w:val="20"/>
          <w:szCs w:val="20"/>
        </w:rPr>
        <w:t>569, 739 13 Kunčice pod Ondřejníkem</w:t>
      </w:r>
    </w:p>
    <w:p w14:paraId="559FF25F" w14:textId="5F48A7B1" w:rsidR="00E816FC" w:rsidRPr="004C3351" w:rsidRDefault="00E816FC" w:rsidP="00E816FC">
      <w:pPr>
        <w:rPr>
          <w:rFonts w:ascii="Palatino Linotype" w:hAnsi="Palatino Linotype" w:cs="Arial"/>
          <w:bCs/>
          <w:sz w:val="20"/>
          <w:szCs w:val="20"/>
        </w:rPr>
      </w:pPr>
      <w:r w:rsidRPr="004C3351">
        <w:rPr>
          <w:rFonts w:ascii="Palatino Linotype" w:hAnsi="Palatino Linotype" w:cs="Arial"/>
          <w:bCs/>
          <w:sz w:val="20"/>
          <w:szCs w:val="20"/>
        </w:rPr>
        <w:t xml:space="preserve">zastoupena: </w:t>
      </w:r>
      <w:r w:rsidR="00E51C00">
        <w:rPr>
          <w:rFonts w:ascii="Palatino Linotype" w:hAnsi="Palatino Linotype" w:cs="Arial"/>
          <w:bCs/>
          <w:sz w:val="20"/>
          <w:szCs w:val="20"/>
        </w:rPr>
        <w:t xml:space="preserve">Ing. Jiří </w:t>
      </w:r>
      <w:proofErr w:type="spellStart"/>
      <w:r w:rsidR="00E51C00">
        <w:rPr>
          <w:rFonts w:ascii="Palatino Linotype" w:hAnsi="Palatino Linotype" w:cs="Arial"/>
          <w:bCs/>
          <w:sz w:val="20"/>
          <w:szCs w:val="20"/>
        </w:rPr>
        <w:t>Mikala</w:t>
      </w:r>
      <w:proofErr w:type="spellEnd"/>
      <w:r>
        <w:rPr>
          <w:rFonts w:ascii="Palatino Linotype" w:hAnsi="Palatino Linotype" w:cs="Arial"/>
          <w:bCs/>
          <w:sz w:val="20"/>
          <w:szCs w:val="20"/>
        </w:rPr>
        <w:t>, starosta obce</w:t>
      </w:r>
      <w:r w:rsidRPr="004C3351">
        <w:rPr>
          <w:rFonts w:ascii="Palatino Linotype" w:hAnsi="Palatino Linotype" w:cs="Arial"/>
          <w:bCs/>
          <w:sz w:val="20"/>
          <w:szCs w:val="20"/>
        </w:rPr>
        <w:t xml:space="preserve"> </w:t>
      </w:r>
    </w:p>
    <w:p w14:paraId="74220358" w14:textId="77777777" w:rsidR="00E816FC" w:rsidRPr="004C3351" w:rsidRDefault="00E816FC" w:rsidP="00E816FC">
      <w:pPr>
        <w:rPr>
          <w:rFonts w:ascii="Palatino Linotype" w:hAnsi="Palatino Linotype"/>
          <w:kern w:val="2"/>
          <w:sz w:val="20"/>
          <w:szCs w:val="20"/>
          <w:lang w:eastAsia="zh-CN"/>
        </w:rPr>
      </w:pPr>
    </w:p>
    <w:p w14:paraId="57E74931" w14:textId="77777777" w:rsidR="00E816FC" w:rsidRPr="004C3351" w:rsidRDefault="00E816FC" w:rsidP="00E816FC">
      <w:pPr>
        <w:numPr>
          <w:ilvl w:val="0"/>
          <w:numId w:val="10"/>
        </w:numPr>
        <w:rPr>
          <w:rFonts w:ascii="Palatino Linotype" w:hAnsi="Palatino Linotype"/>
          <w:kern w:val="2"/>
          <w:sz w:val="20"/>
          <w:szCs w:val="20"/>
          <w:lang w:eastAsia="zh-CN"/>
        </w:rPr>
      </w:pPr>
      <w:r w:rsidRPr="004C3351">
        <w:rPr>
          <w:rFonts w:ascii="Palatino Linotype" w:hAnsi="Palatino Linotype" w:cs="Arial"/>
          <w:kern w:val="2"/>
          <w:sz w:val="20"/>
          <w:szCs w:val="20"/>
          <w:lang w:eastAsia="zh-CN"/>
        </w:rPr>
        <w:t>na straně druhé, dále jen jako Klient</w:t>
      </w:r>
    </w:p>
    <w:p w14:paraId="5EEFD150" w14:textId="77777777" w:rsidR="00E816FC" w:rsidRPr="004C3351" w:rsidRDefault="00E816FC" w:rsidP="00E816FC">
      <w:pPr>
        <w:rPr>
          <w:rFonts w:ascii="Palatino Linotype" w:hAnsi="Palatino Linotype" w:cs="Arial"/>
          <w:kern w:val="2"/>
          <w:sz w:val="20"/>
          <w:szCs w:val="20"/>
          <w:lang w:eastAsia="zh-CN"/>
        </w:rPr>
      </w:pPr>
    </w:p>
    <w:p w14:paraId="313DD536" w14:textId="77777777" w:rsidR="00E816FC" w:rsidRPr="004C3351" w:rsidRDefault="00E816FC" w:rsidP="00E816FC">
      <w:pPr>
        <w:rPr>
          <w:rFonts w:ascii="Palatino Linotype" w:hAnsi="Palatino Linotype"/>
          <w:kern w:val="2"/>
          <w:sz w:val="20"/>
          <w:szCs w:val="20"/>
          <w:lang w:eastAsia="zh-CN"/>
        </w:rPr>
      </w:pPr>
      <w:r w:rsidRPr="004C3351">
        <w:rPr>
          <w:rFonts w:ascii="Palatino Linotype" w:hAnsi="Palatino Linotype" w:cs="Arial"/>
          <w:kern w:val="2"/>
          <w:sz w:val="20"/>
          <w:szCs w:val="20"/>
          <w:lang w:eastAsia="zh-CN"/>
        </w:rPr>
        <w:t xml:space="preserve">(Klient a Advokátní kancelář dále společně též jako Smluvní strany či každý z nich samostatně jen jako Smluvní strana) </w:t>
      </w:r>
    </w:p>
    <w:p w14:paraId="2C2948B8" w14:textId="77777777" w:rsidR="00E816FC" w:rsidRPr="00256F1C" w:rsidRDefault="00E816FC" w:rsidP="00E816FC">
      <w:pPr>
        <w:rPr>
          <w:rFonts w:ascii="Palatino Linotype" w:hAnsi="Palatino Linotype" w:cs="Arial"/>
          <w:kern w:val="2"/>
          <w:sz w:val="20"/>
          <w:szCs w:val="20"/>
          <w:lang w:eastAsia="zh-CN"/>
        </w:rPr>
      </w:pPr>
    </w:p>
    <w:p w14:paraId="46D774FD" w14:textId="77777777" w:rsidR="00E816FC" w:rsidRPr="00256F1C" w:rsidRDefault="00E816FC" w:rsidP="00E816FC">
      <w:pPr>
        <w:jc w:val="center"/>
        <w:rPr>
          <w:rFonts w:ascii="Palatino Linotype" w:hAnsi="Palatino Linotype"/>
          <w:kern w:val="2"/>
          <w:sz w:val="20"/>
          <w:szCs w:val="20"/>
          <w:lang w:eastAsia="zh-CN"/>
        </w:rPr>
      </w:pPr>
      <w:r w:rsidRPr="00256F1C">
        <w:rPr>
          <w:rFonts w:ascii="Palatino Linotype" w:hAnsi="Palatino Linotype" w:cs="Arial"/>
          <w:kern w:val="2"/>
          <w:sz w:val="20"/>
          <w:szCs w:val="20"/>
          <w:lang w:eastAsia="zh-CN"/>
        </w:rPr>
        <w:t xml:space="preserve">ve smyslu příslušných ustanovení zákona o advokacii </w:t>
      </w:r>
    </w:p>
    <w:p w14:paraId="52AFE5F3" w14:textId="77777777" w:rsidR="00E816FC" w:rsidRDefault="00E816FC" w:rsidP="00E816FC">
      <w:pPr>
        <w:jc w:val="center"/>
        <w:rPr>
          <w:rFonts w:ascii="Palatino Linotype" w:hAnsi="Palatino Linotype" w:cs="Arial"/>
          <w:kern w:val="2"/>
          <w:sz w:val="20"/>
          <w:szCs w:val="20"/>
          <w:lang w:eastAsia="zh-CN"/>
        </w:rPr>
      </w:pPr>
    </w:p>
    <w:p w14:paraId="41158587" w14:textId="77777777" w:rsidR="00E816FC" w:rsidRDefault="00E816FC" w:rsidP="00E816FC">
      <w:pPr>
        <w:jc w:val="center"/>
        <w:rPr>
          <w:rFonts w:ascii="Palatino Linotype" w:hAnsi="Palatino Linotype" w:cs="Arial"/>
          <w:kern w:val="2"/>
          <w:sz w:val="20"/>
          <w:szCs w:val="20"/>
          <w:lang w:eastAsia="zh-CN"/>
        </w:rPr>
      </w:pPr>
    </w:p>
    <w:p w14:paraId="175C3E89" w14:textId="77777777" w:rsidR="004B16F8" w:rsidRPr="00256F1C" w:rsidRDefault="004B16F8" w:rsidP="00E816FC">
      <w:pPr>
        <w:jc w:val="center"/>
        <w:rPr>
          <w:rFonts w:ascii="Palatino Linotype" w:hAnsi="Palatino Linotype" w:cs="Arial"/>
          <w:kern w:val="2"/>
          <w:sz w:val="20"/>
          <w:szCs w:val="20"/>
          <w:lang w:eastAsia="zh-CN"/>
        </w:rPr>
      </w:pPr>
    </w:p>
    <w:p w14:paraId="71B0553F" w14:textId="77777777" w:rsidR="00E816FC" w:rsidRPr="00360237" w:rsidRDefault="00E816FC" w:rsidP="00E816FC">
      <w:pPr>
        <w:jc w:val="center"/>
        <w:rPr>
          <w:rFonts w:ascii="Palatino Linotype" w:hAnsi="Palatino Linotype" w:cs="Arial"/>
          <w:spacing w:val="64"/>
          <w:kern w:val="2"/>
          <w:sz w:val="20"/>
          <w:szCs w:val="20"/>
          <w:lang w:eastAsia="zh-CN"/>
        </w:rPr>
      </w:pPr>
      <w:r>
        <w:rPr>
          <w:rFonts w:ascii="Palatino Linotype" w:hAnsi="Palatino Linotype" w:cs="Arial"/>
          <w:spacing w:val="64"/>
          <w:kern w:val="2"/>
          <w:sz w:val="20"/>
          <w:szCs w:val="20"/>
          <w:lang w:eastAsia="zh-CN"/>
        </w:rPr>
        <w:t>t</w:t>
      </w:r>
      <w:r w:rsidRPr="00360237">
        <w:rPr>
          <w:rFonts w:ascii="Palatino Linotype" w:hAnsi="Palatino Linotype" w:cs="Arial"/>
          <w:spacing w:val="64"/>
          <w:kern w:val="2"/>
          <w:sz w:val="20"/>
          <w:szCs w:val="20"/>
          <w:lang w:eastAsia="zh-CN"/>
        </w:rPr>
        <w:t xml:space="preserve">akto: </w:t>
      </w:r>
    </w:p>
    <w:p w14:paraId="14C33D7D" w14:textId="77777777" w:rsidR="00E816FC" w:rsidRDefault="00E816FC" w:rsidP="00E816FC">
      <w:pPr>
        <w:jc w:val="center"/>
        <w:rPr>
          <w:rFonts w:ascii="Palatino Linotype" w:hAnsi="Palatino Linotype" w:cs="Arial"/>
          <w:kern w:val="2"/>
          <w:sz w:val="20"/>
          <w:szCs w:val="20"/>
          <w:lang w:eastAsia="zh-CN"/>
        </w:rPr>
      </w:pPr>
    </w:p>
    <w:p w14:paraId="211A9198" w14:textId="77777777" w:rsidR="00E816FC" w:rsidRDefault="00E816FC" w:rsidP="00E816FC">
      <w:pPr>
        <w:jc w:val="center"/>
        <w:rPr>
          <w:rFonts w:ascii="Palatino Linotype" w:hAnsi="Palatino Linotype" w:cs="Arial"/>
          <w:kern w:val="2"/>
          <w:sz w:val="20"/>
          <w:szCs w:val="20"/>
          <w:lang w:eastAsia="zh-CN"/>
        </w:rPr>
      </w:pPr>
    </w:p>
    <w:p w14:paraId="081AA64B" w14:textId="77777777" w:rsidR="00E816FC" w:rsidRDefault="00E816FC" w:rsidP="004B16F8">
      <w:pPr>
        <w:rPr>
          <w:rFonts w:ascii="Palatino Linotype" w:hAnsi="Palatino Linotype" w:cs="Arial"/>
          <w:kern w:val="2"/>
          <w:sz w:val="20"/>
          <w:szCs w:val="20"/>
          <w:lang w:eastAsia="zh-CN"/>
        </w:rPr>
      </w:pPr>
    </w:p>
    <w:p w14:paraId="016A3A01" w14:textId="77777777" w:rsidR="00E816FC" w:rsidRDefault="00E816FC" w:rsidP="00E816FC">
      <w:pPr>
        <w:jc w:val="center"/>
        <w:rPr>
          <w:rFonts w:ascii="Palatino Linotype" w:hAnsi="Palatino Linotype" w:cs="Arial"/>
          <w:kern w:val="2"/>
          <w:sz w:val="20"/>
          <w:szCs w:val="20"/>
          <w:lang w:eastAsia="zh-CN"/>
        </w:rPr>
      </w:pPr>
    </w:p>
    <w:p w14:paraId="633FF906" w14:textId="77777777" w:rsidR="00E816FC" w:rsidRPr="003465D7" w:rsidRDefault="00E816FC" w:rsidP="00E816FC">
      <w:pPr>
        <w:numPr>
          <w:ilvl w:val="0"/>
          <w:numId w:val="4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b/>
          <w:kern w:val="2"/>
          <w:sz w:val="18"/>
          <w:szCs w:val="18"/>
          <w:u w:val="single"/>
          <w:lang w:eastAsia="zh-CN"/>
        </w:rPr>
        <w:t xml:space="preserve">Předmět smlouvy </w:t>
      </w:r>
    </w:p>
    <w:p w14:paraId="28415205" w14:textId="77777777" w:rsidR="00E816FC" w:rsidRPr="003465D7" w:rsidRDefault="00E816FC" w:rsidP="00E816FC">
      <w:pPr>
        <w:numPr>
          <w:ilvl w:val="0"/>
          <w:numId w:val="3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>Předmětem této smlouvy je závazek Advokátní kanceláře poskytovat za podmínek dále uvedených právní služby ve prospěch Klienta a závazek Klienta zaplatit Advokátovi za poskytované právní služby odměnu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.  </w:t>
      </w:r>
    </w:p>
    <w:p w14:paraId="6CF44BE7" w14:textId="77777777" w:rsidR="00E816FC" w:rsidRPr="003465D7" w:rsidRDefault="00E816FC" w:rsidP="00E816FC">
      <w:pPr>
        <w:jc w:val="both"/>
        <w:rPr>
          <w:rFonts w:ascii="Palatino Linotype" w:hAnsi="Palatino Linotype" w:cs="Arial"/>
          <w:b/>
          <w:kern w:val="2"/>
          <w:sz w:val="18"/>
          <w:szCs w:val="18"/>
          <w:u w:val="single"/>
          <w:lang w:eastAsia="zh-CN"/>
        </w:rPr>
      </w:pPr>
    </w:p>
    <w:p w14:paraId="7310BEB2" w14:textId="77777777" w:rsidR="00E816FC" w:rsidRPr="003465D7" w:rsidRDefault="00E816FC" w:rsidP="00E816FC">
      <w:pPr>
        <w:numPr>
          <w:ilvl w:val="0"/>
          <w:numId w:val="4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b/>
          <w:kern w:val="2"/>
          <w:sz w:val="18"/>
          <w:szCs w:val="18"/>
          <w:u w:val="single"/>
          <w:lang w:eastAsia="zh-CN"/>
        </w:rPr>
        <w:t>Subjekt výkonu právní pomoci</w:t>
      </w:r>
    </w:p>
    <w:p w14:paraId="6470B483" w14:textId="77777777" w:rsidR="00E816FC" w:rsidRPr="003465D7" w:rsidRDefault="00E816FC" w:rsidP="00E816FC">
      <w:pPr>
        <w:numPr>
          <w:ilvl w:val="0"/>
          <w:numId w:val="12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Subjektem výkonu právní pomoci je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>Advokátní kancelář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, jakož i 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>její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odborně kvalifikovaní pracovníci (právníci, advokátní koncipienti, spolupracující advokáti). </w:t>
      </w:r>
    </w:p>
    <w:p w14:paraId="52C9FD8D" w14:textId="77777777" w:rsidR="00E816FC" w:rsidRPr="003465D7" w:rsidRDefault="00E816FC" w:rsidP="00E816FC">
      <w:pPr>
        <w:numPr>
          <w:ilvl w:val="0"/>
          <w:numId w:val="12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>Advokátní kancelář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>je oprávněn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>a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vyžádat si při výkonu právní služby odbornou konzultaci z příslušného odvětví (daňové právo, překlady, apod.). V případě honorování této konzultace nad rámec smluvní odměny je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>Advokátní kancelář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povinna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vyžádat si předem souhlas Klienta. </w:t>
      </w:r>
    </w:p>
    <w:p w14:paraId="2A10DCA5" w14:textId="77777777" w:rsidR="00E816FC" w:rsidRPr="003465D7" w:rsidRDefault="00E816FC" w:rsidP="00E816FC">
      <w:pPr>
        <w:numPr>
          <w:ilvl w:val="0"/>
          <w:numId w:val="12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>Advokátní kancelář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(resp. advokáti-společníci)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>se při výkonu právní pomoci může dát zastoupit jiným advokátem.</w:t>
      </w:r>
    </w:p>
    <w:p w14:paraId="63ED7849" w14:textId="77777777" w:rsidR="00E816FC" w:rsidRPr="003465D7" w:rsidRDefault="00E816FC" w:rsidP="00E816FC">
      <w:pPr>
        <w:ind w:left="567"/>
        <w:jc w:val="both"/>
        <w:rPr>
          <w:rFonts w:ascii="Palatino Linotype" w:hAnsi="Palatino Linotype" w:cs="Arial"/>
          <w:b/>
          <w:kern w:val="2"/>
          <w:sz w:val="18"/>
          <w:szCs w:val="18"/>
          <w:u w:val="single"/>
          <w:lang w:eastAsia="zh-CN"/>
        </w:rPr>
      </w:pPr>
    </w:p>
    <w:p w14:paraId="282C7A43" w14:textId="77777777" w:rsidR="00E816FC" w:rsidRPr="003465D7" w:rsidRDefault="00E816FC" w:rsidP="00E816FC">
      <w:pPr>
        <w:numPr>
          <w:ilvl w:val="0"/>
          <w:numId w:val="4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b/>
          <w:kern w:val="2"/>
          <w:sz w:val="18"/>
          <w:szCs w:val="18"/>
          <w:u w:val="single"/>
          <w:lang w:eastAsia="zh-CN"/>
        </w:rPr>
        <w:t>Místo výkonu právní pomoci</w:t>
      </w:r>
    </w:p>
    <w:p w14:paraId="4D5B2BD7" w14:textId="77777777" w:rsidR="00E816FC" w:rsidRPr="003465D7" w:rsidRDefault="00E816FC" w:rsidP="00E816FC">
      <w:pPr>
        <w:numPr>
          <w:ilvl w:val="0"/>
          <w:numId w:val="8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Právní pomoc bude poskytována v sídle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Advokátní kanceláře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s tím, že podle potřeby a na žádost Klienta je možné provést právní službu v sídle Klienta, případně na jiném místě dle dohody Smluvních stran. </w:t>
      </w:r>
    </w:p>
    <w:p w14:paraId="3DADA63B" w14:textId="77777777" w:rsidR="00E816FC" w:rsidRPr="003465D7" w:rsidRDefault="00E816FC" w:rsidP="00E816FC">
      <w:pPr>
        <w:numPr>
          <w:ilvl w:val="0"/>
          <w:numId w:val="8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Klient ani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Advokátní kancelář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nebudou účtovat náklady za poskytnutí vlastních prostor při provádění právních služeb. </w:t>
      </w:r>
    </w:p>
    <w:p w14:paraId="49CEF814" w14:textId="77777777" w:rsidR="00E816FC" w:rsidRPr="003465D7" w:rsidRDefault="00E816FC" w:rsidP="00E816FC">
      <w:pPr>
        <w:ind w:left="567"/>
        <w:jc w:val="both"/>
        <w:rPr>
          <w:rFonts w:ascii="Palatino Linotype" w:hAnsi="Palatino Linotype" w:cs="Arial"/>
          <w:b/>
          <w:kern w:val="2"/>
          <w:sz w:val="18"/>
          <w:szCs w:val="18"/>
          <w:u w:val="single"/>
          <w:lang w:eastAsia="zh-CN"/>
        </w:rPr>
      </w:pPr>
    </w:p>
    <w:p w14:paraId="240FFE85" w14:textId="77777777" w:rsidR="00E816FC" w:rsidRPr="003465D7" w:rsidRDefault="00E816FC" w:rsidP="00E816FC">
      <w:pPr>
        <w:numPr>
          <w:ilvl w:val="0"/>
          <w:numId w:val="4"/>
        </w:numPr>
        <w:ind w:left="567" w:hanging="567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b/>
          <w:kern w:val="2"/>
          <w:sz w:val="18"/>
          <w:szCs w:val="18"/>
          <w:u w:val="single"/>
          <w:lang w:eastAsia="zh-CN"/>
        </w:rPr>
        <w:t xml:space="preserve">Rozsah právních služeb a odměňování  </w:t>
      </w:r>
    </w:p>
    <w:p w14:paraId="14A3F356" w14:textId="77777777" w:rsidR="00E816FC" w:rsidRPr="003465D7" w:rsidRDefault="00E816FC" w:rsidP="00E816FC">
      <w:pPr>
        <w:numPr>
          <w:ilvl w:val="0"/>
          <w:numId w:val="7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Advokátní kanceláře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>se zavazuje, že bude Klientovi na základě této Smlouvy poskytovat právní služby ve všech oborech práva, s výjimkou následujících případů:</w:t>
      </w:r>
    </w:p>
    <w:p w14:paraId="70BAD480" w14:textId="77777777" w:rsidR="00E816FC" w:rsidRPr="003465D7" w:rsidRDefault="00E816FC" w:rsidP="00E816FC">
      <w:pPr>
        <w:numPr>
          <w:ilvl w:val="1"/>
          <w:numId w:val="7"/>
        </w:numPr>
        <w:ind w:left="993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>příprava, revize či úprava smluvní dokumentace či jiné právní služby týkající se nemovitých věcí, bude-li hodnota vyšší než 10.000.000,- Kč (bez DPH),</w:t>
      </w:r>
    </w:p>
    <w:p w14:paraId="4A771D6C" w14:textId="77777777" w:rsidR="00E816FC" w:rsidRPr="003465D7" w:rsidRDefault="00E816FC" w:rsidP="00E816FC">
      <w:pPr>
        <w:numPr>
          <w:ilvl w:val="1"/>
          <w:numId w:val="7"/>
        </w:numPr>
        <w:ind w:left="993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právní služby související s přeměnami právnických osob, včetně transformací fyzických osob, </w:t>
      </w:r>
    </w:p>
    <w:p w14:paraId="56B099DD" w14:textId="77777777" w:rsidR="00E816FC" w:rsidRPr="003465D7" w:rsidRDefault="00E816FC" w:rsidP="00E816FC">
      <w:pPr>
        <w:numPr>
          <w:ilvl w:val="1"/>
          <w:numId w:val="7"/>
        </w:numPr>
        <w:ind w:left="993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zastupování Klienta v trestním řízení, </w:t>
      </w:r>
    </w:p>
    <w:p w14:paraId="500BA720" w14:textId="77777777" w:rsidR="00E816FC" w:rsidRPr="003465D7" w:rsidRDefault="00E816FC" w:rsidP="00E816FC">
      <w:pPr>
        <w:numPr>
          <w:ilvl w:val="1"/>
          <w:numId w:val="7"/>
        </w:numPr>
        <w:ind w:left="993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právní služby v cizím jazyce s výjimkou anglického jazyka, </w:t>
      </w:r>
    </w:p>
    <w:p w14:paraId="6A17496B" w14:textId="77777777" w:rsidR="00E816FC" w:rsidRPr="003465D7" w:rsidRDefault="00E816FC" w:rsidP="00E816FC">
      <w:pPr>
        <w:numPr>
          <w:ilvl w:val="1"/>
          <w:numId w:val="7"/>
        </w:numPr>
        <w:ind w:left="993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právní služby poskytovaných na území jiného státu či řídící se jiným právním řádem, </w:t>
      </w:r>
    </w:p>
    <w:p w14:paraId="1A688310" w14:textId="77777777" w:rsidR="00E816FC" w:rsidRPr="003465D7" w:rsidRDefault="00E816FC" w:rsidP="00E816FC">
      <w:pPr>
        <w:numPr>
          <w:ilvl w:val="1"/>
          <w:numId w:val="7"/>
        </w:numPr>
        <w:ind w:left="993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právní služby spojené s administrací veřejných zakázek. </w:t>
      </w:r>
    </w:p>
    <w:p w14:paraId="3678B396" w14:textId="77777777" w:rsidR="00E816FC" w:rsidRPr="003465D7" w:rsidRDefault="00E816FC" w:rsidP="00E816FC">
      <w:pPr>
        <w:ind w:left="567"/>
        <w:jc w:val="both"/>
        <w:rPr>
          <w:rFonts w:ascii="Palatino Linotype" w:hAnsi="Palatino Linotype" w:cs="Arial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V případě, že Klient požádá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>Advokátní kancelář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o poskytnutí právních služeb i u těchto výjimek, bude odměna sjednána individuálně.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Advokátní kancelář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zašle Klientu před započetím cenovou kalkulaci. Takto individuálně sjednaná odměna se nezapočítává do Paušální odměny ani do jiné odměny sjednané níže a fakturovaná bude zvlášť, po jejím poskytnutí.  </w:t>
      </w:r>
    </w:p>
    <w:p w14:paraId="4F8E52DD" w14:textId="77777777" w:rsidR="00E816FC" w:rsidRPr="003465D7" w:rsidRDefault="00E816FC" w:rsidP="00E816FC">
      <w:pPr>
        <w:ind w:left="567"/>
        <w:jc w:val="both"/>
        <w:rPr>
          <w:rFonts w:ascii="Palatino Linotype" w:hAnsi="Palatino Linotype" w:cs="Arial"/>
          <w:kern w:val="2"/>
          <w:sz w:val="18"/>
          <w:szCs w:val="18"/>
          <w:lang w:eastAsia="zh-CN"/>
        </w:rPr>
      </w:pPr>
    </w:p>
    <w:p w14:paraId="220DCC2B" w14:textId="77777777" w:rsidR="00E816FC" w:rsidRPr="003465D7" w:rsidRDefault="00E816FC" w:rsidP="00E816FC">
      <w:pPr>
        <w:numPr>
          <w:ilvl w:val="0"/>
          <w:numId w:val="7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Advokátní kancelář </w:t>
      </w:r>
      <w:r w:rsidRPr="003465D7">
        <w:rPr>
          <w:rFonts w:ascii="Palatino Linotype" w:hAnsi="Palatino Linotype"/>
          <w:sz w:val="18"/>
          <w:szCs w:val="18"/>
        </w:rPr>
        <w:t xml:space="preserve">se zavazuje poskytovat Klientovi právní službu zejména formou ústních či telefonických konzultací, účastí na osobních jednáních s Klientem, zastupováním před soudy a jinými orgány, sepisováním listin, tvorbou právních rozborů a stanovisek a/nebo formou písemných či emailových komentářů k relevantním dokumentům, vždy však v souladu s rozsahem uvedeným v této smlouvě. </w:t>
      </w:r>
    </w:p>
    <w:p w14:paraId="065E45F9" w14:textId="77777777" w:rsidR="00E816FC" w:rsidRPr="003465D7" w:rsidRDefault="00E816FC" w:rsidP="00E816FC">
      <w:pPr>
        <w:ind w:left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</w:p>
    <w:p w14:paraId="69AF0558" w14:textId="708424E8" w:rsidR="00E816FC" w:rsidRPr="003465D7" w:rsidRDefault="00E816FC" w:rsidP="00E816FC">
      <w:pPr>
        <w:numPr>
          <w:ilvl w:val="0"/>
          <w:numId w:val="7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/>
          <w:kern w:val="2"/>
          <w:sz w:val="18"/>
          <w:szCs w:val="18"/>
          <w:lang w:eastAsia="zh-CN"/>
        </w:rPr>
        <w:t xml:space="preserve">Klient se zavazuje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>Advokátní kancelář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>i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</w:t>
      </w:r>
      <w:r w:rsidR="004B16F8">
        <w:rPr>
          <w:rFonts w:ascii="Palatino Linotype" w:hAnsi="Palatino Linotype"/>
          <w:kern w:val="2"/>
          <w:sz w:val="18"/>
          <w:szCs w:val="18"/>
          <w:lang w:eastAsia="zh-CN"/>
        </w:rPr>
        <w:t xml:space="preserve">hradit paušální odměnu ve výši </w:t>
      </w:r>
      <w:r w:rsidR="003E26D0" w:rsidRPr="003E26D0">
        <w:rPr>
          <w:rFonts w:ascii="Palatino Linotype" w:hAnsi="Palatino Linotype"/>
          <w:b/>
          <w:kern w:val="2"/>
          <w:sz w:val="18"/>
          <w:szCs w:val="18"/>
          <w:lang w:eastAsia="zh-CN"/>
        </w:rPr>
        <w:t>10</w:t>
      </w:r>
      <w:r w:rsidRPr="003E26D0">
        <w:rPr>
          <w:rFonts w:ascii="Palatino Linotype" w:hAnsi="Palatino Linotype"/>
          <w:b/>
          <w:kern w:val="2"/>
          <w:sz w:val="18"/>
          <w:szCs w:val="18"/>
          <w:lang w:eastAsia="zh-CN"/>
        </w:rPr>
        <w:t>.000,- Kč</w:t>
      </w:r>
      <w:r w:rsidRPr="003465D7">
        <w:rPr>
          <w:rFonts w:ascii="Palatino Linotype" w:hAnsi="Palatino Linotype"/>
          <w:kern w:val="2"/>
          <w:sz w:val="18"/>
          <w:szCs w:val="18"/>
          <w:lang w:eastAsia="zh-CN"/>
        </w:rPr>
        <w:t xml:space="preserve">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>(dále také „</w:t>
      </w:r>
      <w:r w:rsidRPr="003465D7">
        <w:rPr>
          <w:rFonts w:ascii="Palatino Linotype" w:hAnsi="Palatino Linotype" w:cs="Arial"/>
          <w:b/>
          <w:bCs/>
          <w:kern w:val="2"/>
          <w:sz w:val="18"/>
          <w:szCs w:val="18"/>
          <w:lang w:eastAsia="zh-CN"/>
        </w:rPr>
        <w:t>Paušální odměna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“) za kalendářní měsíc, přičemž příslušnou fakturu – daňový doklad vystaví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Advokátní kancelář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>zpravidla do 5. dne daného měsíce, splatnost fakturované částky se sjednává na 10 dní ode dne zaslání faktury Klientovi (není-li na faktuře uvedena splatnost delší).</w:t>
      </w:r>
    </w:p>
    <w:p w14:paraId="7A6D0165" w14:textId="77777777" w:rsidR="00E816FC" w:rsidRPr="003465D7" w:rsidRDefault="00E816FC" w:rsidP="00E816FC">
      <w:pPr>
        <w:ind w:left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</w:p>
    <w:p w14:paraId="42DB6645" w14:textId="53A6CD13" w:rsidR="00E816FC" w:rsidRPr="003465D7" w:rsidRDefault="00E816FC" w:rsidP="00E816FC">
      <w:pPr>
        <w:ind w:left="567"/>
        <w:jc w:val="both"/>
        <w:rPr>
          <w:rFonts w:ascii="Palatino Linotype" w:hAnsi="Palatino Linotype"/>
          <w:sz w:val="18"/>
          <w:szCs w:val="18"/>
        </w:rPr>
      </w:pPr>
      <w:r w:rsidRPr="003465D7">
        <w:rPr>
          <w:rFonts w:ascii="Palatino Linotype" w:hAnsi="Palatino Linotype"/>
          <w:kern w:val="2"/>
          <w:sz w:val="18"/>
          <w:szCs w:val="18"/>
          <w:lang w:eastAsia="zh-CN"/>
        </w:rPr>
        <w:t xml:space="preserve">Paušální odměna pro jednotlivý kalendářní měsíc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pokrývá poskytování právních služeb v rozsahu </w:t>
      </w:r>
      <w:r w:rsidR="003E26D0">
        <w:rPr>
          <w:rFonts w:ascii="Palatino Linotype" w:hAnsi="Palatino Linotype" w:cs="Arial"/>
          <w:b/>
          <w:bCs/>
          <w:kern w:val="2"/>
          <w:sz w:val="18"/>
          <w:szCs w:val="18"/>
          <w:lang w:eastAsia="zh-CN"/>
        </w:rPr>
        <w:t>9</w:t>
      </w:r>
      <w:r w:rsidRPr="003465D7">
        <w:rPr>
          <w:rFonts w:ascii="Palatino Linotype" w:hAnsi="Palatino Linotype" w:cs="Arial"/>
          <w:b/>
          <w:bCs/>
          <w:kern w:val="2"/>
          <w:sz w:val="18"/>
          <w:szCs w:val="18"/>
          <w:lang w:eastAsia="zh-CN"/>
        </w:rPr>
        <w:t> hodin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. Evidence časových jednotek probíhá na základě interní evidence </w:t>
      </w:r>
      <w:r w:rsidRPr="003465D7">
        <w:rPr>
          <w:rFonts w:ascii="Palatino Linotype" w:hAnsi="Palatino Linotype"/>
          <w:sz w:val="18"/>
          <w:szCs w:val="18"/>
        </w:rPr>
        <w:t>počtu hodin strávených jednotlivými osobami z 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Advokátní kanceláře </w:t>
      </w:r>
      <w:r w:rsidRPr="003465D7">
        <w:rPr>
          <w:rFonts w:ascii="Palatino Linotype" w:hAnsi="Palatino Linotype"/>
          <w:sz w:val="18"/>
          <w:szCs w:val="18"/>
        </w:rPr>
        <w:t>při poskytování právních služeb dle této smlouvy.</w:t>
      </w:r>
    </w:p>
    <w:p w14:paraId="4C73E79E" w14:textId="77777777" w:rsidR="00E816FC" w:rsidRPr="003465D7" w:rsidRDefault="00E816FC" w:rsidP="00AB2C1D">
      <w:pPr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</w:p>
    <w:p w14:paraId="158973BD" w14:textId="77777777" w:rsidR="00E816FC" w:rsidRDefault="00E816FC" w:rsidP="00E816FC">
      <w:pPr>
        <w:ind w:left="567"/>
        <w:jc w:val="both"/>
        <w:rPr>
          <w:rFonts w:ascii="Palatino Linotype" w:hAnsi="Palatino Linotype" w:cs="Arial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V případě, že Klient v rámci kalendářního měsíce využije právní služby v nižším než ve výše uvedeném rozsahu, přechází nevyužitý časový rámec do dalšího kalendářního měsíce, nanejvýše však do konce kalendářního čtvrtletí, do něhož daný kalendářní měsíc spadá (to platí i pro poslední kalendářní měsíc takového kalendářního čtvrtletí). Při nevyčerpání čtvrtletního časového fondu do konce kalendářního čtvrtletí však nevyužitý časový rámec do dalšího období nepřechází a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lastRenderedPageBreak/>
        <w:t xml:space="preserve">Klientovi ani nevzniká nárok vůči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>Advokátní kancelář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i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>na vrácení Paušální odměny, resp. její poměrné části.</w:t>
      </w:r>
    </w:p>
    <w:p w14:paraId="638C6D17" w14:textId="77777777" w:rsidR="00AB2C1D" w:rsidRDefault="00AB2C1D" w:rsidP="00E816FC">
      <w:pPr>
        <w:ind w:left="567"/>
        <w:jc w:val="both"/>
        <w:rPr>
          <w:rFonts w:ascii="Palatino Linotype" w:hAnsi="Palatino Linotype" w:cs="Arial"/>
          <w:kern w:val="2"/>
          <w:sz w:val="18"/>
          <w:szCs w:val="18"/>
          <w:lang w:eastAsia="zh-CN"/>
        </w:rPr>
      </w:pPr>
    </w:p>
    <w:p w14:paraId="5529DD3F" w14:textId="47C1E6EE" w:rsidR="00E816FC" w:rsidRPr="00085058" w:rsidRDefault="00AB2C1D" w:rsidP="00085058">
      <w:pPr>
        <w:ind w:left="567"/>
        <w:jc w:val="both"/>
        <w:rPr>
          <w:rFonts w:ascii="Palatino Linotype" w:hAnsi="Palatino Linotype"/>
          <w:sz w:val="18"/>
          <w:szCs w:val="18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V případě, že Klientem využité právní služby v daném kalendářním 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>čtvrtletí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překročí rozsah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volných hodin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, sjednává se za tyto právní služby (poskytnuté nad rámec vymezený Paušální odměnou) dodatečná odměna v sazbě </w:t>
      </w:r>
      <w:r w:rsidR="003E26D0">
        <w:rPr>
          <w:rFonts w:ascii="Palatino Linotype" w:hAnsi="Palatino Linotype" w:cs="Arial"/>
          <w:b/>
          <w:bCs/>
          <w:kern w:val="2"/>
          <w:sz w:val="18"/>
          <w:szCs w:val="18"/>
          <w:lang w:eastAsia="zh-CN"/>
        </w:rPr>
        <w:t>1.6</w:t>
      </w:r>
      <w:r w:rsidRPr="003465D7">
        <w:rPr>
          <w:rFonts w:ascii="Palatino Linotype" w:hAnsi="Palatino Linotype" w:cs="Arial"/>
          <w:b/>
          <w:bCs/>
          <w:kern w:val="2"/>
          <w:sz w:val="18"/>
          <w:szCs w:val="18"/>
          <w:lang w:eastAsia="zh-CN"/>
        </w:rPr>
        <w:t xml:space="preserve">00,- Kč/hod.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>(dále také „</w:t>
      </w:r>
      <w:r w:rsidRPr="003465D7">
        <w:rPr>
          <w:rFonts w:ascii="Palatino Linotype" w:hAnsi="Palatino Linotype" w:cs="Arial"/>
          <w:b/>
          <w:bCs/>
          <w:kern w:val="2"/>
          <w:sz w:val="18"/>
          <w:szCs w:val="18"/>
          <w:lang w:eastAsia="zh-CN"/>
        </w:rPr>
        <w:t>Dodatečná odměna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“). </w:t>
      </w:r>
      <w:r w:rsidRPr="00AB2C1D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Dodatečná odměna bude Advokátní kanceláří fakturována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zpravidla 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>po ukončení kalendářního čtvrtletí, v němž k překročení volných hodin došlo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. Pro splatnost platí obdobně 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>ustanovení o splatnosti Paušální odměny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>.</w:t>
      </w:r>
    </w:p>
    <w:p w14:paraId="42198D95" w14:textId="77777777" w:rsidR="00E816FC" w:rsidRPr="003465D7" w:rsidRDefault="00E816FC" w:rsidP="00E816FC">
      <w:pPr>
        <w:numPr>
          <w:ilvl w:val="0"/>
          <w:numId w:val="7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>Advokátní kancelář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eviduje a případně účtuje každou započatou půlhodinu poskytování právních služeb či zmeškaného času. Na požádání (emailem, telefonicky) je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Advokátní kancelář 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>povin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>n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>a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Klientovi sdělit aktuální počet hodin poskytnutých právních služeb v daném kalendářním čtvrtletí.</w:t>
      </w:r>
    </w:p>
    <w:p w14:paraId="695962D8" w14:textId="77777777" w:rsidR="00E816FC" w:rsidRPr="003465D7" w:rsidRDefault="00E816FC" w:rsidP="00E816FC">
      <w:pPr>
        <w:numPr>
          <w:ilvl w:val="0"/>
          <w:numId w:val="7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V odměně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Advokátní kanceláře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podle čl. </w:t>
      </w:r>
      <w:proofErr w:type="gramStart"/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>4.3. jsou</w:t>
      </w:r>
      <w:proofErr w:type="gramEnd"/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zahrnuty:</w:t>
      </w:r>
    </w:p>
    <w:p w14:paraId="2531F0E1" w14:textId="77777777" w:rsidR="00E816FC" w:rsidRPr="003465D7" w:rsidRDefault="00E816FC" w:rsidP="00E816FC">
      <w:pPr>
        <w:numPr>
          <w:ilvl w:val="1"/>
          <w:numId w:val="13"/>
        </w:numPr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hotové vydání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>Advokátní kanceláře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>, zejména poštovné a telefonní poplatky.</w:t>
      </w:r>
    </w:p>
    <w:p w14:paraId="07F2BD9C" w14:textId="77777777" w:rsidR="00E816FC" w:rsidRPr="003465D7" w:rsidRDefault="00E816FC" w:rsidP="00E816FC">
      <w:pPr>
        <w:numPr>
          <w:ilvl w:val="0"/>
          <w:numId w:val="7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V odměně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Advokátní kanceláře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podle čl. </w:t>
      </w:r>
      <w:proofErr w:type="gramStart"/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>4.3. nejsou</w:t>
      </w:r>
      <w:proofErr w:type="gramEnd"/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zahrnuty:</w:t>
      </w:r>
    </w:p>
    <w:p w14:paraId="0660C34C" w14:textId="4EF86D30" w:rsidR="00E816FC" w:rsidRPr="003465D7" w:rsidRDefault="00E816FC" w:rsidP="00E816FC">
      <w:pPr>
        <w:numPr>
          <w:ilvl w:val="1"/>
          <w:numId w:val="13"/>
        </w:numPr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právní služby poskytované v angličtině, za které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>Advokátní kancelář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>i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>náleží nad rámec odměny podle čl. </w:t>
      </w:r>
      <w:proofErr w:type="gramStart"/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>4.2</w:t>
      </w:r>
      <w:proofErr w:type="gramEnd"/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. přirážka  ve výši </w:t>
      </w:r>
      <w:r w:rsidR="003E26D0">
        <w:rPr>
          <w:rFonts w:ascii="Palatino Linotype" w:hAnsi="Palatino Linotype" w:cs="Arial"/>
          <w:b/>
          <w:bCs/>
          <w:kern w:val="2"/>
          <w:sz w:val="18"/>
          <w:szCs w:val="18"/>
          <w:lang w:eastAsia="zh-CN"/>
        </w:rPr>
        <w:t>8</w:t>
      </w:r>
      <w:r w:rsidRPr="003465D7">
        <w:rPr>
          <w:rFonts w:ascii="Palatino Linotype" w:hAnsi="Palatino Linotype" w:cs="Arial"/>
          <w:b/>
          <w:bCs/>
          <w:kern w:val="2"/>
          <w:sz w:val="18"/>
          <w:szCs w:val="18"/>
          <w:lang w:eastAsia="zh-CN"/>
        </w:rPr>
        <w:t xml:space="preserve">00,- Kč/hod.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(čas strávený poskytováním právních služeb v angličtině se tedy započítává do hodinového rozsahu pokrytého Paušální odměnou),  </w:t>
      </w:r>
    </w:p>
    <w:p w14:paraId="4930E1DF" w14:textId="77777777" w:rsidR="00E816FC" w:rsidRPr="003465D7" w:rsidRDefault="00E816FC" w:rsidP="00E816FC">
      <w:pPr>
        <w:numPr>
          <w:ilvl w:val="1"/>
          <w:numId w:val="13"/>
        </w:numPr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>soudní, správní a jiné poplatky, které hradí Klient ze svého,</w:t>
      </w:r>
    </w:p>
    <w:p w14:paraId="735608BE" w14:textId="77777777" w:rsidR="00E816FC" w:rsidRPr="003465D7" w:rsidRDefault="00E816FC" w:rsidP="00E816FC">
      <w:pPr>
        <w:numPr>
          <w:ilvl w:val="1"/>
          <w:numId w:val="13"/>
        </w:numPr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další náklady neuvedené v této Smlouvě nutné pro poskytnuté právní služby (např. náklady na pořízení výpisů z veřejných seznamů, náklady na ověřené kopie listin, náklady na znalecké posudky, náklady na překlady do cizích jazyků).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>Advokátní kancelář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je povin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>n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>a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si k vynaložení takových nákladů vyžádat předem souhlas Klienta, to neplatí pro náklady v souhrnné výši 1.000,- Kč za kalendářní měsíc, kdy takové náklady může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>Advokátní kancelář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>vynaložit i bez souhlasu Klienta,</w:t>
      </w:r>
    </w:p>
    <w:p w14:paraId="28AE0121" w14:textId="52BBBB6D" w:rsidR="00E816FC" w:rsidRPr="003E3940" w:rsidRDefault="00E816FC" w:rsidP="003E3940">
      <w:pPr>
        <w:numPr>
          <w:ilvl w:val="1"/>
          <w:numId w:val="13"/>
        </w:numPr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>náhrada za ztrátu času ve výši</w:t>
      </w:r>
      <w:r w:rsidR="003E26D0">
        <w:rPr>
          <w:rFonts w:ascii="Palatino Linotype" w:hAnsi="Palatino Linotype" w:cs="Arial"/>
          <w:b/>
          <w:kern w:val="2"/>
          <w:sz w:val="18"/>
          <w:szCs w:val="18"/>
          <w:lang w:eastAsia="zh-CN"/>
        </w:rPr>
        <w:t xml:space="preserve"> 8</w:t>
      </w:r>
      <w:r w:rsidRPr="003465D7">
        <w:rPr>
          <w:rFonts w:ascii="Palatino Linotype" w:hAnsi="Palatino Linotype" w:cs="Arial"/>
          <w:b/>
          <w:kern w:val="2"/>
          <w:sz w:val="18"/>
          <w:szCs w:val="18"/>
          <w:lang w:eastAsia="zh-CN"/>
        </w:rPr>
        <w:t>00,- Kč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za každou započatou hodinu za čas strávený při cestě z místa sídla kanceláře do místa sídla soudu, místa jednání správního orgánu či jiného místa určení, pokud na takové místo vyjede 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osoba poskytující služby v rámci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>Advokátní kanceláře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ze sídla kanceláře na požádání Klienta. Pro vyloučení pochybností se sjednává, že v této náhradě jsou zahrnuty i související cestovní náhrady.</w:t>
      </w:r>
    </w:p>
    <w:p w14:paraId="366E2741" w14:textId="77777777" w:rsidR="00E816FC" w:rsidRPr="003465D7" w:rsidRDefault="00E816FC" w:rsidP="00E816FC">
      <w:pPr>
        <w:numPr>
          <w:ilvl w:val="0"/>
          <w:numId w:val="7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Výše uvedené částky jsou uváděny bez DPH. Klient bere na vědomí, že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>Advokátní kancelář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>je plátcem DPH a že k odměně bude DPH připočtena.</w:t>
      </w:r>
    </w:p>
    <w:p w14:paraId="3AE4C167" w14:textId="77777777" w:rsidR="00E816FC" w:rsidRPr="003465D7" w:rsidRDefault="00E816FC" w:rsidP="00E816FC">
      <w:pPr>
        <w:numPr>
          <w:ilvl w:val="0"/>
          <w:numId w:val="7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Nad rámec výše sjednané odměny se Smluvní strany dohodly, že v případě úspěchu v soudním či jiném sporu náleží přísudek (odměna dle vyhlášky č. 177/1996 Sb., a náhrada režijních výdajů, ztráta času a náhrada jízdného dle vyhlášky č. 177/1996 Sb.) jako odměna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>Advokátní kancelář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>i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>. Ostatní přiznané náklady (soudní, rozhodčí poplatek apod.) budou poukázány přímo na účet Klienta.</w:t>
      </w:r>
    </w:p>
    <w:p w14:paraId="74DC6F9F" w14:textId="77777777" w:rsidR="00E816FC" w:rsidRPr="003465D7" w:rsidRDefault="00E816FC" w:rsidP="00E816FC">
      <w:pPr>
        <w:ind w:left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</w:p>
    <w:p w14:paraId="47B3137C" w14:textId="77777777" w:rsidR="00E816FC" w:rsidRPr="003465D7" w:rsidRDefault="00E816FC" w:rsidP="00E816FC">
      <w:pPr>
        <w:numPr>
          <w:ilvl w:val="0"/>
          <w:numId w:val="4"/>
        </w:numPr>
        <w:ind w:left="567" w:hanging="567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b/>
          <w:kern w:val="2"/>
          <w:sz w:val="18"/>
          <w:szCs w:val="18"/>
          <w:u w:val="single"/>
          <w:lang w:eastAsia="zh-CN"/>
        </w:rPr>
        <w:t>Doba trvání smlouvy a její ukončení</w:t>
      </w:r>
    </w:p>
    <w:p w14:paraId="3BFF451A" w14:textId="6E58F6BE" w:rsidR="00E816FC" w:rsidRPr="003465D7" w:rsidRDefault="00E816FC" w:rsidP="00E816FC">
      <w:pPr>
        <w:numPr>
          <w:ilvl w:val="0"/>
          <w:numId w:val="5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Tato Smlouva se uzavírá s účinností </w:t>
      </w:r>
      <w:r w:rsidRPr="003465D7">
        <w:rPr>
          <w:rFonts w:ascii="Palatino Linotype" w:hAnsi="Palatino Linotype" w:cs="Arial"/>
          <w:b/>
          <w:kern w:val="2"/>
          <w:sz w:val="18"/>
          <w:szCs w:val="18"/>
          <w:lang w:eastAsia="zh-CN"/>
        </w:rPr>
        <w:t xml:space="preserve">od </w:t>
      </w:r>
      <w:r w:rsidR="004B16F8" w:rsidRPr="00A442F5">
        <w:rPr>
          <w:rFonts w:ascii="Palatino Linotype" w:hAnsi="Palatino Linotype" w:cs="Arial"/>
          <w:b/>
          <w:kern w:val="2"/>
          <w:sz w:val="18"/>
          <w:szCs w:val="18"/>
          <w:lang w:eastAsia="zh-CN"/>
        </w:rPr>
        <w:t>1.</w:t>
      </w:r>
      <w:r w:rsidR="003E3940">
        <w:rPr>
          <w:rFonts w:ascii="Palatino Linotype" w:hAnsi="Palatino Linotype" w:cs="Arial"/>
          <w:b/>
          <w:kern w:val="2"/>
          <w:sz w:val="18"/>
          <w:szCs w:val="18"/>
          <w:lang w:eastAsia="zh-CN"/>
        </w:rPr>
        <w:t xml:space="preserve"> 4</w:t>
      </w:r>
      <w:r w:rsidR="004B16F8" w:rsidRPr="00A442F5">
        <w:rPr>
          <w:rFonts w:ascii="Palatino Linotype" w:hAnsi="Palatino Linotype" w:cs="Arial"/>
          <w:b/>
          <w:kern w:val="2"/>
          <w:sz w:val="18"/>
          <w:szCs w:val="18"/>
          <w:lang w:eastAsia="zh-CN"/>
        </w:rPr>
        <w:t>.</w:t>
      </w:r>
      <w:r w:rsidR="003E3940">
        <w:rPr>
          <w:rFonts w:ascii="Palatino Linotype" w:hAnsi="Palatino Linotype" w:cs="Arial"/>
          <w:b/>
          <w:kern w:val="2"/>
          <w:sz w:val="18"/>
          <w:szCs w:val="18"/>
          <w:lang w:eastAsia="zh-CN"/>
        </w:rPr>
        <w:t xml:space="preserve"> 2023</w:t>
      </w:r>
      <w:r w:rsidRPr="003465D7">
        <w:rPr>
          <w:rFonts w:ascii="Palatino Linotype" w:hAnsi="Palatino Linotype" w:cs="Arial"/>
          <w:b/>
          <w:kern w:val="2"/>
          <w:sz w:val="18"/>
          <w:szCs w:val="18"/>
          <w:lang w:eastAsia="zh-CN"/>
        </w:rPr>
        <w:t xml:space="preserve"> na dobu neurčitou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. </w:t>
      </w:r>
    </w:p>
    <w:p w14:paraId="4B0AD41B" w14:textId="77777777" w:rsidR="00E816FC" w:rsidRPr="003465D7" w:rsidRDefault="00E816FC" w:rsidP="00E816FC">
      <w:pPr>
        <w:numPr>
          <w:ilvl w:val="0"/>
          <w:numId w:val="5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Smlouvu je možné zrušit dohodou Smluvních stran nebo výpovědí kterékoliv Smluvní strany ve dvouměsíční výpovědní době, která počíná běžet prvním dnem měsíce následujícího po měsíci, v němž byla výpověď druhé Smluvní straně doručena.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>Advokátní kancelář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má právo S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mlouvu vypovědět bez výpovědní doby tehdy, bude-li Klient v prodlení s úhradou fakturované částky po dobu delší než 20 dnů, a Klient tehdy, nebude-li mu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>Advokátní kancelář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poskytovat služby řádně a zároveň, že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>Advokátní kancelář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>na tuto skutečnost bude Klientem před výpovědí nejméně jedenkrát písemně upozorněn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>a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. </w:t>
      </w:r>
    </w:p>
    <w:p w14:paraId="7977EB98" w14:textId="77777777" w:rsidR="00E816FC" w:rsidRPr="003465D7" w:rsidRDefault="00E816FC" w:rsidP="00E816FC">
      <w:pPr>
        <w:ind w:left="567"/>
        <w:jc w:val="both"/>
        <w:rPr>
          <w:rFonts w:ascii="Palatino Linotype" w:hAnsi="Palatino Linotype" w:cs="Arial"/>
          <w:kern w:val="2"/>
          <w:sz w:val="18"/>
          <w:szCs w:val="18"/>
          <w:lang w:eastAsia="zh-CN"/>
        </w:rPr>
      </w:pPr>
    </w:p>
    <w:p w14:paraId="0896139E" w14:textId="77777777" w:rsidR="00E816FC" w:rsidRPr="00446645" w:rsidRDefault="00E816FC" w:rsidP="00E816FC">
      <w:pPr>
        <w:numPr>
          <w:ilvl w:val="0"/>
          <w:numId w:val="4"/>
        </w:numPr>
        <w:ind w:left="567" w:hanging="567"/>
        <w:jc w:val="both"/>
        <w:rPr>
          <w:rFonts w:ascii="Palatino Linotype" w:hAnsi="Palatino Linotype"/>
          <w:b/>
          <w:kern w:val="2"/>
          <w:sz w:val="18"/>
          <w:szCs w:val="18"/>
          <w:u w:val="single"/>
          <w:lang w:eastAsia="zh-CN"/>
        </w:rPr>
      </w:pPr>
      <w:r w:rsidRPr="00446645">
        <w:rPr>
          <w:rFonts w:ascii="Palatino Linotype" w:hAnsi="Palatino Linotype" w:cs="Arial"/>
          <w:b/>
          <w:kern w:val="2"/>
          <w:sz w:val="18"/>
          <w:szCs w:val="18"/>
          <w:u w:val="single"/>
          <w:lang w:eastAsia="zh-CN"/>
        </w:rPr>
        <w:t>Povinnosti Advokátní kanceláře</w:t>
      </w:r>
    </w:p>
    <w:p w14:paraId="007B4F5F" w14:textId="77777777" w:rsidR="00E816FC" w:rsidRPr="003465D7" w:rsidRDefault="00E816FC" w:rsidP="00E816FC">
      <w:pPr>
        <w:numPr>
          <w:ilvl w:val="0"/>
          <w:numId w:val="6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>Advokátní kancelář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>se zavazuje, že:</w:t>
      </w:r>
    </w:p>
    <w:p w14:paraId="15A0A11E" w14:textId="77777777" w:rsidR="00E816FC" w:rsidRPr="003465D7" w:rsidRDefault="00E816FC" w:rsidP="00E816FC">
      <w:pPr>
        <w:numPr>
          <w:ilvl w:val="1"/>
          <w:numId w:val="6"/>
        </w:numPr>
        <w:ind w:left="1134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převezme po dohodě s Klientem konkrétní právní záležitost, obsah věci s Klientem konzultuje, a věc po úplném vyřízení na žádost Klienta předá zpět Klientovi, </w:t>
      </w:r>
    </w:p>
    <w:p w14:paraId="4E51B8D1" w14:textId="77777777" w:rsidR="00E816FC" w:rsidRPr="003465D7" w:rsidRDefault="00E816FC" w:rsidP="00E816FC">
      <w:pPr>
        <w:numPr>
          <w:ilvl w:val="1"/>
          <w:numId w:val="6"/>
        </w:numPr>
        <w:ind w:left="1134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zabezpečí zastoupení při všech převzatých soudních sporech a vyhrazených jednáních. V případě zastoupení mimo obecný soud Klienta je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>Advokátní kancelář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>oprávněn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>a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pověřit substitucí jiného advokáta a jeho odměna není součástí odměny dle této Smlouvy,</w:t>
      </w:r>
    </w:p>
    <w:p w14:paraId="302C02C1" w14:textId="77777777" w:rsidR="00E816FC" w:rsidRPr="003465D7" w:rsidRDefault="00E816FC" w:rsidP="00E816FC">
      <w:pPr>
        <w:numPr>
          <w:ilvl w:val="1"/>
          <w:numId w:val="6"/>
        </w:numPr>
        <w:ind w:left="1134" w:hanging="35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>poskytovat právní služby včas a kvalitně, aby byla zajištěna ochrana práv a oprávněných zájmů Klienta,</w:t>
      </w:r>
    </w:p>
    <w:p w14:paraId="23727996" w14:textId="77777777" w:rsidR="00E816FC" w:rsidRPr="003465D7" w:rsidRDefault="00E816FC" w:rsidP="00E816FC">
      <w:pPr>
        <w:numPr>
          <w:ilvl w:val="1"/>
          <w:numId w:val="6"/>
        </w:numPr>
        <w:ind w:left="1134" w:hanging="35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lastRenderedPageBreak/>
        <w:t>na žádost Klienta sdělí Klientovi aktuálně vyčerpanou hodnotu právních služeb.</w:t>
      </w:r>
    </w:p>
    <w:p w14:paraId="79AF304D" w14:textId="77777777" w:rsidR="00E816FC" w:rsidRPr="003465D7" w:rsidRDefault="00E816FC" w:rsidP="00E816FC">
      <w:pPr>
        <w:numPr>
          <w:ilvl w:val="0"/>
          <w:numId w:val="6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>Advokátní kancelář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, 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>její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pracovníci, odborníci z podnětu Advokáta, jsou vůči Klientovi vázáni povinností mlčenlivosti a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>Advokátní kancelář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není nadále oprávněn převzít vůči Klientovi jakékoliv zastoupení (to platí i pro pracovníky a </w:t>
      </w:r>
      <w:bookmarkStart w:id="0" w:name="_GoBack"/>
      <w:bookmarkEnd w:id="0"/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>pro jednotlivý případ i pro další shora uvedené osoby).</w:t>
      </w:r>
    </w:p>
    <w:p w14:paraId="50DCFEBF" w14:textId="77777777" w:rsidR="00E816FC" w:rsidRPr="003465D7" w:rsidRDefault="00E816FC" w:rsidP="00E816FC">
      <w:pPr>
        <w:numPr>
          <w:ilvl w:val="0"/>
          <w:numId w:val="6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V ostatních věcech (porady, konzultace, apod.) se právní pomoc poskytuje permanentně, dle telefonické, emailové či faxové žádosti Klienta. </w:t>
      </w:r>
    </w:p>
    <w:p w14:paraId="4925BA21" w14:textId="77777777" w:rsidR="00E816FC" w:rsidRPr="003465D7" w:rsidRDefault="00E816FC" w:rsidP="00E816FC">
      <w:pPr>
        <w:ind w:left="567"/>
        <w:jc w:val="both"/>
        <w:rPr>
          <w:rFonts w:ascii="Palatino Linotype" w:hAnsi="Palatino Linotype" w:cs="Arial"/>
          <w:kern w:val="2"/>
          <w:sz w:val="18"/>
          <w:szCs w:val="18"/>
          <w:lang w:eastAsia="zh-CN"/>
        </w:rPr>
      </w:pPr>
    </w:p>
    <w:p w14:paraId="47626E89" w14:textId="77777777" w:rsidR="00E816FC" w:rsidRPr="003465D7" w:rsidRDefault="00E816FC" w:rsidP="00E816FC">
      <w:pPr>
        <w:numPr>
          <w:ilvl w:val="0"/>
          <w:numId w:val="4"/>
        </w:numPr>
        <w:ind w:left="567" w:hanging="567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b/>
          <w:kern w:val="2"/>
          <w:sz w:val="18"/>
          <w:szCs w:val="18"/>
          <w:u w:val="single"/>
          <w:lang w:eastAsia="zh-CN"/>
        </w:rPr>
        <w:t>Povinnosti Klienta</w:t>
      </w:r>
    </w:p>
    <w:p w14:paraId="263762DA" w14:textId="77777777" w:rsidR="00E816FC" w:rsidRPr="003465D7" w:rsidRDefault="00E816FC" w:rsidP="00E816FC">
      <w:pPr>
        <w:numPr>
          <w:ilvl w:val="0"/>
          <w:numId w:val="9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Klient se zavazuje poskytovat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>Advokátní kancelář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i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včasné, úplné, přehledné a pravdivé informace a předkládat 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>jí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příslušné písemnosti potřebné k řádnému poskytování právní pomoci. </w:t>
      </w:r>
    </w:p>
    <w:p w14:paraId="35D7F9F2" w14:textId="77777777" w:rsidR="00E816FC" w:rsidRPr="003465D7" w:rsidRDefault="00E816FC" w:rsidP="00E816FC">
      <w:pPr>
        <w:numPr>
          <w:ilvl w:val="0"/>
          <w:numId w:val="9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Klient odpovídá za úplnost písemností předaných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>Advokátní kancelář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>i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. </w:t>
      </w:r>
    </w:p>
    <w:p w14:paraId="399C8DF5" w14:textId="77777777" w:rsidR="00E816FC" w:rsidRPr="003465D7" w:rsidRDefault="00E816FC" w:rsidP="00E816FC">
      <w:pPr>
        <w:numPr>
          <w:ilvl w:val="0"/>
          <w:numId w:val="9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Klient bere na vědomí, že k zastupování v soudních, správních, rozhodčích či obdobných řízení je třeba, aby Klient udělil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>Advokátní kancelář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i, popř. osobě poskytující služby v rámci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Advokátní kanceláře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plnou moc pro každý jednotlivý případ. </w:t>
      </w:r>
    </w:p>
    <w:p w14:paraId="45FED010" w14:textId="77777777" w:rsidR="00E816FC" w:rsidRPr="003465D7" w:rsidRDefault="00E816FC" w:rsidP="00E816FC">
      <w:pPr>
        <w:ind w:left="567"/>
        <w:jc w:val="both"/>
        <w:rPr>
          <w:rFonts w:ascii="Palatino Linotype" w:hAnsi="Palatino Linotype" w:cs="Arial"/>
          <w:kern w:val="2"/>
          <w:sz w:val="18"/>
          <w:szCs w:val="18"/>
          <w:lang w:eastAsia="zh-CN"/>
        </w:rPr>
      </w:pPr>
    </w:p>
    <w:p w14:paraId="5B80CA68" w14:textId="77777777" w:rsidR="00E816FC" w:rsidRPr="003465D7" w:rsidRDefault="00E816FC" w:rsidP="00E816FC">
      <w:pPr>
        <w:numPr>
          <w:ilvl w:val="0"/>
          <w:numId w:val="4"/>
        </w:numPr>
        <w:ind w:left="567" w:hanging="567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b/>
          <w:kern w:val="2"/>
          <w:sz w:val="18"/>
          <w:szCs w:val="18"/>
          <w:u w:val="single"/>
          <w:lang w:eastAsia="zh-CN"/>
        </w:rPr>
        <w:t>Závěrečná ustanovení</w:t>
      </w:r>
    </w:p>
    <w:p w14:paraId="76E1D464" w14:textId="77777777" w:rsidR="00E816FC" w:rsidRPr="003465D7" w:rsidRDefault="00E816FC" w:rsidP="00E816FC">
      <w:pPr>
        <w:numPr>
          <w:ilvl w:val="0"/>
          <w:numId w:val="11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Smlouvu je možné měnit nebo doplňovat pouze se souhlasem obou Smluvních stran formou písemně číslovaných dodatků k této Smlouvě. </w:t>
      </w:r>
    </w:p>
    <w:p w14:paraId="509DEDA6" w14:textId="77777777" w:rsidR="00E816FC" w:rsidRPr="003465D7" w:rsidRDefault="00E816FC" w:rsidP="00E816FC">
      <w:pPr>
        <w:numPr>
          <w:ilvl w:val="0"/>
          <w:numId w:val="11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Pokud není ve Smlouvě dohodnuto jinak, řídí se vtahy mezi Smluvními stranami platnými předpisy České republiky, zejména pak občanským zákoníkem a zákonem o advokacii. </w:t>
      </w:r>
    </w:p>
    <w:p w14:paraId="55B2D3BE" w14:textId="77777777" w:rsidR="00E816FC" w:rsidRPr="00C34DEB" w:rsidRDefault="00E816FC" w:rsidP="00E816FC">
      <w:pPr>
        <w:numPr>
          <w:ilvl w:val="0"/>
          <w:numId w:val="11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Smlouva se vyhotovuje ve dvou výtiscích, z nichž každý má platnost originálu. Každá ze Smluvních stran obdrží </w:t>
      </w:r>
      <w:r w:rsidRPr="00C34DEB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po jednom </w:t>
      </w:r>
      <w:proofErr w:type="spellStart"/>
      <w:r w:rsidRPr="00C34DEB">
        <w:rPr>
          <w:rFonts w:ascii="Palatino Linotype" w:hAnsi="Palatino Linotype" w:cs="Arial"/>
          <w:kern w:val="2"/>
          <w:sz w:val="18"/>
          <w:szCs w:val="18"/>
          <w:lang w:eastAsia="zh-CN"/>
        </w:rPr>
        <w:t>paré</w:t>
      </w:r>
      <w:proofErr w:type="spellEnd"/>
      <w:r w:rsidRPr="00C34DEB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. </w:t>
      </w:r>
    </w:p>
    <w:p w14:paraId="48720314" w14:textId="77777777" w:rsidR="00E816FC" w:rsidRPr="00C34DEB" w:rsidRDefault="00E816FC" w:rsidP="00E816FC">
      <w:pPr>
        <w:numPr>
          <w:ilvl w:val="0"/>
          <w:numId w:val="11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C34DEB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Smluvní strany si smlouvu přečetly a na důkaz souhlasu s jejím obsahem připojují vlastnoruční podpisy. </w:t>
      </w:r>
    </w:p>
    <w:p w14:paraId="58ECF50C" w14:textId="77777777" w:rsidR="00E816FC" w:rsidRPr="00C34DEB" w:rsidRDefault="00E816FC" w:rsidP="00E816FC">
      <w:pPr>
        <w:jc w:val="both"/>
        <w:rPr>
          <w:rFonts w:ascii="Palatino Linotype" w:hAnsi="Palatino Linotype" w:cs="Palatino Linotype"/>
          <w:i/>
          <w:kern w:val="2"/>
          <w:sz w:val="18"/>
          <w:szCs w:val="18"/>
          <w:lang w:eastAsia="zh-CN"/>
        </w:rPr>
      </w:pPr>
    </w:p>
    <w:p w14:paraId="1581C4F3" w14:textId="77777777" w:rsidR="00E816FC" w:rsidRPr="00C34DEB" w:rsidRDefault="00E816FC" w:rsidP="00E816FC">
      <w:pPr>
        <w:jc w:val="both"/>
        <w:rPr>
          <w:rFonts w:ascii="Palatino Linotype" w:hAnsi="Palatino Linotype" w:cs="Palatino Linotype"/>
          <w:i/>
          <w:kern w:val="2"/>
          <w:sz w:val="18"/>
          <w:szCs w:val="18"/>
          <w:lang w:eastAsia="zh-CN"/>
        </w:rPr>
      </w:pPr>
    </w:p>
    <w:p w14:paraId="2E6D4DDC" w14:textId="61BF6BD0" w:rsidR="00E816FC" w:rsidRPr="00C34DEB" w:rsidRDefault="00D57671" w:rsidP="00D57671">
      <w:pPr>
        <w:tabs>
          <w:tab w:val="center" w:pos="1701"/>
          <w:tab w:val="center" w:pos="6804"/>
        </w:tabs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>V Kunčicích pod Ondřejníkem</w:t>
      </w:r>
      <w:r w:rsidR="00495A09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</w:t>
      </w:r>
      <w:r w:rsidR="00495A09" w:rsidRPr="00C34DEB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dne </w:t>
      </w:r>
      <w:r w:rsidR="00495A09">
        <w:rPr>
          <w:rFonts w:ascii="Palatino Linotype" w:hAnsi="Palatino Linotype" w:cs="Arial"/>
          <w:kern w:val="2"/>
          <w:sz w:val="18"/>
          <w:szCs w:val="18"/>
          <w:lang w:eastAsia="zh-CN"/>
        </w:rPr>
        <w:t>……………………….</w:t>
      </w:r>
      <w:r w:rsidR="00495A09" w:rsidRPr="00C34DEB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                  </w:t>
      </w:r>
      <w:r w:rsidR="00A442F5">
        <w:rPr>
          <w:rFonts w:ascii="Palatino Linotype" w:hAnsi="Palatino Linotype" w:cs="Arial"/>
          <w:kern w:val="2"/>
          <w:sz w:val="18"/>
          <w:szCs w:val="18"/>
          <w:lang w:eastAsia="zh-CN"/>
        </w:rPr>
        <w:tab/>
      </w:r>
      <w:r w:rsidR="00A442F5" w:rsidRPr="00C34DEB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</w:t>
      </w:r>
    </w:p>
    <w:p w14:paraId="3250B183" w14:textId="77777777" w:rsidR="00E816FC" w:rsidRPr="00C34DEB" w:rsidRDefault="00E816FC" w:rsidP="00E816FC">
      <w:pPr>
        <w:tabs>
          <w:tab w:val="center" w:pos="2268"/>
          <w:tab w:val="center" w:pos="6804"/>
        </w:tabs>
        <w:jc w:val="both"/>
        <w:rPr>
          <w:rFonts w:ascii="Palatino Linotype" w:hAnsi="Palatino Linotype" w:cs="Arial"/>
          <w:kern w:val="2"/>
          <w:sz w:val="18"/>
          <w:szCs w:val="18"/>
          <w:lang w:eastAsia="zh-CN"/>
        </w:rPr>
      </w:pPr>
    </w:p>
    <w:p w14:paraId="192319D8" w14:textId="77777777" w:rsidR="00C21407" w:rsidRDefault="00C21407" w:rsidP="00E816FC">
      <w:pPr>
        <w:tabs>
          <w:tab w:val="center" w:pos="2268"/>
          <w:tab w:val="center" w:pos="6804"/>
        </w:tabs>
        <w:jc w:val="both"/>
        <w:rPr>
          <w:rFonts w:ascii="Palatino Linotype" w:hAnsi="Palatino Linotype" w:cs="Arial"/>
          <w:kern w:val="2"/>
          <w:sz w:val="18"/>
          <w:szCs w:val="18"/>
          <w:lang w:eastAsia="zh-CN"/>
        </w:rPr>
      </w:pPr>
    </w:p>
    <w:p w14:paraId="07CC2097" w14:textId="77777777" w:rsidR="00A442F5" w:rsidRDefault="00A442F5" w:rsidP="00E816FC">
      <w:pPr>
        <w:tabs>
          <w:tab w:val="center" w:pos="2268"/>
          <w:tab w:val="center" w:pos="6804"/>
        </w:tabs>
        <w:jc w:val="both"/>
        <w:rPr>
          <w:rFonts w:ascii="Palatino Linotype" w:hAnsi="Palatino Linotype" w:cs="Arial"/>
          <w:kern w:val="2"/>
          <w:sz w:val="18"/>
          <w:szCs w:val="18"/>
          <w:lang w:eastAsia="zh-CN"/>
        </w:rPr>
      </w:pPr>
    </w:p>
    <w:p w14:paraId="72A3388D" w14:textId="77777777" w:rsidR="00C21407" w:rsidRPr="00C34DEB" w:rsidRDefault="00C21407" w:rsidP="00E816FC">
      <w:pPr>
        <w:tabs>
          <w:tab w:val="center" w:pos="2268"/>
          <w:tab w:val="center" w:pos="6804"/>
        </w:tabs>
        <w:jc w:val="both"/>
        <w:rPr>
          <w:rFonts w:ascii="Palatino Linotype" w:hAnsi="Palatino Linotype" w:cs="Arial"/>
          <w:kern w:val="2"/>
          <w:sz w:val="18"/>
          <w:szCs w:val="18"/>
          <w:lang w:eastAsia="zh-CN"/>
        </w:rPr>
      </w:pPr>
    </w:p>
    <w:p w14:paraId="5B6CF513" w14:textId="77777777" w:rsidR="00E816FC" w:rsidRPr="00C34DEB" w:rsidRDefault="00E816FC" w:rsidP="00E816FC">
      <w:pPr>
        <w:tabs>
          <w:tab w:val="center" w:pos="2268"/>
          <w:tab w:val="center" w:pos="6804"/>
        </w:tabs>
        <w:jc w:val="both"/>
        <w:rPr>
          <w:rFonts w:ascii="Palatino Linotype" w:hAnsi="Palatino Linotype" w:cs="Arial"/>
          <w:kern w:val="2"/>
          <w:sz w:val="18"/>
          <w:szCs w:val="18"/>
          <w:lang w:eastAsia="zh-CN"/>
        </w:rPr>
      </w:pPr>
    </w:p>
    <w:p w14:paraId="7E02C98B" w14:textId="77777777" w:rsidR="00E816FC" w:rsidRPr="00C34DEB" w:rsidRDefault="00E816FC" w:rsidP="00E816FC">
      <w:pPr>
        <w:tabs>
          <w:tab w:val="center" w:pos="2268"/>
          <w:tab w:val="center" w:pos="7371"/>
        </w:tabs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C34DEB">
        <w:rPr>
          <w:rFonts w:ascii="Palatino Linotype" w:hAnsi="Palatino Linotype" w:cs="Arial"/>
          <w:kern w:val="2"/>
          <w:sz w:val="18"/>
          <w:szCs w:val="18"/>
          <w:lang w:eastAsia="zh-CN"/>
        </w:rPr>
        <w:tab/>
        <w:t>……………………………………………</w:t>
      </w:r>
      <w:r w:rsidRPr="00C34DEB">
        <w:rPr>
          <w:rFonts w:ascii="Palatino Linotype" w:hAnsi="Palatino Linotype" w:cs="Arial"/>
          <w:kern w:val="2"/>
          <w:sz w:val="18"/>
          <w:szCs w:val="18"/>
          <w:lang w:eastAsia="zh-CN"/>
        </w:rPr>
        <w:tab/>
        <w:t>……………………………………………</w:t>
      </w:r>
    </w:p>
    <w:p w14:paraId="4BFACC10" w14:textId="28A71B83" w:rsidR="00E816FC" w:rsidRPr="00C34DEB" w:rsidRDefault="00E816FC" w:rsidP="004B16F8">
      <w:pPr>
        <w:tabs>
          <w:tab w:val="center" w:pos="2268"/>
          <w:tab w:val="center" w:pos="6946"/>
        </w:tabs>
        <w:jc w:val="both"/>
        <w:rPr>
          <w:rFonts w:ascii="Palatino Linotype" w:hAnsi="Palatino Linotype" w:cs="Arial"/>
          <w:b/>
          <w:bCs/>
          <w:kern w:val="2"/>
          <w:sz w:val="18"/>
          <w:szCs w:val="18"/>
          <w:lang w:eastAsia="zh-CN"/>
        </w:rPr>
      </w:pPr>
      <w:r w:rsidRPr="00C34DEB">
        <w:rPr>
          <w:rFonts w:ascii="Palatino Linotype" w:hAnsi="Palatino Linotype" w:cs="Arial"/>
          <w:b/>
          <w:kern w:val="2"/>
          <w:sz w:val="18"/>
          <w:szCs w:val="18"/>
          <w:lang w:eastAsia="zh-CN"/>
        </w:rPr>
        <w:tab/>
      </w:r>
      <w:r w:rsidR="004B16F8" w:rsidRPr="004B16F8">
        <w:rPr>
          <w:rFonts w:ascii="Palatino Linotype" w:hAnsi="Palatino Linotype" w:cs="Arial"/>
          <w:b/>
          <w:sz w:val="18"/>
          <w:szCs w:val="18"/>
        </w:rPr>
        <w:t>Maršálek, Žíla &amp; Partneři, advokátní kancelář, s.r.o.</w:t>
      </w:r>
      <w:r w:rsidRPr="00C34DEB">
        <w:rPr>
          <w:rFonts w:ascii="Palatino Linotype" w:hAnsi="Palatino Linotype" w:cs="Arial"/>
          <w:b/>
          <w:kern w:val="2"/>
          <w:sz w:val="18"/>
          <w:szCs w:val="18"/>
          <w:lang w:eastAsia="zh-CN"/>
        </w:rPr>
        <w:tab/>
        <w:t xml:space="preserve">Obec </w:t>
      </w:r>
      <w:r w:rsidR="00481E14">
        <w:rPr>
          <w:rFonts w:ascii="Palatino Linotype" w:hAnsi="Palatino Linotype" w:cs="Arial"/>
          <w:b/>
          <w:kern w:val="2"/>
          <w:sz w:val="18"/>
          <w:szCs w:val="18"/>
          <w:lang w:eastAsia="zh-CN"/>
        </w:rPr>
        <w:t>Kunčice pod Ondřejníkem</w:t>
      </w:r>
      <w:r w:rsidRPr="00C34DEB">
        <w:rPr>
          <w:rFonts w:ascii="Palatino Linotype" w:hAnsi="Palatino Linotype" w:cs="Arial"/>
          <w:b/>
          <w:kern w:val="2"/>
          <w:sz w:val="18"/>
          <w:szCs w:val="18"/>
          <w:lang w:eastAsia="zh-CN"/>
        </w:rPr>
        <w:t xml:space="preserve">     </w:t>
      </w:r>
      <w:r w:rsidRPr="00C34DEB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               </w:t>
      </w:r>
      <w:r w:rsidRPr="00C34DEB">
        <w:rPr>
          <w:rFonts w:ascii="Palatino Linotype" w:hAnsi="Palatino Linotype" w:cs="Arial"/>
          <w:b/>
          <w:bCs/>
          <w:kern w:val="2"/>
          <w:sz w:val="18"/>
          <w:szCs w:val="18"/>
          <w:lang w:eastAsia="zh-CN"/>
        </w:rPr>
        <w:t xml:space="preserve">                 </w:t>
      </w:r>
    </w:p>
    <w:p w14:paraId="6F73514F" w14:textId="56179519" w:rsidR="00E816FC" w:rsidRPr="00C34DEB" w:rsidRDefault="00E816FC" w:rsidP="00C21407">
      <w:pPr>
        <w:tabs>
          <w:tab w:val="center" w:pos="2268"/>
          <w:tab w:val="center" w:pos="6946"/>
        </w:tabs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C34DEB">
        <w:rPr>
          <w:rFonts w:ascii="Palatino Linotype" w:hAnsi="Palatino Linotype" w:cs="Arial"/>
          <w:b/>
          <w:bCs/>
          <w:kern w:val="2"/>
          <w:sz w:val="18"/>
          <w:szCs w:val="18"/>
          <w:lang w:eastAsia="zh-CN"/>
        </w:rPr>
        <w:t xml:space="preserve">               </w:t>
      </w:r>
      <w:r w:rsidR="00C21407">
        <w:rPr>
          <w:rFonts w:ascii="Palatino Linotype" w:hAnsi="Palatino Linotype" w:cs="Arial"/>
          <w:b/>
          <w:bCs/>
          <w:kern w:val="2"/>
          <w:sz w:val="18"/>
          <w:szCs w:val="18"/>
          <w:lang w:eastAsia="zh-CN"/>
        </w:rPr>
        <w:tab/>
      </w:r>
      <w:r w:rsidRPr="00C34DEB">
        <w:rPr>
          <w:rFonts w:ascii="Palatino Linotype" w:hAnsi="Palatino Linotype" w:cs="Arial"/>
          <w:b/>
          <w:bCs/>
          <w:kern w:val="2"/>
          <w:sz w:val="18"/>
          <w:szCs w:val="18"/>
          <w:lang w:eastAsia="zh-CN"/>
        </w:rPr>
        <w:t xml:space="preserve"> </w:t>
      </w:r>
      <w:r w:rsidRPr="00C34DEB">
        <w:rPr>
          <w:rFonts w:ascii="Palatino Linotype" w:hAnsi="Palatino Linotype"/>
          <w:sz w:val="18"/>
          <w:szCs w:val="18"/>
        </w:rPr>
        <w:t xml:space="preserve">Mgr. </w:t>
      </w:r>
      <w:r w:rsidR="00522B53">
        <w:rPr>
          <w:rFonts w:ascii="Palatino Linotype" w:hAnsi="Palatino Linotype"/>
          <w:sz w:val="18"/>
          <w:szCs w:val="18"/>
        </w:rPr>
        <w:t>Petr Maršálek</w:t>
      </w:r>
      <w:r w:rsidRPr="00C34DEB">
        <w:rPr>
          <w:rFonts w:ascii="Palatino Linotype" w:hAnsi="Palatino Linotype"/>
          <w:sz w:val="18"/>
          <w:szCs w:val="18"/>
        </w:rPr>
        <w:t>, společník-advokát</w:t>
      </w:r>
      <w:r w:rsidR="004B16F8">
        <w:rPr>
          <w:rFonts w:ascii="Palatino Linotype" w:hAnsi="Palatino Linotype"/>
          <w:kern w:val="2"/>
          <w:sz w:val="18"/>
          <w:szCs w:val="18"/>
          <w:lang w:eastAsia="zh-CN"/>
        </w:rPr>
        <w:tab/>
      </w:r>
      <w:r w:rsidR="00481E14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Ing. Jiří </w:t>
      </w:r>
      <w:proofErr w:type="spellStart"/>
      <w:r w:rsidR="00481E14">
        <w:rPr>
          <w:rFonts w:ascii="Palatino Linotype" w:hAnsi="Palatino Linotype" w:cs="Arial"/>
          <w:kern w:val="2"/>
          <w:sz w:val="18"/>
          <w:szCs w:val="18"/>
          <w:lang w:eastAsia="zh-CN"/>
        </w:rPr>
        <w:t>Mikala</w:t>
      </w:r>
      <w:proofErr w:type="spellEnd"/>
      <w:r w:rsidR="00481E14">
        <w:rPr>
          <w:rFonts w:ascii="Palatino Linotype" w:hAnsi="Palatino Linotype" w:cs="Arial"/>
          <w:kern w:val="2"/>
          <w:sz w:val="18"/>
          <w:szCs w:val="18"/>
          <w:lang w:eastAsia="zh-CN"/>
        </w:rPr>
        <w:t>, starosta obce</w:t>
      </w:r>
    </w:p>
    <w:p w14:paraId="3DAB9C3F" w14:textId="77777777" w:rsidR="009E7A01" w:rsidRDefault="009E7A01" w:rsidP="00E816FC">
      <w:pPr>
        <w:ind w:left="113" w:right="57"/>
        <w:jc w:val="center"/>
      </w:pPr>
    </w:p>
    <w:sectPr w:rsidR="009E7A01" w:rsidSect="004B16F8">
      <w:headerReference w:type="default" r:id="rId10"/>
      <w:footerReference w:type="default" r:id="rId11"/>
      <w:footerReference w:type="first" r:id="rId12"/>
      <w:pgSz w:w="11906" w:h="16838"/>
      <w:pgMar w:top="1418" w:right="1701" w:bottom="1418" w:left="170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D697D" w14:textId="77777777" w:rsidR="00370A57" w:rsidRDefault="00370A57" w:rsidP="00FB1726">
      <w:r>
        <w:separator/>
      </w:r>
    </w:p>
  </w:endnote>
  <w:endnote w:type="continuationSeparator" w:id="0">
    <w:p w14:paraId="53AF297A" w14:textId="77777777" w:rsidR="00370A57" w:rsidRDefault="00370A57" w:rsidP="00FB1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Gill Sans MT">
    <w:altName w:val="Arial"/>
    <w:charset w:val="EE"/>
    <w:family w:val="swiss"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F54A2" w14:textId="47226319" w:rsidR="001B329D" w:rsidRDefault="007D3EB3" w:rsidP="004B16F8">
    <w:pPr>
      <w:pStyle w:val="Zpat"/>
      <w:tabs>
        <w:tab w:val="left" w:pos="675"/>
        <w:tab w:val="left" w:pos="899"/>
      </w:tabs>
      <w:ind w:right="-1"/>
      <w:jc w:val="both"/>
      <w:rPr>
        <w:rFonts w:ascii="Ebrima" w:hAnsi="Ebrima"/>
        <w:color w:val="404040" w:themeColor="text1" w:themeTint="BF"/>
        <w:sz w:val="12"/>
        <w:szCs w:val="12"/>
      </w:rPr>
    </w:pPr>
    <w:r>
      <w:rPr>
        <w:rFonts w:ascii="Ebrima" w:hAnsi="Ebrima"/>
        <w:color w:val="404040" w:themeColor="text1" w:themeTint="BF"/>
        <w:sz w:val="12"/>
        <w:szCs w:val="12"/>
      </w:rPr>
      <w:tab/>
    </w:r>
    <w:r w:rsidR="004B16F8">
      <w:rPr>
        <w:rFonts w:ascii="Ebrima" w:hAnsi="Ebrima"/>
        <w:color w:val="404040" w:themeColor="text1" w:themeTint="BF"/>
        <w:sz w:val="12"/>
        <w:szCs w:val="12"/>
      </w:rPr>
      <w:tab/>
    </w:r>
  </w:p>
  <w:p w14:paraId="40EE79D8" w14:textId="77777777" w:rsidR="00342B12" w:rsidRPr="007A0435" w:rsidRDefault="00370A57" w:rsidP="003C6DCF">
    <w:pPr>
      <w:pStyle w:val="Zpat"/>
      <w:rPr>
        <w:rFonts w:ascii="Ebrima" w:hAnsi="Ebrima" w:cs="Arial"/>
        <w:bCs/>
        <w:color w:val="404040" w:themeColor="text1" w:themeTint="BF"/>
        <w:spacing w:val="32"/>
        <w:kern w:val="15"/>
        <w:sz w:val="12"/>
        <w:szCs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11A15" w14:textId="5F174DCA" w:rsidR="004B16F8" w:rsidRDefault="004B16F8" w:rsidP="004B16F8">
    <w:pPr>
      <w:pStyle w:val="Zhlav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2CB6CE6A" wp14:editId="7C197A24">
              <wp:simplePos x="0" y="0"/>
              <wp:positionH relativeFrom="page">
                <wp:posOffset>6984365</wp:posOffset>
              </wp:positionH>
              <wp:positionV relativeFrom="page">
                <wp:posOffset>4529455</wp:posOffset>
              </wp:positionV>
              <wp:extent cx="861695" cy="329565"/>
              <wp:effectExtent l="0" t="0" r="0" b="0"/>
              <wp:wrapNone/>
              <wp:docPr id="7" name="Obdélní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169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56CE76EE" w14:textId="77777777" w:rsidR="004B16F8" w:rsidRPr="00DC3A53" w:rsidRDefault="004B16F8" w:rsidP="004B16F8">
                          <w:pPr>
                            <w:pBdr>
                              <w:bottom w:val="single" w:sz="4" w:space="1" w:color="7F7F7F" w:themeColor="text1" w:themeTint="80"/>
                            </w:pBdr>
                            <w:rPr>
                              <w:rFonts w:ascii="Ebrima" w:hAnsi="Ebrima" w:cs="Arial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DC3A53">
                            <w:rPr>
                              <w:rFonts w:ascii="Ebrima" w:hAnsi="Ebrima" w:cs="Arial"/>
                              <w:color w:val="7F7F7F" w:themeColor="text1" w:themeTint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3A53">
                            <w:rPr>
                              <w:rFonts w:ascii="Ebrima" w:hAnsi="Ebrima" w:cs="Arial"/>
                              <w:color w:val="7F7F7F" w:themeColor="text1" w:themeTint="80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DC3A53">
                            <w:rPr>
                              <w:rFonts w:ascii="Ebrima" w:hAnsi="Ebrima" w:cs="Arial"/>
                              <w:color w:val="7F7F7F" w:themeColor="text1" w:themeTint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85058">
                            <w:rPr>
                              <w:rFonts w:ascii="Ebrima" w:hAnsi="Ebrima" w:cs="Arial"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>1</w:t>
                          </w:r>
                          <w:r w:rsidRPr="00DC3A53">
                            <w:rPr>
                              <w:rFonts w:ascii="Ebrima" w:hAnsi="Ebrima" w:cs="Arial"/>
                              <w:color w:val="7F7F7F" w:themeColor="text1" w:themeTint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B6CE6A" id="_x0000_s1029" style="position:absolute;margin-left:549.95pt;margin-top:356.65pt;width:67.85pt;height:25.95pt;z-index:251663360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" o:allowincell="f" stroked="f">
              <v:textbox>
                <w:txbxContent>
                  <w:p w14:paraId="56CE76EE" w14:textId="77777777" w:rsidR="004B16F8" w:rsidRPr="00DC3A53" w:rsidRDefault="004B16F8" w:rsidP="004B16F8">
                    <w:pPr>
                      <w:pBdr>
                        <w:bottom w:val="single" w:sz="4" w:space="1" w:color="7F7F7F" w:themeColor="text1" w:themeTint="80"/>
                      </w:pBdr>
                      <w:rPr>
                        <w:rFonts w:ascii="Ebrima" w:hAnsi="Ebrima" w:cs="Arial"/>
                        <w:color w:val="7F7F7F" w:themeColor="text1" w:themeTint="80"/>
                        <w:sz w:val="16"/>
                        <w:szCs w:val="16"/>
                      </w:rPr>
                    </w:pPr>
                    <w:r w:rsidRPr="00DC3A53">
                      <w:rPr>
                        <w:rFonts w:ascii="Ebrima" w:hAnsi="Ebrima" w:cs="Arial"/>
                        <w:color w:val="7F7F7F" w:themeColor="text1" w:themeTint="80"/>
                        <w:sz w:val="16"/>
                        <w:szCs w:val="16"/>
                      </w:rPr>
                      <w:fldChar w:fldCharType="begin"/>
                    </w:r>
                    <w:r w:rsidRPr="00DC3A53">
                      <w:rPr>
                        <w:rFonts w:ascii="Ebrima" w:hAnsi="Ebrima" w:cs="Arial"/>
                        <w:color w:val="7F7F7F" w:themeColor="text1" w:themeTint="80"/>
                        <w:sz w:val="16"/>
                        <w:szCs w:val="16"/>
                      </w:rPr>
                      <w:instrText>PAGE   \* MERGEFORMAT</w:instrText>
                    </w:r>
                    <w:r w:rsidRPr="00DC3A53">
                      <w:rPr>
                        <w:rFonts w:ascii="Ebrima" w:hAnsi="Ebrima" w:cs="Arial"/>
                        <w:color w:val="7F7F7F" w:themeColor="text1" w:themeTint="80"/>
                        <w:sz w:val="16"/>
                        <w:szCs w:val="16"/>
                      </w:rPr>
                      <w:fldChar w:fldCharType="separate"/>
                    </w:r>
                    <w:r w:rsidR="00085058">
                      <w:rPr>
                        <w:rFonts w:ascii="Ebrima" w:hAnsi="Ebrima" w:cs="Arial"/>
                        <w:noProof/>
                        <w:color w:val="7F7F7F" w:themeColor="text1" w:themeTint="80"/>
                        <w:sz w:val="16"/>
                        <w:szCs w:val="16"/>
                      </w:rPr>
                      <w:t>1</w:t>
                    </w:r>
                    <w:r w:rsidRPr="00DC3A53">
                      <w:rPr>
                        <w:rFonts w:ascii="Ebrima" w:hAnsi="Ebrima" w:cs="Arial"/>
                        <w:color w:val="7F7F7F" w:themeColor="text1" w:themeTint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 w:bidi="ar-SA"/>
      </w:rPr>
      <mc:AlternateContent>
        <mc:Choice Requires="wps">
          <w:drawing>
            <wp:anchor distT="0" distB="0" distL="114935" distR="114935" simplePos="0" relativeHeight="251662336" behindDoc="1" locked="0" layoutInCell="1" allowOverlap="1" wp14:anchorId="786FBBC6" wp14:editId="71838F24">
              <wp:simplePos x="0" y="0"/>
              <wp:positionH relativeFrom="page">
                <wp:posOffset>6719570</wp:posOffset>
              </wp:positionH>
              <wp:positionV relativeFrom="page">
                <wp:posOffset>4898390</wp:posOffset>
              </wp:positionV>
              <wp:extent cx="761365" cy="894715"/>
              <wp:effectExtent l="0" t="0" r="635" b="635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1365" cy="894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17733E4" w14:textId="77777777" w:rsidR="004B16F8" w:rsidRDefault="004B16F8" w:rsidP="004B16F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6FBBC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29.1pt;margin-top:385.7pt;width:59.95pt;height:70.45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" stroked="f">
              <v:textbox inset="0,0,0,0">
                <w:txbxContent>
                  <w:p w14:paraId="517733E4" w14:textId="77777777" w:rsidR="004B16F8" w:rsidRDefault="004B16F8" w:rsidP="004B16F8">
                    <w:pPr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1A24DCD" w14:textId="77777777" w:rsidR="004B16F8" w:rsidRDefault="004B16F8" w:rsidP="004B16F8">
    <w:pPr>
      <w:pStyle w:val="Zpat"/>
      <w:pBdr>
        <w:top w:val="single" w:sz="4" w:space="1" w:color="808080" w:themeColor="background1" w:themeShade="80"/>
      </w:pBdr>
      <w:tabs>
        <w:tab w:val="left" w:pos="899"/>
      </w:tabs>
      <w:ind w:right="-1"/>
      <w:jc w:val="both"/>
      <w:rPr>
        <w:rFonts w:ascii="Ebrima" w:hAnsi="Ebrima"/>
        <w:color w:val="404040" w:themeColor="text1" w:themeTint="BF"/>
        <w:sz w:val="12"/>
        <w:szCs w:val="12"/>
      </w:rPr>
    </w:pPr>
    <w:r>
      <w:rPr>
        <w:rFonts w:ascii="Ebrima" w:hAnsi="Ebrima"/>
        <w:color w:val="404040" w:themeColor="text1" w:themeTint="BF"/>
        <w:sz w:val="12"/>
        <w:szCs w:val="12"/>
      </w:rPr>
      <w:tab/>
    </w:r>
  </w:p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7"/>
      <w:gridCol w:w="1599"/>
      <w:gridCol w:w="2614"/>
    </w:tblGrid>
    <w:tr w:rsidR="004B16F8" w:rsidRPr="00FB1726" w14:paraId="0CBF6EAE" w14:textId="77777777" w:rsidTr="00141115">
      <w:trPr>
        <w:trHeight w:hRule="exact" w:val="340"/>
      </w:trPr>
      <w:tc>
        <w:tcPr>
          <w:tcW w:w="2584" w:type="pct"/>
          <w:vMerge w:val="restart"/>
        </w:tcPr>
        <w:p w14:paraId="2A8F97D4" w14:textId="77777777" w:rsidR="004B16F8" w:rsidRPr="00830F92" w:rsidRDefault="004B16F8" w:rsidP="004B16F8">
          <w:pPr>
            <w:pStyle w:val="Standard"/>
            <w:jc w:val="both"/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</w:pPr>
          <w:r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Maršálek, </w:t>
          </w:r>
          <w:r w:rsidRPr="00830F92"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>Žíla</w:t>
          </w:r>
          <w:r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 </w:t>
          </w:r>
          <w:r w:rsidRPr="00830F92"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>&amp;</w:t>
          </w:r>
          <w:r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 Partneři</w:t>
          </w:r>
          <w:r w:rsidRPr="00830F92"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>, advokátní kancelář, s.r.o.</w:t>
          </w:r>
        </w:p>
        <w:p w14:paraId="61C05823" w14:textId="77777777" w:rsidR="004B16F8" w:rsidRDefault="004B16F8" w:rsidP="004B16F8">
          <w:pPr>
            <w:pStyle w:val="Standard"/>
            <w:jc w:val="both"/>
            <w:rPr>
              <w:rFonts w:ascii="Ebrima" w:eastAsia="Lucida Sans Unicode" w:hAnsi="Ebrima" w:cs="Arial"/>
              <w:color w:val="404040" w:themeColor="text1" w:themeTint="BF"/>
              <w:sz w:val="12"/>
              <w:szCs w:val="12"/>
              <w:lang w:val="cs-CZ"/>
            </w:rPr>
          </w:pPr>
          <w:r w:rsidRPr="00830F92">
            <w:rPr>
              <w:rFonts w:ascii="Ebrima" w:eastAsia="Lucida Sans Unicode" w:hAnsi="Ebrima" w:cs="Arial"/>
              <w:color w:val="404040" w:themeColor="text1" w:themeTint="BF"/>
              <w:sz w:val="12"/>
              <w:szCs w:val="12"/>
              <w:lang w:val="cs-CZ"/>
            </w:rPr>
            <w:t>společnost vedená u Krajského soudu v Ostravě, oddíl C, vložka 84948</w:t>
          </w:r>
        </w:p>
        <w:p w14:paraId="2B02126E" w14:textId="77777777" w:rsidR="004B16F8" w:rsidRDefault="004B16F8" w:rsidP="004B16F8">
          <w:pPr>
            <w:pStyle w:val="Standard"/>
            <w:jc w:val="both"/>
            <w:rPr>
              <w:rFonts w:ascii="Ebrima" w:eastAsia="Lucida Sans Unicode" w:hAnsi="Ebrima" w:cs="Arial"/>
              <w:color w:val="404040" w:themeColor="text1" w:themeTint="BF"/>
              <w:sz w:val="12"/>
              <w:szCs w:val="12"/>
              <w:lang w:val="cs-CZ"/>
            </w:rPr>
          </w:pPr>
          <w:r w:rsidRPr="00830F92">
            <w:rPr>
              <w:rFonts w:ascii="Ebrima" w:eastAsia="Lucida Sans Unicode" w:hAnsi="Ebrima" w:cs="Arial"/>
              <w:color w:val="404040" w:themeColor="text1" w:themeTint="BF"/>
              <w:sz w:val="12"/>
              <w:szCs w:val="12"/>
              <w:lang w:val="cs-CZ"/>
            </w:rPr>
            <w:t>se sídlem Stará cesta 676, 755 01 Vsetín</w:t>
          </w:r>
        </w:p>
        <w:p w14:paraId="0989C607" w14:textId="77777777" w:rsidR="004B16F8" w:rsidRDefault="004B16F8" w:rsidP="004B16F8">
          <w:pPr>
            <w:pStyle w:val="Standard"/>
            <w:jc w:val="both"/>
            <w:rPr>
              <w:rFonts w:ascii="Ebrima" w:eastAsia="Lucida Sans Unicode" w:hAnsi="Ebrima" w:cs="Arial"/>
              <w:color w:val="404040" w:themeColor="text1" w:themeTint="BF"/>
              <w:sz w:val="12"/>
              <w:szCs w:val="12"/>
              <w:lang w:val="cs-CZ"/>
            </w:rPr>
          </w:pPr>
          <w:r w:rsidRPr="00830F92">
            <w:rPr>
              <w:rFonts w:ascii="Ebrima" w:eastAsia="Lucida Sans Unicode" w:hAnsi="Ebrima" w:cs="Arial"/>
              <w:color w:val="404040" w:themeColor="text1" w:themeTint="BF"/>
              <w:sz w:val="12"/>
              <w:szCs w:val="12"/>
              <w:lang w:val="cs-CZ"/>
            </w:rPr>
            <w:t>IČ 099 89 846 |</w:t>
          </w:r>
          <w:r>
            <w:rPr>
              <w:rFonts w:ascii="Ebrima" w:eastAsia="Lucida Sans Unicode" w:hAnsi="Ebrima" w:cs="Arial"/>
              <w:color w:val="404040" w:themeColor="text1" w:themeTint="BF"/>
              <w:sz w:val="12"/>
              <w:szCs w:val="12"/>
              <w:lang w:val="cs-CZ"/>
            </w:rPr>
            <w:t xml:space="preserve"> DIČ CZ09989846</w:t>
          </w:r>
          <w:r w:rsidRPr="00830F92">
            <w:rPr>
              <w:rFonts w:ascii="Ebrima" w:eastAsia="Lucida Sans Unicode" w:hAnsi="Ebrima" w:cs="Arial"/>
              <w:color w:val="404040" w:themeColor="text1" w:themeTint="BF"/>
              <w:sz w:val="12"/>
              <w:szCs w:val="12"/>
              <w:lang w:val="cs-CZ"/>
            </w:rPr>
            <w:t xml:space="preserve"> </w:t>
          </w:r>
        </w:p>
        <w:p w14:paraId="057EB9A3" w14:textId="77777777" w:rsidR="004B16F8" w:rsidRPr="00E816FC" w:rsidRDefault="004B16F8" w:rsidP="004B16F8">
          <w:pPr>
            <w:pStyle w:val="Standard"/>
            <w:jc w:val="both"/>
            <w:rPr>
              <w:rFonts w:ascii="Ebrima" w:eastAsia="Lucida Sans Unicode" w:hAnsi="Ebrima" w:cs="Arial"/>
              <w:color w:val="404040" w:themeColor="text1" w:themeTint="BF"/>
              <w:spacing w:val="46"/>
              <w:sz w:val="12"/>
              <w:szCs w:val="12"/>
              <w:lang w:val="cs-CZ"/>
            </w:rPr>
          </w:pPr>
        </w:p>
        <w:p w14:paraId="69A45371" w14:textId="77777777" w:rsidR="004B16F8" w:rsidRPr="00E816FC" w:rsidRDefault="004B16F8" w:rsidP="004B16F8">
          <w:pPr>
            <w:pStyle w:val="Standard"/>
            <w:jc w:val="both"/>
            <w:rPr>
              <w:rFonts w:ascii="Ebrima" w:eastAsia="Lucida Sans Unicode" w:hAnsi="Ebrima" w:cs="Arial"/>
              <w:color w:val="404040" w:themeColor="text1" w:themeTint="BF"/>
              <w:spacing w:val="46"/>
              <w:sz w:val="12"/>
              <w:szCs w:val="12"/>
              <w:lang w:val="cs-CZ"/>
            </w:rPr>
          </w:pPr>
        </w:p>
        <w:p w14:paraId="6021FCDA" w14:textId="77777777" w:rsidR="004B16F8" w:rsidRPr="00830F92" w:rsidRDefault="004B16F8" w:rsidP="004B16F8">
          <w:pPr>
            <w:pStyle w:val="Standard"/>
            <w:jc w:val="both"/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</w:pPr>
          <w:r w:rsidRPr="00DC3A53">
            <w:rPr>
              <w:rFonts w:ascii="Ebrima" w:eastAsia="Lucida Sans Unicode" w:hAnsi="Ebrima" w:cs="Arial"/>
              <w:color w:val="404040" w:themeColor="text1" w:themeTint="BF"/>
              <w:spacing w:val="46"/>
              <w:kern w:val="12"/>
              <w:sz w:val="12"/>
              <w:szCs w:val="12"/>
            </w:rPr>
            <w:t>www.marsalekzila.cz</w:t>
          </w:r>
        </w:p>
      </w:tc>
      <w:tc>
        <w:tcPr>
          <w:tcW w:w="917" w:type="pct"/>
        </w:tcPr>
        <w:p w14:paraId="12EE1921" w14:textId="77777777" w:rsidR="004B16F8" w:rsidRPr="00B55FFD" w:rsidRDefault="004B16F8" w:rsidP="004B16F8">
          <w:pPr>
            <w:pStyle w:val="Standard"/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</w:pPr>
          <w:r w:rsidRPr="00830F92">
            <w:rPr>
              <w:rFonts w:ascii="Ebrima" w:eastAsia="Lucida Sans Unicode" w:hAnsi="Ebrima" w:cs="Arial"/>
              <w:bCs/>
              <w:color w:val="404040" w:themeColor="text1" w:themeTint="BF"/>
              <w:sz w:val="12"/>
              <w:szCs w:val="12"/>
              <w:lang w:val="cs-CZ"/>
            </w:rPr>
            <w:t xml:space="preserve">Advokáti </w:t>
          </w:r>
          <w:r>
            <w:rPr>
              <w:rFonts w:ascii="Ebrima" w:eastAsia="Lucida Sans Unicode" w:hAnsi="Ebrima" w:cs="Arial"/>
              <w:bCs/>
              <w:color w:val="404040" w:themeColor="text1" w:themeTint="BF"/>
              <w:sz w:val="12"/>
              <w:szCs w:val="12"/>
              <w:lang w:val="cs-CZ"/>
            </w:rPr>
            <w:t>-</w:t>
          </w:r>
          <w:r w:rsidRPr="00830F92">
            <w:rPr>
              <w:rFonts w:ascii="Ebrima" w:eastAsia="Lucida Sans Unicode" w:hAnsi="Ebrima" w:cs="Arial"/>
              <w:bCs/>
              <w:color w:val="404040" w:themeColor="text1" w:themeTint="BF"/>
              <w:sz w:val="12"/>
              <w:szCs w:val="12"/>
              <w:lang w:val="cs-CZ"/>
            </w:rPr>
            <w:t xml:space="preserve"> společníci:</w:t>
          </w:r>
          <w:r w:rsidRPr="00830F92"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    </w:t>
          </w:r>
          <w:r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    </w:t>
          </w:r>
          <w:r w:rsidRPr="00830F92"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     </w:t>
          </w:r>
          <w:r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     </w:t>
          </w:r>
        </w:p>
      </w:tc>
      <w:tc>
        <w:tcPr>
          <w:tcW w:w="1499" w:type="pct"/>
        </w:tcPr>
        <w:p w14:paraId="5346C9F9" w14:textId="77777777" w:rsidR="004B16F8" w:rsidRPr="002C7FF7" w:rsidRDefault="004B16F8" w:rsidP="004B16F8">
          <w:pPr>
            <w:pStyle w:val="Standard"/>
            <w:jc w:val="both"/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</w:pPr>
          <w:r w:rsidRPr="002C7FF7"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>Mgr. Pe</w:t>
          </w:r>
          <w:r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tr Maršálek | Mgr. Michal Žíla </w:t>
          </w:r>
          <w:r w:rsidRPr="002C7FF7"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 </w:t>
          </w:r>
        </w:p>
        <w:p w14:paraId="5DBF3E21" w14:textId="77777777" w:rsidR="004B16F8" w:rsidRPr="002C7FF7" w:rsidRDefault="004B16F8" w:rsidP="004B16F8">
          <w:pPr>
            <w:pStyle w:val="Standard"/>
            <w:jc w:val="both"/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</w:pPr>
          <w:r w:rsidRPr="002C7FF7"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Mgr. Jiří Kolínek | Mgr. Karel Laža    </w:t>
          </w:r>
        </w:p>
      </w:tc>
    </w:tr>
    <w:tr w:rsidR="004B16F8" w:rsidRPr="00FB1726" w14:paraId="7ED64DD6" w14:textId="77777777" w:rsidTr="00141115">
      <w:trPr>
        <w:trHeight w:hRule="exact" w:val="170"/>
      </w:trPr>
      <w:tc>
        <w:tcPr>
          <w:tcW w:w="2584" w:type="pct"/>
          <w:vMerge/>
        </w:tcPr>
        <w:p w14:paraId="2705B1E6" w14:textId="77777777" w:rsidR="004B16F8" w:rsidRPr="00E816FC" w:rsidRDefault="004B16F8" w:rsidP="004B16F8">
          <w:pPr>
            <w:pStyle w:val="Standard"/>
            <w:jc w:val="both"/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</w:pPr>
        </w:p>
      </w:tc>
      <w:tc>
        <w:tcPr>
          <w:tcW w:w="917" w:type="pct"/>
        </w:tcPr>
        <w:p w14:paraId="2086903C" w14:textId="77777777" w:rsidR="004B16F8" w:rsidRPr="002C7FF7" w:rsidRDefault="004B16F8" w:rsidP="004B16F8">
          <w:pPr>
            <w:pStyle w:val="Standard"/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</w:pPr>
          <w:r w:rsidRPr="00830F92">
            <w:rPr>
              <w:rFonts w:ascii="Ebrima" w:eastAsia="Lucida Sans Unicode" w:hAnsi="Ebrima" w:cs="Arial"/>
              <w:bCs/>
              <w:color w:val="404040" w:themeColor="text1" w:themeTint="BF"/>
              <w:sz w:val="12"/>
              <w:szCs w:val="12"/>
              <w:lang w:val="cs-CZ"/>
            </w:rPr>
            <w:t>Spolupracující advokát</w:t>
          </w:r>
          <w:r>
            <w:rPr>
              <w:rFonts w:ascii="Ebrima" w:eastAsia="Lucida Sans Unicode" w:hAnsi="Ebrima" w:cs="Arial"/>
              <w:bCs/>
              <w:color w:val="404040" w:themeColor="text1" w:themeTint="BF"/>
              <w:sz w:val="12"/>
              <w:szCs w:val="12"/>
              <w:lang w:val="cs-CZ"/>
            </w:rPr>
            <w:t>ka</w:t>
          </w:r>
          <w:r w:rsidRPr="00830F92">
            <w:rPr>
              <w:rFonts w:ascii="Ebrima" w:eastAsia="Lucida Sans Unicode" w:hAnsi="Ebrima" w:cs="Arial"/>
              <w:bCs/>
              <w:color w:val="404040" w:themeColor="text1" w:themeTint="BF"/>
              <w:sz w:val="12"/>
              <w:szCs w:val="12"/>
              <w:lang w:val="cs-CZ"/>
            </w:rPr>
            <w:t>:</w:t>
          </w:r>
          <w:r w:rsidRPr="00830F92"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 </w:t>
          </w:r>
          <w:r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 </w:t>
          </w:r>
        </w:p>
      </w:tc>
      <w:tc>
        <w:tcPr>
          <w:tcW w:w="1499" w:type="pct"/>
        </w:tcPr>
        <w:p w14:paraId="655812CE" w14:textId="77777777" w:rsidR="004B16F8" w:rsidRPr="002C7FF7" w:rsidRDefault="004B16F8" w:rsidP="004B16F8">
          <w:pPr>
            <w:pStyle w:val="Standard"/>
            <w:jc w:val="both"/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</w:pPr>
          <w:r w:rsidRPr="002C7FF7"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Mgr. Lucie Rázlová </w:t>
          </w:r>
        </w:p>
      </w:tc>
    </w:tr>
    <w:tr w:rsidR="004B16F8" w:rsidRPr="00FB1726" w14:paraId="101AFCAE" w14:textId="77777777" w:rsidTr="00141115">
      <w:trPr>
        <w:trHeight w:hRule="exact" w:val="170"/>
      </w:trPr>
      <w:tc>
        <w:tcPr>
          <w:tcW w:w="2584" w:type="pct"/>
          <w:vMerge/>
        </w:tcPr>
        <w:p w14:paraId="7E75053F" w14:textId="77777777" w:rsidR="004B16F8" w:rsidRPr="00830F92" w:rsidRDefault="004B16F8" w:rsidP="004B16F8">
          <w:pPr>
            <w:pStyle w:val="Standard"/>
            <w:jc w:val="both"/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</w:rPr>
          </w:pPr>
        </w:p>
      </w:tc>
      <w:tc>
        <w:tcPr>
          <w:tcW w:w="917" w:type="pct"/>
        </w:tcPr>
        <w:p w14:paraId="6A57417D" w14:textId="77777777" w:rsidR="004B16F8" w:rsidRPr="002C7FF7" w:rsidRDefault="004B16F8" w:rsidP="004B16F8">
          <w:pPr>
            <w:pStyle w:val="Standard"/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</w:pPr>
          <w:r w:rsidRPr="00830F92">
            <w:rPr>
              <w:rFonts w:ascii="Ebrima" w:eastAsia="Lucida Sans Unicode" w:hAnsi="Ebrima" w:cs="Arial"/>
              <w:bCs/>
              <w:color w:val="404040" w:themeColor="text1" w:themeTint="BF"/>
              <w:sz w:val="12"/>
              <w:szCs w:val="12"/>
              <w:lang w:val="cs-CZ"/>
            </w:rPr>
            <w:t>Advokátní koncipienti:</w:t>
          </w:r>
          <w:r w:rsidRPr="00830F92"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   </w:t>
          </w:r>
          <w:r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   </w:t>
          </w:r>
          <w:r w:rsidRPr="00830F92"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 </w:t>
          </w:r>
        </w:p>
      </w:tc>
      <w:tc>
        <w:tcPr>
          <w:tcW w:w="1499" w:type="pct"/>
        </w:tcPr>
        <w:p w14:paraId="30783F23" w14:textId="77777777" w:rsidR="004B16F8" w:rsidRPr="002C7FF7" w:rsidRDefault="004B16F8" w:rsidP="004B16F8">
          <w:pPr>
            <w:pStyle w:val="Standard"/>
            <w:jc w:val="both"/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</w:pPr>
          <w:r w:rsidRPr="002C7FF7"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Mgr. Ing. Jan Smilek | Mgr. Dominik Plšek </w:t>
          </w:r>
        </w:p>
      </w:tc>
    </w:tr>
    <w:tr w:rsidR="004B16F8" w:rsidRPr="00FB1726" w14:paraId="0DBE6E2A" w14:textId="77777777" w:rsidTr="00141115">
      <w:trPr>
        <w:trHeight w:hRule="exact" w:val="170"/>
      </w:trPr>
      <w:tc>
        <w:tcPr>
          <w:tcW w:w="2584" w:type="pct"/>
          <w:vMerge/>
        </w:tcPr>
        <w:p w14:paraId="765C6651" w14:textId="77777777" w:rsidR="004B16F8" w:rsidRPr="00830F92" w:rsidRDefault="004B16F8" w:rsidP="004B16F8">
          <w:pPr>
            <w:pStyle w:val="Standard"/>
            <w:jc w:val="both"/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</w:rPr>
          </w:pPr>
        </w:p>
      </w:tc>
      <w:tc>
        <w:tcPr>
          <w:tcW w:w="917" w:type="pct"/>
        </w:tcPr>
        <w:p w14:paraId="51CE19BA" w14:textId="77777777" w:rsidR="004B16F8" w:rsidRPr="002C7FF7" w:rsidRDefault="004B16F8" w:rsidP="004B16F8">
          <w:pPr>
            <w:pStyle w:val="Standard"/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</w:pPr>
          <w:r w:rsidRPr="00830F92"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         </w:t>
          </w:r>
          <w:r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    </w:t>
          </w:r>
        </w:p>
      </w:tc>
      <w:tc>
        <w:tcPr>
          <w:tcW w:w="1499" w:type="pct"/>
        </w:tcPr>
        <w:p w14:paraId="6ABDC86A" w14:textId="77777777" w:rsidR="004B16F8" w:rsidRPr="002C7FF7" w:rsidRDefault="004B16F8" w:rsidP="004B16F8">
          <w:pPr>
            <w:pStyle w:val="Standard"/>
            <w:jc w:val="both"/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</w:pPr>
          <w:r w:rsidRPr="002C7FF7"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Mgr. Vendula Horáková </w:t>
          </w:r>
        </w:p>
      </w:tc>
    </w:tr>
    <w:tr w:rsidR="004B16F8" w:rsidRPr="00FB1726" w14:paraId="67123FB2" w14:textId="77777777" w:rsidTr="00141115">
      <w:trPr>
        <w:trHeight w:hRule="exact" w:val="170"/>
      </w:trPr>
      <w:tc>
        <w:tcPr>
          <w:tcW w:w="2584" w:type="pct"/>
          <w:vMerge/>
        </w:tcPr>
        <w:p w14:paraId="5D950B10" w14:textId="77777777" w:rsidR="004B16F8" w:rsidRPr="00830F92" w:rsidRDefault="004B16F8" w:rsidP="004B16F8">
          <w:pPr>
            <w:pStyle w:val="Standard"/>
            <w:jc w:val="both"/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</w:rPr>
          </w:pPr>
        </w:p>
      </w:tc>
      <w:tc>
        <w:tcPr>
          <w:tcW w:w="917" w:type="pct"/>
        </w:tcPr>
        <w:p w14:paraId="39D63B6E" w14:textId="77777777" w:rsidR="004B16F8" w:rsidRPr="002C7FF7" w:rsidRDefault="004B16F8" w:rsidP="004B16F8">
          <w:pPr>
            <w:pStyle w:val="Standard"/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</w:pPr>
          <w:r w:rsidRPr="00830F92">
            <w:rPr>
              <w:rFonts w:ascii="Ebrima" w:eastAsia="Lucida Sans Unicode" w:hAnsi="Ebrima" w:cs="Arial"/>
              <w:bCs/>
              <w:color w:val="404040" w:themeColor="text1" w:themeTint="BF"/>
              <w:sz w:val="12"/>
              <w:szCs w:val="12"/>
              <w:lang w:val="cs-CZ"/>
            </w:rPr>
            <w:t>Právní asistent</w:t>
          </w:r>
          <w:r>
            <w:rPr>
              <w:rFonts w:ascii="Ebrima" w:eastAsia="Lucida Sans Unicode" w:hAnsi="Ebrima" w:cs="Arial"/>
              <w:bCs/>
              <w:color w:val="404040" w:themeColor="text1" w:themeTint="BF"/>
              <w:sz w:val="12"/>
              <w:szCs w:val="12"/>
              <w:lang w:val="cs-CZ"/>
            </w:rPr>
            <w:t>i</w:t>
          </w:r>
          <w:r w:rsidRPr="00830F92">
            <w:rPr>
              <w:rFonts w:ascii="Ebrima" w:eastAsia="Lucida Sans Unicode" w:hAnsi="Ebrima" w:cs="Arial"/>
              <w:bCs/>
              <w:color w:val="404040" w:themeColor="text1" w:themeTint="BF"/>
              <w:sz w:val="12"/>
              <w:szCs w:val="12"/>
              <w:lang w:val="cs-CZ"/>
            </w:rPr>
            <w:t>:</w:t>
          </w:r>
          <w:r w:rsidRPr="00830F92"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 </w:t>
          </w:r>
          <w:r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 </w:t>
          </w:r>
          <w:r w:rsidRPr="00830F92"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            </w:t>
          </w:r>
          <w:r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    </w:t>
          </w:r>
        </w:p>
      </w:tc>
      <w:tc>
        <w:tcPr>
          <w:tcW w:w="1499" w:type="pct"/>
        </w:tcPr>
        <w:p w14:paraId="6AB2C3E6" w14:textId="77777777" w:rsidR="004B16F8" w:rsidRPr="002C7FF7" w:rsidRDefault="004B16F8" w:rsidP="004B16F8">
          <w:pPr>
            <w:pStyle w:val="Standard"/>
            <w:jc w:val="both"/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</w:pPr>
          <w:r w:rsidRPr="002C7FF7"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Juraj </w:t>
          </w:r>
          <w:proofErr w:type="spellStart"/>
          <w:r w:rsidRPr="002C7FF7"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>Čambor</w:t>
          </w:r>
          <w:proofErr w:type="spellEnd"/>
          <w:r w:rsidRPr="002C7FF7"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 </w:t>
          </w:r>
          <w:r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| Jakub Janků </w:t>
          </w:r>
        </w:p>
      </w:tc>
    </w:tr>
    <w:tr w:rsidR="004B16F8" w:rsidRPr="00FB1726" w14:paraId="58ED8FE9" w14:textId="77777777" w:rsidTr="00141115">
      <w:trPr>
        <w:trHeight w:hRule="exact" w:val="170"/>
      </w:trPr>
      <w:tc>
        <w:tcPr>
          <w:tcW w:w="2584" w:type="pct"/>
          <w:vMerge/>
        </w:tcPr>
        <w:p w14:paraId="42227425" w14:textId="77777777" w:rsidR="004B16F8" w:rsidRPr="00830F92" w:rsidRDefault="004B16F8" w:rsidP="004B16F8">
          <w:pPr>
            <w:pStyle w:val="Standard"/>
            <w:jc w:val="both"/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</w:rPr>
          </w:pPr>
        </w:p>
      </w:tc>
      <w:tc>
        <w:tcPr>
          <w:tcW w:w="917" w:type="pct"/>
        </w:tcPr>
        <w:p w14:paraId="3ECE792C" w14:textId="77777777" w:rsidR="004B16F8" w:rsidRPr="00830F92" w:rsidRDefault="004B16F8" w:rsidP="004B16F8">
          <w:pPr>
            <w:pStyle w:val="Standard"/>
            <w:rPr>
              <w:rFonts w:ascii="Ebrima" w:eastAsia="Lucida Sans Unicode" w:hAnsi="Ebrima" w:cs="Arial"/>
              <w:bCs/>
              <w:color w:val="404040" w:themeColor="text1" w:themeTint="BF"/>
              <w:sz w:val="12"/>
              <w:szCs w:val="12"/>
            </w:rPr>
          </w:pPr>
          <w:r>
            <w:rPr>
              <w:rFonts w:ascii="Ebrima" w:eastAsia="Lucida Sans Unicode" w:hAnsi="Ebrima" w:cs="Arial"/>
              <w:bCs/>
              <w:color w:val="404040" w:themeColor="text1" w:themeTint="BF"/>
              <w:sz w:val="12"/>
              <w:szCs w:val="12"/>
              <w:lang w:val="cs-CZ"/>
            </w:rPr>
            <w:t>Asistentka</w:t>
          </w:r>
          <w:r w:rsidRPr="00830F92">
            <w:rPr>
              <w:rFonts w:ascii="Ebrima" w:eastAsia="Lucida Sans Unicode" w:hAnsi="Ebrima" w:cs="Arial"/>
              <w:bCs/>
              <w:color w:val="404040" w:themeColor="text1" w:themeTint="BF"/>
              <w:sz w:val="12"/>
              <w:szCs w:val="12"/>
              <w:lang w:val="cs-CZ"/>
            </w:rPr>
            <w:t>:</w:t>
          </w:r>
        </w:p>
      </w:tc>
      <w:tc>
        <w:tcPr>
          <w:tcW w:w="1499" w:type="pct"/>
        </w:tcPr>
        <w:p w14:paraId="120B5CA3" w14:textId="77777777" w:rsidR="004B16F8" w:rsidRPr="002C7FF7" w:rsidRDefault="004B16F8" w:rsidP="004B16F8">
          <w:pPr>
            <w:pStyle w:val="Standard"/>
            <w:jc w:val="both"/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</w:rPr>
          </w:pPr>
          <w:r w:rsidRPr="002C7FF7"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Zdeňka </w:t>
          </w:r>
          <w:proofErr w:type="spellStart"/>
          <w:r w:rsidRPr="002C7FF7"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>Slížová</w:t>
          </w:r>
          <w:proofErr w:type="spellEnd"/>
        </w:p>
      </w:tc>
    </w:tr>
  </w:tbl>
  <w:p w14:paraId="2DBD6B69" w14:textId="77777777" w:rsidR="004B16F8" w:rsidRDefault="004B16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CE6C1" w14:textId="77777777" w:rsidR="00370A57" w:rsidRDefault="00370A57" w:rsidP="00FB1726">
      <w:r>
        <w:separator/>
      </w:r>
    </w:p>
  </w:footnote>
  <w:footnote w:type="continuationSeparator" w:id="0">
    <w:p w14:paraId="7D172D0F" w14:textId="77777777" w:rsidR="00370A57" w:rsidRDefault="00370A57" w:rsidP="00FB17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0C0F1C" w14:textId="77777777" w:rsidR="00342B12" w:rsidRDefault="00DE0175" w:rsidP="004B16F8">
    <w:pPr>
      <w:pStyle w:val="Zhlav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14B6E2E" wp14:editId="45CE7FBA">
              <wp:simplePos x="0" y="0"/>
              <wp:positionH relativeFrom="page">
                <wp:posOffset>6984365</wp:posOffset>
              </wp:positionH>
              <wp:positionV relativeFrom="page">
                <wp:posOffset>4529455</wp:posOffset>
              </wp:positionV>
              <wp:extent cx="861695" cy="329565"/>
              <wp:effectExtent l="0" t="0" r="0" b="0"/>
              <wp:wrapNone/>
              <wp:docPr id="545" name="Obdélní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169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5DBF9769" w14:textId="77777777" w:rsidR="00F41CC3" w:rsidRPr="00DC3A53" w:rsidRDefault="00DE0175" w:rsidP="00832F43">
                          <w:pPr>
                            <w:pBdr>
                              <w:bottom w:val="single" w:sz="4" w:space="1" w:color="7F7F7F" w:themeColor="text1" w:themeTint="80"/>
                            </w:pBdr>
                            <w:rPr>
                              <w:rFonts w:ascii="Ebrima" w:hAnsi="Ebrima" w:cs="Arial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DC3A53">
                            <w:rPr>
                              <w:rFonts w:ascii="Ebrima" w:hAnsi="Ebrima" w:cs="Arial"/>
                              <w:color w:val="7F7F7F" w:themeColor="text1" w:themeTint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3A53">
                            <w:rPr>
                              <w:rFonts w:ascii="Ebrima" w:hAnsi="Ebrima" w:cs="Arial"/>
                              <w:color w:val="7F7F7F" w:themeColor="text1" w:themeTint="80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DC3A53">
                            <w:rPr>
                              <w:rFonts w:ascii="Ebrima" w:hAnsi="Ebrima" w:cs="Arial"/>
                              <w:color w:val="7F7F7F" w:themeColor="text1" w:themeTint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85058">
                            <w:rPr>
                              <w:rFonts w:ascii="Ebrima" w:hAnsi="Ebrima" w:cs="Arial"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>4</w:t>
                          </w:r>
                          <w:r w:rsidRPr="00DC3A53">
                            <w:rPr>
                              <w:rFonts w:ascii="Ebrima" w:hAnsi="Ebrima" w:cs="Arial"/>
                              <w:color w:val="7F7F7F" w:themeColor="text1" w:themeTint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4B6E2E" id="Obdélník 4" o:spid="_x0000_s1027" style="position:absolute;margin-left:549.95pt;margin-top:356.65pt;width:67.85pt;height:25.95pt;z-index:25166028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" o:allowincell="f" stroked="f">
              <v:textbox>
                <w:txbxContent>
                  <w:p w14:paraId="5DBF9769" w14:textId="77777777" w:rsidR="00F41CC3" w:rsidRPr="00DC3A53" w:rsidRDefault="00DE0175" w:rsidP="00832F43">
                    <w:pPr>
                      <w:pBdr>
                        <w:bottom w:val="single" w:sz="4" w:space="1" w:color="7F7F7F" w:themeColor="text1" w:themeTint="80"/>
                      </w:pBdr>
                      <w:rPr>
                        <w:rFonts w:ascii="Ebrima" w:hAnsi="Ebrima" w:cs="Arial"/>
                        <w:color w:val="7F7F7F" w:themeColor="text1" w:themeTint="80"/>
                        <w:sz w:val="16"/>
                        <w:szCs w:val="16"/>
                      </w:rPr>
                    </w:pPr>
                    <w:r w:rsidRPr="00DC3A53">
                      <w:rPr>
                        <w:rFonts w:ascii="Ebrima" w:hAnsi="Ebrima" w:cs="Arial"/>
                        <w:color w:val="7F7F7F" w:themeColor="text1" w:themeTint="80"/>
                        <w:sz w:val="16"/>
                        <w:szCs w:val="16"/>
                      </w:rPr>
                      <w:fldChar w:fldCharType="begin"/>
                    </w:r>
                    <w:r w:rsidRPr="00DC3A53">
                      <w:rPr>
                        <w:rFonts w:ascii="Ebrima" w:hAnsi="Ebrima" w:cs="Arial"/>
                        <w:color w:val="7F7F7F" w:themeColor="text1" w:themeTint="80"/>
                        <w:sz w:val="16"/>
                        <w:szCs w:val="16"/>
                      </w:rPr>
                      <w:instrText>PAGE   \* MERGEFORMAT</w:instrText>
                    </w:r>
                    <w:r w:rsidRPr="00DC3A53">
                      <w:rPr>
                        <w:rFonts w:ascii="Ebrima" w:hAnsi="Ebrima" w:cs="Arial"/>
                        <w:color w:val="7F7F7F" w:themeColor="text1" w:themeTint="80"/>
                        <w:sz w:val="16"/>
                        <w:szCs w:val="16"/>
                      </w:rPr>
                      <w:fldChar w:fldCharType="separate"/>
                    </w:r>
                    <w:r w:rsidR="00085058">
                      <w:rPr>
                        <w:rFonts w:ascii="Ebrima" w:hAnsi="Ebrima" w:cs="Arial"/>
                        <w:noProof/>
                        <w:color w:val="7F7F7F" w:themeColor="text1" w:themeTint="80"/>
                        <w:sz w:val="16"/>
                        <w:szCs w:val="16"/>
                      </w:rPr>
                      <w:t>4</w:t>
                    </w:r>
                    <w:r w:rsidRPr="00DC3A53">
                      <w:rPr>
                        <w:rFonts w:ascii="Ebrima" w:hAnsi="Ebrima" w:cs="Arial"/>
                        <w:color w:val="7F7F7F" w:themeColor="text1" w:themeTint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 w:bidi="ar-SA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1E06D213" wp14:editId="06B5D722">
              <wp:simplePos x="0" y="0"/>
              <wp:positionH relativeFrom="page">
                <wp:posOffset>6719570</wp:posOffset>
              </wp:positionH>
              <wp:positionV relativeFrom="page">
                <wp:posOffset>4898390</wp:posOffset>
              </wp:positionV>
              <wp:extent cx="761365" cy="894715"/>
              <wp:effectExtent l="0" t="0" r="63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1365" cy="894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C2D879A" w14:textId="77777777" w:rsidR="00342B12" w:rsidRDefault="00370A5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06D2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29.1pt;margin-top:385.7pt;width:59.95pt;height:70.4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" stroked="f">
              <v:textbox inset="0,0,0,0">
                <w:txbxContent>
                  <w:p w14:paraId="6C2D879A" w14:textId="77777777" w:rsidR="00342B12" w:rsidRDefault="00370A57">
                    <w:pPr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1.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1" w15:restartNumberingAfterBreak="0">
    <w:nsid w:val="00000002"/>
    <w:multiLevelType w:val="singleLevel"/>
    <w:tmpl w:val="914EE69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Palatino Linotype"/>
        <w:b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5.%1."/>
      <w:lvlJc w:val="left"/>
      <w:pPr>
        <w:tabs>
          <w:tab w:val="num" w:pos="0"/>
        </w:tabs>
        <w:ind w:left="720" w:hanging="360"/>
      </w:pPr>
      <w:rPr>
        <w:rFonts w:cs="Palatino Linotype" w:hint="default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decimal"/>
      <w:lvlText w:val="6.%1."/>
      <w:lvlJc w:val="left"/>
      <w:pPr>
        <w:tabs>
          <w:tab w:val="num" w:pos="0"/>
        </w:tabs>
        <w:ind w:left="720" w:hanging="360"/>
      </w:pPr>
      <w:rPr>
        <w:rFonts w:ascii="Palatino Linotype" w:hAnsi="Palatino Linotype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Palatino Linotype" w:hAnsi="Palatino Linotype" w:cs="Arial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4.%1."/>
      <w:lvlJc w:val="left"/>
      <w:pPr>
        <w:tabs>
          <w:tab w:val="num" w:pos="0"/>
        </w:tabs>
        <w:ind w:left="720" w:hanging="360"/>
      </w:pPr>
      <w:rPr>
        <w:rFonts w:ascii="Palatino Linotype" w:hAnsi="Palatino Linotype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Palatino Linotype" w:hAnsi="Palatino Linotype" w:cs="Arial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16"/>
    <w:lvl w:ilvl="0">
      <w:start w:val="1"/>
      <w:numFmt w:val="decimal"/>
      <w:lvlText w:val="7.%1."/>
      <w:lvlJc w:val="left"/>
      <w:pPr>
        <w:tabs>
          <w:tab w:val="num" w:pos="0"/>
        </w:tabs>
        <w:ind w:left="720" w:hanging="360"/>
      </w:pPr>
      <w:rPr>
        <w:rFonts w:cs="Palatino Linotype" w:hint="default"/>
      </w:rPr>
    </w:lvl>
  </w:abstractNum>
  <w:abstractNum w:abstractNumId="7" w15:restartNumberingAfterBreak="0">
    <w:nsid w:val="00000008"/>
    <w:multiLevelType w:val="singleLevel"/>
    <w:tmpl w:val="00000008"/>
    <w:name w:val="WW8Num18"/>
    <w:lvl w:ilvl="0">
      <w:start w:val="5"/>
      <w:numFmt w:val="bullet"/>
      <w:lvlText w:val="-"/>
      <w:lvlJc w:val="left"/>
      <w:pPr>
        <w:tabs>
          <w:tab w:val="num" w:pos="0"/>
        </w:tabs>
        <w:ind w:left="900" w:hanging="360"/>
      </w:pPr>
      <w:rPr>
        <w:rFonts w:ascii="Palatino Linotype" w:hAnsi="Palatino Linotype" w:cs="Arial" w:hint="default"/>
        <w:sz w:val="18"/>
        <w:szCs w:val="18"/>
      </w:rPr>
    </w:lvl>
  </w:abstractNum>
  <w:abstractNum w:abstractNumId="8" w15:restartNumberingAfterBreak="0">
    <w:nsid w:val="00000009"/>
    <w:multiLevelType w:val="singleLevel"/>
    <w:tmpl w:val="00000009"/>
    <w:name w:val="WW8Num21"/>
    <w:lvl w:ilvl="0">
      <w:start w:val="1"/>
      <w:numFmt w:val="decimal"/>
      <w:lvlText w:val="8.%1."/>
      <w:lvlJc w:val="left"/>
      <w:pPr>
        <w:tabs>
          <w:tab w:val="num" w:pos="0"/>
        </w:tabs>
        <w:ind w:left="720" w:hanging="360"/>
      </w:pPr>
      <w:rPr>
        <w:rFonts w:cs="Palatino Linotype" w:hint="default"/>
        <w:b w:val="0"/>
      </w:rPr>
    </w:lvl>
  </w:abstractNum>
  <w:abstractNum w:abstractNumId="9" w15:restartNumberingAfterBreak="0">
    <w:nsid w:val="0000000A"/>
    <w:multiLevelType w:val="singleLevel"/>
    <w:tmpl w:val="0000000A"/>
    <w:name w:val="WW8Num22"/>
    <w:lvl w:ilvl="0">
      <w:start w:val="1"/>
      <w:numFmt w:val="decimal"/>
      <w:lvlText w:val="2.%1."/>
      <w:lvlJc w:val="left"/>
      <w:pPr>
        <w:tabs>
          <w:tab w:val="num" w:pos="0"/>
        </w:tabs>
        <w:ind w:left="720" w:hanging="360"/>
      </w:pPr>
      <w:rPr>
        <w:rFonts w:cs="Palatino Linotype" w:hint="default"/>
        <w:b w:val="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cs="Open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972"/>
        </w:tabs>
        <w:ind w:left="972" w:hanging="360"/>
      </w:pPr>
      <w:rPr>
        <w:rFonts w:ascii="Symbol" w:hAnsi="Symbol" w:cs="Open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332"/>
        </w:tabs>
        <w:ind w:left="1332" w:hanging="360"/>
      </w:pPr>
      <w:rPr>
        <w:rFonts w:ascii="OpenSymbol" w:hAnsi="OpenSymbol" w:cs="Open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692"/>
        </w:tabs>
        <w:ind w:left="1692" w:hanging="360"/>
      </w:pPr>
      <w:rPr>
        <w:rFonts w:ascii="Symbol" w:hAnsi="Symbol" w:cs="Open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052"/>
        </w:tabs>
        <w:ind w:left="2052" w:hanging="360"/>
      </w:pPr>
      <w:rPr>
        <w:rFonts w:ascii="OpenSymbol" w:hAnsi="OpenSymbol" w:cs="Open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412"/>
        </w:tabs>
        <w:ind w:left="2412" w:hanging="360"/>
      </w:pPr>
      <w:rPr>
        <w:rFonts w:ascii="OpenSymbol" w:hAnsi="OpenSymbol" w:cs="Open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cs="Open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132"/>
        </w:tabs>
        <w:ind w:left="3132" w:hanging="360"/>
      </w:pPr>
      <w:rPr>
        <w:rFonts w:ascii="OpenSymbol" w:hAnsi="OpenSymbol" w:cs="Open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492"/>
        </w:tabs>
        <w:ind w:left="3492" w:hanging="360"/>
      </w:pPr>
      <w:rPr>
        <w:rFonts w:ascii="OpenSymbol" w:hAnsi="OpenSymbol" w:cs="OpenSymbol"/>
        <w:sz w:val="18"/>
        <w:szCs w:val="18"/>
      </w:rPr>
    </w:lvl>
  </w:abstractNum>
  <w:abstractNum w:abstractNumId="11" w15:restartNumberingAfterBreak="0">
    <w:nsid w:val="02F3659D"/>
    <w:multiLevelType w:val="multilevel"/>
    <w:tmpl w:val="076C127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C655E34"/>
    <w:multiLevelType w:val="hybridMultilevel"/>
    <w:tmpl w:val="53B0E360"/>
    <w:lvl w:ilvl="0" w:tplc="CCDCA2F6">
      <w:numFmt w:val="bullet"/>
      <w:lvlText w:val="‒"/>
      <w:lvlJc w:val="left"/>
      <w:pPr>
        <w:ind w:left="473" w:hanging="360"/>
      </w:pPr>
      <w:rPr>
        <w:rFonts w:ascii="Arial" w:eastAsia="Lucida Sans Unicode" w:hAnsi="Arial" w:hint="default"/>
      </w:rPr>
    </w:lvl>
    <w:lvl w:ilvl="1" w:tplc="040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726"/>
    <w:rsid w:val="00085058"/>
    <w:rsid w:val="000C399F"/>
    <w:rsid w:val="000F46D5"/>
    <w:rsid w:val="00172E39"/>
    <w:rsid w:val="001F51E0"/>
    <w:rsid w:val="00232F32"/>
    <w:rsid w:val="00297C3B"/>
    <w:rsid w:val="002C7FF7"/>
    <w:rsid w:val="00333E45"/>
    <w:rsid w:val="00340953"/>
    <w:rsid w:val="00370A57"/>
    <w:rsid w:val="003C6DCF"/>
    <w:rsid w:val="003E01FB"/>
    <w:rsid w:val="003E26D0"/>
    <w:rsid w:val="003E3940"/>
    <w:rsid w:val="003F1B6A"/>
    <w:rsid w:val="00425C0C"/>
    <w:rsid w:val="00471E7A"/>
    <w:rsid w:val="00481E14"/>
    <w:rsid w:val="00494CB9"/>
    <w:rsid w:val="00495A09"/>
    <w:rsid w:val="004B16F8"/>
    <w:rsid w:val="004B5E7B"/>
    <w:rsid w:val="00522B53"/>
    <w:rsid w:val="005D6347"/>
    <w:rsid w:val="005E07F9"/>
    <w:rsid w:val="00616AE8"/>
    <w:rsid w:val="006273AD"/>
    <w:rsid w:val="006452E6"/>
    <w:rsid w:val="006C4EB5"/>
    <w:rsid w:val="007024E4"/>
    <w:rsid w:val="0078016F"/>
    <w:rsid w:val="007D18FA"/>
    <w:rsid w:val="007D3EB3"/>
    <w:rsid w:val="007F1657"/>
    <w:rsid w:val="00830F92"/>
    <w:rsid w:val="00835428"/>
    <w:rsid w:val="0085226C"/>
    <w:rsid w:val="00863720"/>
    <w:rsid w:val="00874A47"/>
    <w:rsid w:val="008B11A4"/>
    <w:rsid w:val="0098538A"/>
    <w:rsid w:val="009E7A01"/>
    <w:rsid w:val="009F2F2D"/>
    <w:rsid w:val="009F435C"/>
    <w:rsid w:val="00A442F5"/>
    <w:rsid w:val="00A45534"/>
    <w:rsid w:val="00AB2C1D"/>
    <w:rsid w:val="00AF5521"/>
    <w:rsid w:val="00B32E97"/>
    <w:rsid w:val="00B547BF"/>
    <w:rsid w:val="00B55FFD"/>
    <w:rsid w:val="00B736AD"/>
    <w:rsid w:val="00BB2365"/>
    <w:rsid w:val="00BC79AE"/>
    <w:rsid w:val="00C029F2"/>
    <w:rsid w:val="00C21407"/>
    <w:rsid w:val="00C87C64"/>
    <w:rsid w:val="00CC1F73"/>
    <w:rsid w:val="00D54AD3"/>
    <w:rsid w:val="00D57671"/>
    <w:rsid w:val="00D61513"/>
    <w:rsid w:val="00DC3A53"/>
    <w:rsid w:val="00DE0175"/>
    <w:rsid w:val="00E5021A"/>
    <w:rsid w:val="00E51C00"/>
    <w:rsid w:val="00E816FC"/>
    <w:rsid w:val="00F429D7"/>
    <w:rsid w:val="00FA6DEB"/>
    <w:rsid w:val="00FB1726"/>
    <w:rsid w:val="00FC0FD0"/>
    <w:rsid w:val="00FC170B"/>
    <w:rsid w:val="00FD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73690"/>
  <w15:docId w15:val="{6AAD3EEB-D037-41B1-884B-3E370AE1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172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B172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Zpat">
    <w:name w:val="footer"/>
    <w:basedOn w:val="Standard"/>
    <w:link w:val="ZpatChar"/>
    <w:rsid w:val="00FB1726"/>
    <w:pPr>
      <w:suppressLineNumbers/>
    </w:pPr>
  </w:style>
  <w:style w:type="character" w:customStyle="1" w:styleId="ZpatChar">
    <w:name w:val="Zápatí Char"/>
    <w:basedOn w:val="Standardnpsmoodstavce"/>
    <w:link w:val="Zpat"/>
    <w:rsid w:val="00FB1726"/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Zhlav">
    <w:name w:val="header"/>
    <w:basedOn w:val="Normln"/>
    <w:link w:val="ZhlavChar"/>
    <w:rsid w:val="00FB1726"/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rsid w:val="00FB1726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FB1726"/>
    <w:pPr>
      <w:ind w:left="720"/>
      <w:contextualSpacing/>
    </w:pPr>
    <w:rPr>
      <w:rFonts w:cs="Mangal"/>
      <w:szCs w:val="21"/>
    </w:rPr>
  </w:style>
  <w:style w:type="table" w:styleId="Mkatabulky">
    <w:name w:val="Table Grid"/>
    <w:basedOn w:val="Normlntabulka"/>
    <w:uiPriority w:val="39"/>
    <w:rsid w:val="00FB172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4095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4095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11A4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11A4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Framecontents">
    <w:name w:val="Frame contents"/>
    <w:basedOn w:val="Normln"/>
    <w:rsid w:val="003C6DCF"/>
    <w:pPr>
      <w:spacing w:after="120"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547BF"/>
    <w:rPr>
      <w:color w:val="605E5C"/>
      <w:shd w:val="clear" w:color="auto" w:fill="E1DFDD"/>
    </w:rPr>
  </w:style>
  <w:style w:type="paragraph" w:customStyle="1" w:styleId="Text">
    <w:name w:val="Text"/>
    <w:basedOn w:val="Normln"/>
    <w:rsid w:val="00E816FC"/>
    <w:pPr>
      <w:suppressLineNumbers/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setin@marsalekzil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F97F8-CBEA-4F09-ADA5-DCFDE3CE6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1552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Smilek</dc:creator>
  <cp:lastModifiedBy>Plšek Dominik</cp:lastModifiedBy>
  <cp:revision>14</cp:revision>
  <cp:lastPrinted>2023-03-31T06:47:00Z</cp:lastPrinted>
  <dcterms:created xsi:type="dcterms:W3CDTF">2022-02-04T06:13:00Z</dcterms:created>
  <dcterms:modified xsi:type="dcterms:W3CDTF">2023-03-31T06:50:00Z</dcterms:modified>
</cp:coreProperties>
</file>