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F6705" w14:textId="77777777" w:rsidR="003C4D5F" w:rsidRDefault="003C4D5F" w:rsidP="003C4D5F">
      <w:pPr>
        <w:jc w:val="both"/>
      </w:pPr>
      <w:r>
        <w:rPr>
          <w:b/>
        </w:rPr>
        <w:t xml:space="preserve">Město Rychnov u Jablonce nad Nisou, </w:t>
      </w:r>
      <w:r>
        <w:t>se sídlem Husova č. p. 490, Rychnov u Jablonce nad Nisou, IČO 00262552, vlastník zapsaný na LV č. 10001 u Katastrálního úřadu v Jablonci nad Nisou, zastoupené starostou  Bc. Tomášem Levinským,</w:t>
      </w:r>
    </w:p>
    <w:p w14:paraId="103018F7" w14:textId="77777777" w:rsidR="003C4D5F" w:rsidRDefault="003C4D5F" w:rsidP="003C4D5F">
      <w:pPr>
        <w:jc w:val="both"/>
      </w:pPr>
      <w:r>
        <w:t>Číslo bankovního účtu: 963232349/0800</w:t>
      </w:r>
    </w:p>
    <w:p w14:paraId="203A6FA8" w14:textId="77777777" w:rsidR="003C4D5F" w:rsidRDefault="003C4D5F" w:rsidP="003C4D5F">
      <w:pPr>
        <w:jc w:val="both"/>
        <w:rPr>
          <w:b/>
        </w:rPr>
      </w:pPr>
      <w:r>
        <w:t xml:space="preserve"> (dále jen „</w:t>
      </w:r>
      <w:r>
        <w:rPr>
          <w:b/>
        </w:rPr>
        <w:t>pořadatel</w:t>
      </w:r>
      <w:r>
        <w:t>“), na straně jedné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DA5525" w14:textId="77777777" w:rsidR="003C4D5F" w:rsidRDefault="003C4D5F" w:rsidP="003C4D5F">
      <w:pPr>
        <w:jc w:val="both"/>
        <w:rPr>
          <w:b/>
        </w:rPr>
      </w:pPr>
    </w:p>
    <w:p w14:paraId="5F0179D4" w14:textId="77777777" w:rsidR="003C4D5F" w:rsidRDefault="003C4D5F" w:rsidP="003C4D5F">
      <w:pPr>
        <w:jc w:val="center"/>
        <w:rPr>
          <w:b/>
        </w:rPr>
      </w:pPr>
      <w:r>
        <w:t>a</w:t>
      </w:r>
    </w:p>
    <w:p w14:paraId="56ABB0ED" w14:textId="77777777" w:rsidR="00014D8F" w:rsidRPr="00014D8F" w:rsidRDefault="00014D8F" w:rsidP="003C4D5F">
      <w:pPr>
        <w:jc w:val="center"/>
        <w:rPr>
          <w:color w:val="FF0000"/>
        </w:rPr>
      </w:pPr>
    </w:p>
    <w:p w14:paraId="13AF580E" w14:textId="77777777" w:rsidR="003C4D5F" w:rsidRDefault="003C4D5F" w:rsidP="003C4D5F">
      <w:pPr>
        <w:jc w:val="both"/>
      </w:pPr>
      <w:r>
        <w:t>pan</w:t>
      </w:r>
      <w:r w:rsidR="00014D8F">
        <w:t xml:space="preserve"> Zdeněk Růžička</w:t>
      </w:r>
      <w:r>
        <w:rPr>
          <w:b/>
        </w:rPr>
        <w:t>, RČ</w:t>
      </w:r>
      <w:r w:rsidR="00E36397">
        <w:rPr>
          <w:b/>
        </w:rPr>
        <w:t>: 811015/2908</w:t>
      </w:r>
      <w:r>
        <w:rPr>
          <w:b/>
        </w:rPr>
        <w:t xml:space="preserve">, </w:t>
      </w:r>
      <w:r>
        <w:t>trvale bydliště</w:t>
      </w:r>
      <w:r w:rsidR="00BB76F0">
        <w:t>m Osečná, Liberecká 67</w:t>
      </w:r>
      <w:r>
        <w:t>.</w:t>
      </w:r>
    </w:p>
    <w:p w14:paraId="48D1D066" w14:textId="77777777" w:rsidR="003C4D5F" w:rsidRDefault="003C4D5F" w:rsidP="003C4D5F">
      <w:pPr>
        <w:jc w:val="both"/>
      </w:pPr>
      <w:r>
        <w:t>, (dále jen „</w:t>
      </w:r>
      <w:r w:rsidRPr="003C4D5F">
        <w:rPr>
          <w:b/>
        </w:rPr>
        <w:t>provozovatel</w:t>
      </w:r>
      <w:r>
        <w:t>“), na straně druhé</w:t>
      </w:r>
    </w:p>
    <w:p w14:paraId="3434C58D" w14:textId="77777777" w:rsidR="003C4D5F" w:rsidRDefault="003C4D5F" w:rsidP="003C4D5F">
      <w:pPr>
        <w:jc w:val="both"/>
      </w:pPr>
    </w:p>
    <w:p w14:paraId="678B8CA9" w14:textId="77777777" w:rsidR="003C4D5F" w:rsidRDefault="003C4D5F" w:rsidP="003C4D5F">
      <w:pPr>
        <w:tabs>
          <w:tab w:val="num" w:pos="0"/>
        </w:tabs>
        <w:jc w:val="center"/>
      </w:pPr>
      <w:r>
        <w:t xml:space="preserve">uzavírají níže uvedeného dne, měsíce a roku v souladu s ust. § 1746 a další </w:t>
      </w:r>
      <w:proofErr w:type="gramStart"/>
      <w:r>
        <w:t>zák.č.</w:t>
      </w:r>
      <w:proofErr w:type="gramEnd"/>
      <w:r>
        <w:t xml:space="preserve"> 89/2012Sb. Občanský zákoník, tuto smlouvu o </w:t>
      </w:r>
      <w:r w:rsidR="004C3D18">
        <w:t>zajištění zábavné atrakce</w:t>
      </w:r>
    </w:p>
    <w:p w14:paraId="6FA01272" w14:textId="77777777" w:rsidR="004C3D18" w:rsidRDefault="004C3D18" w:rsidP="003C4D5F">
      <w:pPr>
        <w:tabs>
          <w:tab w:val="num" w:pos="0"/>
        </w:tabs>
        <w:jc w:val="center"/>
      </w:pPr>
    </w:p>
    <w:p w14:paraId="6AF0A48F" w14:textId="77777777" w:rsidR="004C3D18" w:rsidRDefault="004C3D18" w:rsidP="003C4D5F">
      <w:pPr>
        <w:tabs>
          <w:tab w:val="num" w:pos="0"/>
        </w:tabs>
        <w:jc w:val="center"/>
      </w:pPr>
      <w:r>
        <w:t>I.</w:t>
      </w:r>
    </w:p>
    <w:p w14:paraId="2CE5F99C" w14:textId="77777777" w:rsidR="004C3D18" w:rsidRDefault="004C3D18" w:rsidP="003C4D5F">
      <w:pPr>
        <w:tabs>
          <w:tab w:val="num" w:pos="0"/>
        </w:tabs>
        <w:jc w:val="center"/>
      </w:pPr>
    </w:p>
    <w:p w14:paraId="0DA5B2A9" w14:textId="5E6D53F3" w:rsidR="004C3D18" w:rsidRPr="002B0274" w:rsidRDefault="00B31C59" w:rsidP="007709CE">
      <w:pPr>
        <w:tabs>
          <w:tab w:val="num" w:pos="0"/>
        </w:tabs>
        <w:jc w:val="both"/>
      </w:pPr>
      <w:r>
        <w:t>Účelem této smlouvy je zajištění umístění zábavných atrakcí na Svatováclavsk</w:t>
      </w:r>
      <w:r w:rsidR="00014D8F">
        <w:t>é</w:t>
      </w:r>
      <w:r>
        <w:t xml:space="preserve"> pout</w:t>
      </w:r>
      <w:r w:rsidR="00014D8F">
        <w:t>i</w:t>
      </w:r>
      <w:r>
        <w:t xml:space="preserve"> v Rychnově </w:t>
      </w:r>
      <w:r w:rsidR="00976797">
        <w:t>u Jablonce nad Nisou</w:t>
      </w:r>
      <w:r w:rsidR="002A304E">
        <w:t xml:space="preserve"> </w:t>
      </w:r>
      <w:r w:rsidR="002A304E" w:rsidRPr="002B0274">
        <w:t>pro rok 20</w:t>
      </w:r>
      <w:r w:rsidR="001B479A">
        <w:t>2</w:t>
      </w:r>
      <w:r w:rsidR="00721616">
        <w:t>3</w:t>
      </w:r>
      <w:r w:rsidR="00D70C1B">
        <w:t xml:space="preserve"> </w:t>
      </w:r>
      <w:r w:rsidR="00976797">
        <w:t xml:space="preserve">provozovatelem jako výhradním dodavatelem. </w:t>
      </w:r>
      <w:r w:rsidR="00262F95">
        <w:t>O složení atrakcí rozhodne provozovatel. Na akci se pořadatel dohodne s</w:t>
      </w:r>
      <w:r w:rsidR="00383D42">
        <w:t> </w:t>
      </w:r>
      <w:r w:rsidR="00262F95">
        <w:t>provozovatelem</w:t>
      </w:r>
      <w:r w:rsidR="00383D42">
        <w:t>,</w:t>
      </w:r>
      <w:r w:rsidR="00262F95">
        <w:t xml:space="preserve"> jakou formou atrakce s ohledem </w:t>
      </w:r>
      <w:r w:rsidR="00F9565B">
        <w:t>na jejich</w:t>
      </w:r>
      <w:r w:rsidR="00262F95">
        <w:t xml:space="preserve"> standardní využití bud</w:t>
      </w:r>
      <w:r w:rsidR="00F9565B">
        <w:t>ou</w:t>
      </w:r>
      <w:r w:rsidR="00262F95">
        <w:t xml:space="preserve"> využíván</w:t>
      </w:r>
      <w:r w:rsidR="00F9565B">
        <w:t>y</w:t>
      </w:r>
      <w:r w:rsidR="00262F95">
        <w:t xml:space="preserve"> a kterými návštěvníky akce a v souladu s touto smlouvou s ohledem na běžné zvyklosti budou atrakce </w:t>
      </w:r>
      <w:r w:rsidR="00F9565B">
        <w:t>provozovány</w:t>
      </w:r>
      <w:r w:rsidR="00262F95">
        <w:t xml:space="preserve">. </w:t>
      </w:r>
      <w:r w:rsidR="00A441A8">
        <w:t xml:space="preserve">Přibližný rozsah atrakcí oznámí provozovatel pořadateli do </w:t>
      </w:r>
      <w:r w:rsidR="00F82F0F" w:rsidRPr="002B0274">
        <w:t>15.</w:t>
      </w:r>
      <w:r w:rsidR="00F54A42">
        <w:t xml:space="preserve"> </w:t>
      </w:r>
      <w:r w:rsidR="004513D1">
        <w:t>srpna</w:t>
      </w:r>
      <w:r w:rsidR="00F82F0F" w:rsidRPr="002B0274">
        <w:t xml:space="preserve"> </w:t>
      </w:r>
      <w:r w:rsidR="00A441A8" w:rsidRPr="002B0274">
        <w:t xml:space="preserve">roku </w:t>
      </w:r>
      <w:r w:rsidR="002A304E" w:rsidRPr="002B0274">
        <w:t>20</w:t>
      </w:r>
      <w:r w:rsidR="001B479A">
        <w:t>2</w:t>
      </w:r>
      <w:r w:rsidR="004513D1">
        <w:t>2</w:t>
      </w:r>
      <w:r w:rsidR="002A304E" w:rsidRPr="002B0274">
        <w:t xml:space="preserve"> </w:t>
      </w:r>
      <w:r w:rsidR="00A441A8" w:rsidRPr="002B0274">
        <w:t xml:space="preserve">tak, aby mohl pořadatel zabezpečit místo konání Svatováclavské pouti. </w:t>
      </w:r>
    </w:p>
    <w:p w14:paraId="28C3C0D5" w14:textId="77777777" w:rsidR="009E69C7" w:rsidRPr="002B0274" w:rsidRDefault="009E69C7" w:rsidP="007709CE">
      <w:pPr>
        <w:tabs>
          <w:tab w:val="num" w:pos="0"/>
        </w:tabs>
        <w:jc w:val="both"/>
      </w:pPr>
    </w:p>
    <w:p w14:paraId="78C97122" w14:textId="77777777" w:rsidR="009E69C7" w:rsidRDefault="009E69C7" w:rsidP="007709CE">
      <w:pPr>
        <w:tabs>
          <w:tab w:val="num" w:pos="0"/>
        </w:tabs>
        <w:jc w:val="center"/>
      </w:pPr>
      <w:r>
        <w:t>II.</w:t>
      </w:r>
    </w:p>
    <w:p w14:paraId="630629AC" w14:textId="77777777" w:rsidR="009E69C7" w:rsidRDefault="009E69C7" w:rsidP="007709CE">
      <w:pPr>
        <w:tabs>
          <w:tab w:val="num" w:pos="0"/>
        </w:tabs>
        <w:jc w:val="both"/>
      </w:pPr>
    </w:p>
    <w:p w14:paraId="7E79A34B" w14:textId="4AAFC8E7" w:rsidR="009E69C7" w:rsidRDefault="00C23790" w:rsidP="007709CE">
      <w:pPr>
        <w:tabs>
          <w:tab w:val="num" w:pos="0"/>
        </w:tabs>
        <w:jc w:val="both"/>
      </w:pPr>
      <w:r>
        <w:t>Provozovatel se zavazuje zajistit zábavní atrakce na Svatováclavsk</w:t>
      </w:r>
      <w:r w:rsidR="00721616">
        <w:t>é</w:t>
      </w:r>
      <w:r>
        <w:t xml:space="preserve"> pout</w:t>
      </w:r>
      <w:r w:rsidR="00721616">
        <w:t>i</w:t>
      </w:r>
      <w:r>
        <w:t xml:space="preserve"> v Rychnově u Jablonce nad Nisou takto: provoz zábavních atrakcí od</w:t>
      </w:r>
      <w:r w:rsidR="00014D8F">
        <w:t xml:space="preserve"> </w:t>
      </w:r>
      <w:proofErr w:type="gramStart"/>
      <w:r w:rsidR="00014D8F">
        <w:t>2</w:t>
      </w:r>
      <w:r w:rsidR="00721616">
        <w:t>8</w:t>
      </w:r>
      <w:r w:rsidR="00014D8F">
        <w:t>.9.20</w:t>
      </w:r>
      <w:r w:rsidR="001B479A">
        <w:t>2</w:t>
      </w:r>
      <w:r w:rsidR="00721616">
        <w:t>3</w:t>
      </w:r>
      <w:proofErr w:type="gramEnd"/>
      <w:r w:rsidR="00014D8F">
        <w:t xml:space="preserve"> do </w:t>
      </w:r>
      <w:r w:rsidR="00721616">
        <w:t>1</w:t>
      </w:r>
      <w:r w:rsidR="00014D8F">
        <w:t>.</w:t>
      </w:r>
      <w:r w:rsidR="00721616">
        <w:t>10</w:t>
      </w:r>
      <w:r w:rsidR="00014D8F">
        <w:t>.20</w:t>
      </w:r>
      <w:r w:rsidR="001B479A">
        <w:t>2</w:t>
      </w:r>
      <w:r w:rsidR="00721616">
        <w:t>3</w:t>
      </w:r>
      <w:r w:rsidR="00014D8F">
        <w:t xml:space="preserve"> v době od  10:00 </w:t>
      </w:r>
      <w:r>
        <w:t>do</w:t>
      </w:r>
      <w:r w:rsidR="00014D8F">
        <w:t xml:space="preserve"> 21:00 </w:t>
      </w:r>
      <w:r>
        <w:t>hod.</w:t>
      </w:r>
    </w:p>
    <w:p w14:paraId="1B7A5F19" w14:textId="77777777" w:rsidR="00C23790" w:rsidRDefault="00C23790" w:rsidP="007709CE">
      <w:pPr>
        <w:tabs>
          <w:tab w:val="num" w:pos="0"/>
        </w:tabs>
        <w:jc w:val="both"/>
      </w:pPr>
    </w:p>
    <w:p w14:paraId="409EF675" w14:textId="77777777" w:rsidR="00C23790" w:rsidRDefault="00C23790" w:rsidP="007709CE">
      <w:pPr>
        <w:tabs>
          <w:tab w:val="num" w:pos="0"/>
        </w:tabs>
        <w:jc w:val="center"/>
      </w:pPr>
      <w:r>
        <w:t>III.</w:t>
      </w:r>
    </w:p>
    <w:p w14:paraId="2D61BF12" w14:textId="77777777" w:rsidR="00C23790" w:rsidRDefault="00C23790" w:rsidP="007709CE">
      <w:pPr>
        <w:tabs>
          <w:tab w:val="num" w:pos="0"/>
        </w:tabs>
        <w:jc w:val="both"/>
      </w:pPr>
    </w:p>
    <w:p w14:paraId="19EBE3D7" w14:textId="682CD2CF" w:rsidR="00AB507B" w:rsidRDefault="00AB507B" w:rsidP="007709CE">
      <w:pPr>
        <w:tabs>
          <w:tab w:val="num" w:pos="0"/>
        </w:tabs>
        <w:jc w:val="both"/>
      </w:pPr>
      <w:r>
        <w:t xml:space="preserve">Provozovatel se pořadateli zavazuje </w:t>
      </w:r>
      <w:r w:rsidR="00E4544C">
        <w:t>uhradit</w:t>
      </w:r>
      <w:r>
        <w:t xml:space="preserve"> dle této smlouvy částku v celkové výši</w:t>
      </w:r>
      <w:r w:rsidR="00E4544C">
        <w:t xml:space="preserve"> </w:t>
      </w:r>
      <w:r w:rsidR="004513D1" w:rsidRPr="004513D1">
        <w:rPr>
          <w:color w:val="FF0000"/>
        </w:rPr>
        <w:t>20</w:t>
      </w:r>
      <w:r w:rsidR="00014D8F" w:rsidRPr="004513D1">
        <w:rPr>
          <w:color w:val="FF0000"/>
        </w:rPr>
        <w:t>.000</w:t>
      </w:r>
      <w:r w:rsidRPr="004513D1">
        <w:rPr>
          <w:color w:val="FF0000"/>
        </w:rPr>
        <w:t>,- Kč</w:t>
      </w:r>
      <w:r w:rsidR="00E4544C" w:rsidRPr="004513D1">
        <w:rPr>
          <w:color w:val="FF0000"/>
        </w:rPr>
        <w:t xml:space="preserve"> </w:t>
      </w:r>
      <w:r w:rsidR="00E57482">
        <w:t xml:space="preserve">vč. DPH, </w:t>
      </w:r>
      <w:r w:rsidR="00E4544C">
        <w:t xml:space="preserve">za pronájem parkoviště na náměstí na pozemku </w:t>
      </w:r>
      <w:proofErr w:type="spellStart"/>
      <w:proofErr w:type="gramStart"/>
      <w:r w:rsidR="00E4544C">
        <w:t>p.č</w:t>
      </w:r>
      <w:proofErr w:type="spellEnd"/>
      <w:r w:rsidR="00E4544C">
        <w:t>.</w:t>
      </w:r>
      <w:proofErr w:type="gramEnd"/>
      <w:r w:rsidR="00E4544C">
        <w:t xml:space="preserve"> 826 a 31/1 k.ú. Rychnov u Jablonce nad Nisou</w:t>
      </w:r>
      <w:r w:rsidRPr="002B0274">
        <w:t>.</w:t>
      </w:r>
      <w:r>
        <w:t xml:space="preserve"> </w:t>
      </w:r>
    </w:p>
    <w:p w14:paraId="099081D4" w14:textId="77777777" w:rsidR="002A304E" w:rsidRDefault="002A304E" w:rsidP="007709CE">
      <w:pPr>
        <w:tabs>
          <w:tab w:val="num" w:pos="0"/>
        </w:tabs>
        <w:jc w:val="both"/>
      </w:pPr>
    </w:p>
    <w:p w14:paraId="07D169E0" w14:textId="77777777" w:rsidR="002A304E" w:rsidRDefault="002A304E" w:rsidP="007709CE">
      <w:pPr>
        <w:tabs>
          <w:tab w:val="num" w:pos="0"/>
        </w:tabs>
        <w:jc w:val="center"/>
      </w:pPr>
      <w:r>
        <w:t>IV.</w:t>
      </w:r>
    </w:p>
    <w:p w14:paraId="07D77146" w14:textId="77777777" w:rsidR="002A304E" w:rsidRDefault="002A304E" w:rsidP="007709CE">
      <w:pPr>
        <w:tabs>
          <w:tab w:val="num" w:pos="0"/>
        </w:tabs>
        <w:jc w:val="both"/>
      </w:pPr>
    </w:p>
    <w:p w14:paraId="6F213510" w14:textId="54BB1604" w:rsidR="008966E1" w:rsidRDefault="007757B0" w:rsidP="007709CE">
      <w:pPr>
        <w:tabs>
          <w:tab w:val="num" w:pos="0"/>
        </w:tabs>
        <w:jc w:val="both"/>
      </w:pPr>
      <w:r>
        <w:t>Pořadatel se zavazuje vlastním jménem a na svůj účet zajistit veškeré potřebné podmínky pro provoz zábavných atrakcí, zejména zajistit místo pro provoz zábavných atrakcí s vymezeným rovným a pevným prostorem nezbytným pro provoz zábavných atrakcí</w:t>
      </w:r>
      <w:r w:rsidR="008966E1">
        <w:t xml:space="preserve">. </w:t>
      </w:r>
    </w:p>
    <w:p w14:paraId="67FD8E36" w14:textId="7F2EF068" w:rsidR="008966E1" w:rsidRPr="00E57482" w:rsidRDefault="008966E1" w:rsidP="007709CE">
      <w:pPr>
        <w:tabs>
          <w:tab w:val="num" w:pos="0"/>
        </w:tabs>
        <w:jc w:val="both"/>
      </w:pPr>
      <w:r>
        <w:t xml:space="preserve">Pořadatel musí provozovateli, příp. technickému doprovodu provozovatele zpřístupnit prostory určené pro provoz zábavných atrakcí, a to minimálně dvě hodiny před a dvě hodiny po skončení Svatováclavských poutích v Rychnově u Jablonce nad Nisou </w:t>
      </w:r>
      <w:r w:rsidRPr="002B0274">
        <w:t>pro rok 20</w:t>
      </w:r>
      <w:r w:rsidR="001B479A">
        <w:t>2</w:t>
      </w:r>
      <w:r w:rsidR="00721616">
        <w:t>3</w:t>
      </w:r>
      <w:r w:rsidR="00E57482">
        <w:t>.</w:t>
      </w:r>
    </w:p>
    <w:p w14:paraId="0545A0F0" w14:textId="77777777" w:rsidR="00E14DC8" w:rsidRDefault="00E14DC8" w:rsidP="007709CE">
      <w:pPr>
        <w:tabs>
          <w:tab w:val="num" w:pos="0"/>
        </w:tabs>
        <w:jc w:val="both"/>
        <w:rPr>
          <w:color w:val="FF0000"/>
        </w:rPr>
      </w:pPr>
    </w:p>
    <w:p w14:paraId="5B3BB934" w14:textId="77777777" w:rsidR="00BB76F0" w:rsidRDefault="00BB76F0" w:rsidP="007709CE">
      <w:pPr>
        <w:tabs>
          <w:tab w:val="num" w:pos="0"/>
        </w:tabs>
        <w:jc w:val="both"/>
        <w:rPr>
          <w:color w:val="FF0000"/>
        </w:rPr>
      </w:pPr>
    </w:p>
    <w:p w14:paraId="1D3CEB91" w14:textId="77777777" w:rsidR="00BB76F0" w:rsidRDefault="00BB76F0" w:rsidP="007709CE">
      <w:pPr>
        <w:tabs>
          <w:tab w:val="num" w:pos="0"/>
        </w:tabs>
        <w:jc w:val="both"/>
        <w:rPr>
          <w:color w:val="FF0000"/>
        </w:rPr>
      </w:pPr>
    </w:p>
    <w:p w14:paraId="4525CDD3" w14:textId="77777777" w:rsidR="00E57482" w:rsidRDefault="00E57482" w:rsidP="007709CE">
      <w:pPr>
        <w:tabs>
          <w:tab w:val="num" w:pos="0"/>
        </w:tabs>
        <w:jc w:val="center"/>
        <w:rPr>
          <w:color w:val="000000" w:themeColor="text1"/>
        </w:rPr>
      </w:pPr>
    </w:p>
    <w:p w14:paraId="565601AD" w14:textId="77777777" w:rsidR="00E57482" w:rsidRDefault="00E57482" w:rsidP="007709CE">
      <w:pPr>
        <w:tabs>
          <w:tab w:val="num" w:pos="0"/>
        </w:tabs>
        <w:jc w:val="center"/>
        <w:rPr>
          <w:color w:val="000000" w:themeColor="text1"/>
        </w:rPr>
      </w:pPr>
    </w:p>
    <w:p w14:paraId="3C8B2483" w14:textId="77777777" w:rsidR="00E57482" w:rsidRDefault="00E57482" w:rsidP="007709CE">
      <w:pPr>
        <w:tabs>
          <w:tab w:val="num" w:pos="0"/>
        </w:tabs>
        <w:jc w:val="center"/>
        <w:rPr>
          <w:color w:val="000000" w:themeColor="text1"/>
        </w:rPr>
      </w:pPr>
    </w:p>
    <w:p w14:paraId="41048730" w14:textId="77777777" w:rsidR="00E14DC8" w:rsidRPr="00E14DC8" w:rsidRDefault="00E14DC8" w:rsidP="007709CE">
      <w:pPr>
        <w:tabs>
          <w:tab w:val="num" w:pos="0"/>
        </w:tabs>
        <w:jc w:val="center"/>
        <w:rPr>
          <w:color w:val="000000" w:themeColor="text1"/>
        </w:rPr>
      </w:pPr>
      <w:r w:rsidRPr="00E14DC8">
        <w:rPr>
          <w:color w:val="000000" w:themeColor="text1"/>
        </w:rPr>
        <w:t>V.</w:t>
      </w:r>
    </w:p>
    <w:p w14:paraId="65C30EDB" w14:textId="77777777" w:rsidR="00E14DC8" w:rsidRDefault="00E14DC8" w:rsidP="007709CE">
      <w:pPr>
        <w:tabs>
          <w:tab w:val="num" w:pos="0"/>
        </w:tabs>
        <w:jc w:val="both"/>
        <w:rPr>
          <w:color w:val="FF0000"/>
        </w:rPr>
      </w:pPr>
    </w:p>
    <w:p w14:paraId="071DE046" w14:textId="77777777" w:rsidR="007757B0" w:rsidRDefault="00642C0A" w:rsidP="007709CE">
      <w:pPr>
        <w:tabs>
          <w:tab w:val="num" w:pos="0"/>
        </w:tabs>
        <w:jc w:val="both"/>
      </w:pPr>
      <w:r>
        <w:t xml:space="preserve">Kterákoli ze stran může od této smlouvy písemně odstoupit, </w:t>
      </w:r>
      <w:r w:rsidR="00865593">
        <w:t>pokud druhá strana poruší své povinnosti dle této smlouvy takovým způsobem, že bude ohroženo řádné a kvalitní realizování zábavní atrakce na Svatováclavských poutích v Rychnově u Jablonce nad Nisou. Oprávněná strana má též nárok na náhradu škody způsobené porušením smlouvy druhou stranou.</w:t>
      </w:r>
    </w:p>
    <w:p w14:paraId="20318272" w14:textId="77777777" w:rsidR="00865593" w:rsidRDefault="00865593" w:rsidP="007709CE">
      <w:pPr>
        <w:tabs>
          <w:tab w:val="num" w:pos="0"/>
        </w:tabs>
        <w:jc w:val="both"/>
      </w:pPr>
      <w:r>
        <w:t xml:space="preserve">Vyskytnou-li se u kterékoli strany překážky způsobené vyšší mocí, je taková smluvní strana povinna bezodkladně o jejím vzniku informovat druhou stranu. </w:t>
      </w:r>
      <w:r w:rsidR="00A76341">
        <w:t>Pokud se v důsledku takových překážek nebudou realizovat zábavní atrakce na Svatováclavských poutích v Rychnově u Jablonce nad Nisou, nemá žádná ze stran nárok na náhradu</w:t>
      </w:r>
      <w:r w:rsidR="00E914BC">
        <w:t xml:space="preserve"> vzniklé </w:t>
      </w:r>
      <w:r w:rsidR="00A76341">
        <w:t xml:space="preserve">škody. </w:t>
      </w:r>
    </w:p>
    <w:p w14:paraId="26661EEA" w14:textId="77777777" w:rsidR="00E914BC" w:rsidRDefault="00E914BC" w:rsidP="007709CE">
      <w:pPr>
        <w:tabs>
          <w:tab w:val="num" w:pos="0"/>
        </w:tabs>
        <w:jc w:val="both"/>
      </w:pPr>
    </w:p>
    <w:p w14:paraId="36BCC622" w14:textId="77777777" w:rsidR="00925D48" w:rsidRDefault="00925D48" w:rsidP="007709CE">
      <w:pPr>
        <w:tabs>
          <w:tab w:val="num" w:pos="0"/>
        </w:tabs>
        <w:jc w:val="center"/>
      </w:pPr>
      <w:r>
        <w:t>VI.</w:t>
      </w:r>
    </w:p>
    <w:p w14:paraId="0309D900" w14:textId="77777777" w:rsidR="00925D48" w:rsidRDefault="00925D48" w:rsidP="007709CE">
      <w:pPr>
        <w:tabs>
          <w:tab w:val="num" w:pos="0"/>
        </w:tabs>
        <w:jc w:val="both"/>
      </w:pPr>
    </w:p>
    <w:p w14:paraId="2BD695E4" w14:textId="77777777" w:rsidR="00925D48" w:rsidRDefault="007C1476" w:rsidP="007709CE">
      <w:pPr>
        <w:tabs>
          <w:tab w:val="num" w:pos="0"/>
        </w:tabs>
        <w:jc w:val="both"/>
      </w:pPr>
      <w:r>
        <w:t>Sankce za nesplnění některého bodu této smlouvy se pro obě strany stanoví ve výši</w:t>
      </w:r>
      <w:r w:rsidR="002B0274">
        <w:t xml:space="preserve"> 5</w:t>
      </w:r>
      <w:r w:rsidR="001B479A">
        <w:t xml:space="preserve"> </w:t>
      </w:r>
      <w:r w:rsidR="002B0274">
        <w:t>000</w:t>
      </w:r>
      <w:r>
        <w:t>,- Kč. Tím není dotčeno právo na náhradu prokazatelně vzniklé škody.</w:t>
      </w:r>
    </w:p>
    <w:p w14:paraId="62410AD8" w14:textId="77777777" w:rsidR="007C1476" w:rsidRDefault="007C1476" w:rsidP="007709CE">
      <w:pPr>
        <w:tabs>
          <w:tab w:val="num" w:pos="0"/>
        </w:tabs>
        <w:jc w:val="both"/>
      </w:pPr>
    </w:p>
    <w:p w14:paraId="7449E817" w14:textId="77777777" w:rsidR="007C1476" w:rsidRDefault="007C1476" w:rsidP="007709CE">
      <w:pPr>
        <w:tabs>
          <w:tab w:val="num" w:pos="0"/>
        </w:tabs>
        <w:jc w:val="center"/>
      </w:pPr>
      <w:r>
        <w:t>VII.</w:t>
      </w:r>
    </w:p>
    <w:p w14:paraId="5259C293" w14:textId="77777777" w:rsidR="007C1476" w:rsidRDefault="007C1476" w:rsidP="007709CE">
      <w:pPr>
        <w:tabs>
          <w:tab w:val="num" w:pos="0"/>
        </w:tabs>
        <w:jc w:val="both"/>
      </w:pPr>
    </w:p>
    <w:p w14:paraId="588A63EF" w14:textId="4272EC43" w:rsidR="00E277EC" w:rsidRDefault="00E277EC" w:rsidP="007709CE">
      <w:pPr>
        <w:tabs>
          <w:tab w:val="num" w:pos="0"/>
        </w:tabs>
        <w:jc w:val="both"/>
      </w:pPr>
      <w:r>
        <w:t xml:space="preserve">Tato smlouva se uzavírá na dobu </w:t>
      </w:r>
      <w:r w:rsidRPr="002B0274">
        <w:t xml:space="preserve">určitou. Může být ukončena výpovědí, která musí být doručena druhé straně nejpozději do </w:t>
      </w:r>
      <w:r w:rsidR="004513D1">
        <w:t>2</w:t>
      </w:r>
      <w:r w:rsidRPr="002B0274">
        <w:t>0.</w:t>
      </w:r>
      <w:r w:rsidR="004513D1">
        <w:t>8</w:t>
      </w:r>
      <w:r w:rsidRPr="002B0274">
        <w:t>.20</w:t>
      </w:r>
      <w:r w:rsidR="001B479A">
        <w:t>2</w:t>
      </w:r>
      <w:r w:rsidR="00721616">
        <w:t>3</w:t>
      </w:r>
      <w:bookmarkStart w:id="0" w:name="_GoBack"/>
      <w:bookmarkEnd w:id="0"/>
      <w:r>
        <w:t xml:space="preserve">. Uvedeným dnem pozbývá smlouva platnost. </w:t>
      </w:r>
    </w:p>
    <w:p w14:paraId="50289C31" w14:textId="77777777" w:rsidR="00E277EC" w:rsidRDefault="00E277EC" w:rsidP="007709CE">
      <w:pPr>
        <w:tabs>
          <w:tab w:val="num" w:pos="0"/>
        </w:tabs>
        <w:jc w:val="both"/>
      </w:pPr>
    </w:p>
    <w:p w14:paraId="40FCF1DF" w14:textId="77777777" w:rsidR="00E277EC" w:rsidRDefault="00E277EC" w:rsidP="00E277EC">
      <w:pPr>
        <w:tabs>
          <w:tab w:val="num" w:pos="0"/>
        </w:tabs>
        <w:jc w:val="center"/>
      </w:pPr>
      <w:r>
        <w:t>VIII.</w:t>
      </w:r>
    </w:p>
    <w:p w14:paraId="42D7CB55" w14:textId="77777777" w:rsidR="00E277EC" w:rsidRDefault="00E277EC" w:rsidP="007709CE">
      <w:pPr>
        <w:tabs>
          <w:tab w:val="num" w:pos="0"/>
        </w:tabs>
        <w:jc w:val="both"/>
      </w:pPr>
    </w:p>
    <w:p w14:paraId="6BA0551E" w14:textId="77777777" w:rsidR="007C1476" w:rsidRDefault="00E277EC" w:rsidP="007709CE">
      <w:pPr>
        <w:tabs>
          <w:tab w:val="num" w:pos="0"/>
        </w:tabs>
        <w:jc w:val="both"/>
      </w:pPr>
      <w:r>
        <w:t xml:space="preserve"> </w:t>
      </w:r>
    </w:p>
    <w:p w14:paraId="00EE468E" w14:textId="77777777" w:rsidR="00B40310" w:rsidRDefault="00B40310" w:rsidP="007709CE">
      <w:pPr>
        <w:tabs>
          <w:tab w:val="num" w:pos="0"/>
        </w:tabs>
        <w:jc w:val="both"/>
      </w:pPr>
    </w:p>
    <w:p w14:paraId="5015635E" w14:textId="77777777" w:rsidR="003C4D5F" w:rsidRDefault="003C4D5F" w:rsidP="007709CE">
      <w:pPr>
        <w:jc w:val="both"/>
      </w:pPr>
    </w:p>
    <w:p w14:paraId="5F91E650" w14:textId="77777777" w:rsidR="00B80768" w:rsidRDefault="00B80768"/>
    <w:p w14:paraId="7B3D7635" w14:textId="77777777" w:rsidR="002B0274" w:rsidRDefault="002B0274">
      <w:r>
        <w:t xml:space="preserve">V Rychnově u Jablonce nad Nisou dne </w:t>
      </w:r>
    </w:p>
    <w:p w14:paraId="7FECC5B6" w14:textId="77777777" w:rsidR="002B0274" w:rsidRDefault="002B0274"/>
    <w:p w14:paraId="3969DE10" w14:textId="77777777" w:rsidR="002B0274" w:rsidRDefault="002B0274"/>
    <w:p w14:paraId="2D78EAE6" w14:textId="77777777" w:rsidR="002B0274" w:rsidRDefault="002B0274"/>
    <w:p w14:paraId="12D8404A" w14:textId="77777777" w:rsidR="002B0274" w:rsidRDefault="002B0274"/>
    <w:p w14:paraId="0D271C58" w14:textId="77777777" w:rsidR="002B0274" w:rsidRDefault="002B0274"/>
    <w:p w14:paraId="30771E0F" w14:textId="77777777" w:rsidR="002B0274" w:rsidRDefault="002B0274">
      <w:r>
        <w:t>……………………………………                                   ………………………………….</w:t>
      </w:r>
    </w:p>
    <w:p w14:paraId="64C8E0DE" w14:textId="77777777" w:rsidR="002B0274" w:rsidRDefault="002B0274">
      <w:r>
        <w:t xml:space="preserve">                 </w:t>
      </w:r>
      <w:proofErr w:type="gramStart"/>
      <w:r>
        <w:t>Pořadatel                                                                           Provozovatel</w:t>
      </w:r>
      <w:proofErr w:type="gramEnd"/>
    </w:p>
    <w:sectPr w:rsidR="002B0274" w:rsidSect="00B8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5F"/>
    <w:rsid w:val="00014D8F"/>
    <w:rsid w:val="001B479A"/>
    <w:rsid w:val="00262F95"/>
    <w:rsid w:val="002A304E"/>
    <w:rsid w:val="002B0274"/>
    <w:rsid w:val="00383D42"/>
    <w:rsid w:val="003C4D5F"/>
    <w:rsid w:val="004513D1"/>
    <w:rsid w:val="004550F9"/>
    <w:rsid w:val="004B240A"/>
    <w:rsid w:val="004C3D18"/>
    <w:rsid w:val="00642C0A"/>
    <w:rsid w:val="00721616"/>
    <w:rsid w:val="007709CE"/>
    <w:rsid w:val="007757B0"/>
    <w:rsid w:val="007C1476"/>
    <w:rsid w:val="007E7FCC"/>
    <w:rsid w:val="00865593"/>
    <w:rsid w:val="008966E1"/>
    <w:rsid w:val="00925D48"/>
    <w:rsid w:val="00976797"/>
    <w:rsid w:val="009E69C7"/>
    <w:rsid w:val="00A441A8"/>
    <w:rsid w:val="00A65D40"/>
    <w:rsid w:val="00A76341"/>
    <w:rsid w:val="00A92D73"/>
    <w:rsid w:val="00AB507B"/>
    <w:rsid w:val="00B31C59"/>
    <w:rsid w:val="00B40310"/>
    <w:rsid w:val="00B80768"/>
    <w:rsid w:val="00BB76F0"/>
    <w:rsid w:val="00C2325A"/>
    <w:rsid w:val="00C23790"/>
    <w:rsid w:val="00C557E6"/>
    <w:rsid w:val="00D70C1B"/>
    <w:rsid w:val="00E14DC8"/>
    <w:rsid w:val="00E277EC"/>
    <w:rsid w:val="00E36397"/>
    <w:rsid w:val="00E4544C"/>
    <w:rsid w:val="00E57482"/>
    <w:rsid w:val="00E914BC"/>
    <w:rsid w:val="00F037EA"/>
    <w:rsid w:val="00F54A42"/>
    <w:rsid w:val="00F82F0F"/>
    <w:rsid w:val="00F9565B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76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6F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76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6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advokátní kancelář</dc:creator>
  <cp:lastModifiedBy>Petra Šikolová</cp:lastModifiedBy>
  <cp:revision>2</cp:revision>
  <cp:lastPrinted>2018-06-08T07:35:00Z</cp:lastPrinted>
  <dcterms:created xsi:type="dcterms:W3CDTF">2023-05-09T11:47:00Z</dcterms:created>
  <dcterms:modified xsi:type="dcterms:W3CDTF">2023-05-09T11:47:00Z</dcterms:modified>
</cp:coreProperties>
</file>