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093EF" w14:textId="77777777" w:rsidR="0024410D" w:rsidRDefault="0024410D" w:rsidP="0024410D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  <w:r>
        <w:rPr>
          <w:rFonts w:ascii="Times New Roman" w:eastAsia="Times New Roman" w:hAnsi="Times New Roman"/>
          <w:sz w:val="48"/>
          <w:szCs w:val="48"/>
          <w:lang w:eastAsia="cs-CZ"/>
        </w:rPr>
        <w:t>Materiál číslo:</w:t>
      </w:r>
      <w:r>
        <w:rPr>
          <w:rFonts w:ascii="Times New Roman" w:eastAsia="Times New Roman" w:hAnsi="Times New Roman"/>
          <w:b/>
          <w:sz w:val="48"/>
          <w:szCs w:val="48"/>
          <w:lang w:eastAsia="cs-CZ"/>
        </w:rPr>
        <w:t xml:space="preserve"> </w:t>
      </w:r>
    </w:p>
    <w:p w14:paraId="27581543" w14:textId="77777777" w:rsidR="0024410D" w:rsidRDefault="0024410D" w:rsidP="0024410D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14:paraId="79347238" w14:textId="77777777" w:rsidR="0024410D" w:rsidRDefault="0024410D" w:rsidP="0024410D">
      <w:pPr>
        <w:widowControl w:val="0"/>
        <w:spacing w:after="0" w:line="288" w:lineRule="auto"/>
        <w:jc w:val="center"/>
        <w:outlineLvl w:val="0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Materiál pro jednání zastupitelstva </w:t>
      </w:r>
    </w:p>
    <w:p w14:paraId="6C0EC81A" w14:textId="77777777" w:rsidR="0024410D" w:rsidRDefault="0024410D" w:rsidP="0024410D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města Rychnova u Jablonce nad Nisou </w:t>
      </w:r>
    </w:p>
    <w:p w14:paraId="0E1F6DBB" w14:textId="1970A59D" w:rsidR="0024410D" w:rsidRDefault="0024410D" w:rsidP="0024410D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>dne 19.12.2022</w:t>
      </w:r>
    </w:p>
    <w:p w14:paraId="66C16224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cs-CZ"/>
        </w:rPr>
      </w:pPr>
    </w:p>
    <w:p w14:paraId="23DEFCA9" w14:textId="560B2D80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Podnět č. 6</w:t>
      </w:r>
      <w:r w:rsidR="00435FF7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5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3C8FA35B" w14:textId="14B2C2EF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Žadatelé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48BB" w:rsidRPr="00D648BB">
        <w:rPr>
          <w:rFonts w:ascii="Times New Roman" w:eastAsia="Times New Roman" w:hAnsi="Times New Roman"/>
          <w:sz w:val="24"/>
          <w:szCs w:val="24"/>
          <w:lang w:eastAsia="cs-CZ"/>
        </w:rPr>
        <w:t>Petr Jeřábek, Baarova 512/19, 460 01 Liberec</w:t>
      </w:r>
    </w:p>
    <w:p w14:paraId="15E180EA" w14:textId="653BCDD0" w:rsidR="0024410D" w:rsidRDefault="00D648BB" w:rsidP="00D648BB">
      <w:pPr>
        <w:widowControl w:val="0"/>
        <w:spacing w:after="0" w:line="288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D648BB">
        <w:rPr>
          <w:rFonts w:ascii="Times New Roman" w:eastAsia="Times New Roman" w:hAnsi="Times New Roman"/>
          <w:sz w:val="24"/>
          <w:szCs w:val="24"/>
          <w:lang w:eastAsia="cs-CZ"/>
        </w:rPr>
        <w:t xml:space="preserve">Mgr. Štěpán </w:t>
      </w:r>
      <w:proofErr w:type="spellStart"/>
      <w:r w:rsidRPr="00D648BB">
        <w:rPr>
          <w:rFonts w:ascii="Times New Roman" w:eastAsia="Times New Roman" w:hAnsi="Times New Roman"/>
          <w:sz w:val="24"/>
          <w:szCs w:val="24"/>
          <w:lang w:eastAsia="cs-CZ"/>
        </w:rPr>
        <w:t>B</w:t>
      </w:r>
      <w:r w:rsidR="00A176BF">
        <w:rPr>
          <w:rFonts w:ascii="Times New Roman" w:eastAsia="Times New Roman" w:hAnsi="Times New Roman"/>
          <w:sz w:val="24"/>
          <w:szCs w:val="24"/>
          <w:lang w:eastAsia="cs-CZ"/>
        </w:rPr>
        <w:t>ö</w:t>
      </w:r>
      <w:r w:rsidRPr="00D648BB">
        <w:rPr>
          <w:rFonts w:ascii="Times New Roman" w:eastAsia="Times New Roman" w:hAnsi="Times New Roman"/>
          <w:sz w:val="24"/>
          <w:szCs w:val="24"/>
          <w:lang w:eastAsia="cs-CZ"/>
        </w:rPr>
        <w:t>swart</w:t>
      </w:r>
      <w:proofErr w:type="spellEnd"/>
      <w:r w:rsidRPr="00D648BB">
        <w:rPr>
          <w:rFonts w:ascii="Times New Roman" w:eastAsia="Times New Roman" w:hAnsi="Times New Roman"/>
          <w:sz w:val="24"/>
          <w:szCs w:val="24"/>
          <w:lang w:eastAsia="cs-CZ"/>
        </w:rPr>
        <w:t>, Lesní 686/1, 460 01 Liberec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071B3EA5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3B3EE4CF" w14:textId="60F9398C" w:rsidR="0024410D" w:rsidRDefault="001C7F92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5115F8"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56E148BE" wp14:editId="65D08731">
            <wp:simplePos x="0" y="0"/>
            <wp:positionH relativeFrom="column">
              <wp:posOffset>2719705</wp:posOffset>
            </wp:positionH>
            <wp:positionV relativeFrom="paragraph">
              <wp:posOffset>213995</wp:posOffset>
            </wp:positionV>
            <wp:extent cx="2854960" cy="2616200"/>
            <wp:effectExtent l="0" t="0" r="254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742">
        <w:rPr>
          <w:noProof/>
        </w:rPr>
        <w:drawing>
          <wp:anchor distT="0" distB="0" distL="114300" distR="114300" simplePos="0" relativeHeight="251658240" behindDoc="0" locked="0" layoutInCell="1" allowOverlap="1" wp14:anchorId="65A49424" wp14:editId="427E4981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2724150" cy="26162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10D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Předmět změny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>: Pozem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>e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>k p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>arc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 xml:space="preserve">č. 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>3362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 xml:space="preserve"> v k.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24410D">
        <w:rPr>
          <w:rFonts w:ascii="Times New Roman" w:eastAsia="Times New Roman" w:hAnsi="Times New Roman"/>
          <w:sz w:val="24"/>
          <w:szCs w:val="24"/>
          <w:lang w:eastAsia="cs-CZ"/>
        </w:rPr>
        <w:t xml:space="preserve">ú. </w:t>
      </w:r>
      <w:r w:rsidR="00D648BB">
        <w:rPr>
          <w:rFonts w:ascii="Times New Roman" w:eastAsia="Times New Roman" w:hAnsi="Times New Roman"/>
          <w:sz w:val="24"/>
          <w:szCs w:val="24"/>
          <w:lang w:eastAsia="cs-CZ"/>
        </w:rPr>
        <w:t>Rychnov u Jablonce nad Nisou</w:t>
      </w:r>
    </w:p>
    <w:p w14:paraId="4AA1F1B2" w14:textId="110C6EC3" w:rsidR="00DC2742" w:rsidRDefault="00DC2742" w:rsidP="0024410D">
      <w:pPr>
        <w:widowControl w:val="0"/>
        <w:spacing w:after="0" w:line="288" w:lineRule="auto"/>
        <w:jc w:val="both"/>
        <w:rPr>
          <w:noProof/>
        </w:rPr>
      </w:pPr>
    </w:p>
    <w:p w14:paraId="76DC9AC2" w14:textId="5D8BBC62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Vlastník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: viz. žadatelé</w:t>
      </w:r>
    </w:p>
    <w:p w14:paraId="720B04DD" w14:textId="0B5EF45B" w:rsidR="00DC2742" w:rsidRDefault="00DC2742" w:rsidP="0024410D">
      <w:pPr>
        <w:widowControl w:val="0"/>
        <w:spacing w:after="0" w:line="288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710AC8D6" w14:textId="2977B7D0" w:rsidR="0024410D" w:rsidRDefault="0024410D" w:rsidP="00310BB4">
      <w:pP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Dosavadní stav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Pozemek p</w:t>
      </w:r>
      <w:r w:rsidR="005115F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arc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</w:t>
      </w:r>
      <w:r w:rsidR="005115F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č. </w:t>
      </w:r>
      <w:r w:rsidR="005115F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3362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v k.</w:t>
      </w:r>
      <w:r w:rsidR="005115F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ú. Rychnov u Jablonce nad Nisou, je v ÚP Rychnov u Jablonce nad Nisou vymezen </w:t>
      </w:r>
      <w:r w:rsidR="005115F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v severní polovině jako zastavitelná plocha Z55 funkční </w:t>
      </w:r>
      <w:r w:rsidR="005115F8" w:rsidRPr="00DD7C63">
        <w:rPr>
          <w:rFonts w:ascii="Times New Roman" w:eastAsia="Times New Roman" w:hAnsi="Times New Roman"/>
          <w:sz w:val="24"/>
          <w:szCs w:val="24"/>
          <w:lang w:eastAsia="cs-CZ"/>
        </w:rPr>
        <w:t>plochy GF07</w:t>
      </w:r>
      <w:r w:rsidR="0064184F" w:rsidRPr="00DD7C63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DD7C63">
        <w:rPr>
          <w:rFonts w:ascii="Times New Roman" w:eastAsia="Times New Roman" w:hAnsi="Times New Roman"/>
          <w:sz w:val="24"/>
          <w:szCs w:val="24"/>
          <w:lang w:eastAsia="cs-CZ"/>
        </w:rPr>
        <w:t>– BYDLENÍ rodinné domy městské a příměstské. Hlavním využitím těchto ploch je bydlení v rodinných domech, jedná se o víceúčelové plochy k vytvoření obytného prostředí.</w:t>
      </w:r>
      <w:r w:rsidR="001C7F92">
        <w:rPr>
          <w:rFonts w:ascii="Times New Roman" w:eastAsia="Times New Roman" w:hAnsi="Times New Roman"/>
          <w:sz w:val="24"/>
          <w:szCs w:val="24"/>
          <w:lang w:eastAsia="cs-CZ"/>
        </w:rPr>
        <w:t xml:space="preserve"> V jižní části předmětného pozemku je vymezená funkční plocha GF15.1 </w:t>
      </w:r>
      <w:r w:rsidR="001C7F9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PLOCHY ZEMĚDĚLSKÉ – TTP, která navazuje na lesní porosty a další zemědělské plochy v k. </w:t>
      </w:r>
      <w:r w:rsidR="00264B8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ú. Kokonín. </w:t>
      </w:r>
      <w:r w:rsidRPr="00DD7C63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45C7C017" w14:textId="6C22DEEC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Navrhovaná změna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Žadatelé navrhují část p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ozemku p.č. </w:t>
      </w:r>
      <w:r w:rsidR="001C7F92">
        <w:rPr>
          <w:rFonts w:ascii="Times New Roman" w:eastAsia="Times New Roman" w:hAnsi="Times New Roman"/>
          <w:sz w:val="24"/>
          <w:szCs w:val="24"/>
          <w:lang w:eastAsia="cs-CZ"/>
        </w:rPr>
        <w:t xml:space="preserve">3362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v ploše GF</w:t>
      </w:r>
      <w:r w:rsidR="001C7F9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15.1 PLOCHY ZEMĚDĚLSKÉ – TTP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vymezit pro bydlení v rodinných domech</w:t>
      </w:r>
      <w:r w:rsidR="001C7F9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GF07. Jedná se o část „zelené“ plochy mimo ochranné pásmo lesa, které je 50 m (viz obrázek) o ploše cca 1500 m</w:t>
      </w:r>
      <w:r w:rsidR="001C7F92" w:rsidRPr="001C7F9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cs-CZ"/>
        </w:rPr>
        <w:t>2</w:t>
      </w:r>
      <w:r w:rsidR="001C7F9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</w:t>
      </w:r>
    </w:p>
    <w:p w14:paraId="1B21000F" w14:textId="3E6A2A12" w:rsidR="0024410D" w:rsidRDefault="001C7F92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1C7F92"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57DEC73D" wp14:editId="5CC2FDD3">
            <wp:extent cx="5238750" cy="494770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27" cy="498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BBA6" w14:textId="77777777" w:rsidR="001C7F92" w:rsidRDefault="001C7F92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5CA7A493" w14:textId="48DDBF24" w:rsidR="00DD7C63" w:rsidRPr="00DD7C63" w:rsidRDefault="0024410D" w:rsidP="00DD7C63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Důvod změny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DD7C63"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„Stávající územní plán města zahrnul severní část uvedeného pozemku p.č. 3362 mezi plochy určené k zástavbě rodinnými domy (jedná se o součást lokality Z 55 v Dolní Dobré Vodě). Zbylá část pozemku je z velké části dotčena ochranným pásmem lesa, který od jihu navazuje, proto zde objektivně nelze uvažovat o další zástavbě rodinnými domy (RD) v parametrech předpokládaných ve vyšších částech lokality.  </w:t>
      </w:r>
    </w:p>
    <w:p w14:paraId="2661867A" w14:textId="7DFAB3AC" w:rsidR="00DD7C63" w:rsidRPr="00DD7C63" w:rsidRDefault="00DD7C63" w:rsidP="00DD7C63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Oproti tomu je podle našeho názoru právě toto místo ideální pro využití, které </w:t>
      </w:r>
      <w:proofErr w:type="gramStart"/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navrhujeme - jedná</w:t>
      </w:r>
      <w:proofErr w:type="gramEnd"/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se o okrajovou luční enklávu dostatečně vzdálenou od pozemků určených pro výstavbu RD, zčásti ohraničenou lesem, kde louky v ochranném pásmu lesa lze ideálně využít pro extenzivní pastvu či jiným okolí neobtěžujícím hospodářským způsobem. </w:t>
      </w:r>
    </w:p>
    <w:p w14:paraId="5C0C00C9" w14:textId="15CBC765" w:rsidR="0024410D" w:rsidRPr="00DD7C63" w:rsidRDefault="00DD7C63" w:rsidP="00DD7C63">
      <w:pPr>
        <w:widowControl w:val="0"/>
        <w:spacing w:after="0" w:line="288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cs-CZ"/>
        </w:rPr>
      </w:pPr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Místo je dobře </w:t>
      </w:r>
      <w:proofErr w:type="gramStart"/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dostupné - pozemkovou</w:t>
      </w:r>
      <w:proofErr w:type="gramEnd"/>
      <w:r w:rsidRPr="00DD7C63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úpravou zde již byly vymezeny samostatné parcely (p.č. 3376 a 3265) právě za účelem zpřístupnění této části lokality.“</w:t>
      </w:r>
    </w:p>
    <w:p w14:paraId="538707D8" w14:textId="51DF0512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0866FF20" w14:textId="77777777" w:rsidR="00AA12A8" w:rsidRDefault="0024410D" w:rsidP="00AA12A8">
      <w:pPr>
        <w:widowControl w:val="0"/>
        <w:spacing w:after="12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Stanovisko pořizovatele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310BB4" w:rsidRPr="00310BB4">
        <w:rPr>
          <w:rFonts w:ascii="Times New Roman" w:eastAsia="Times New Roman" w:hAnsi="Times New Roman"/>
          <w:sz w:val="24"/>
          <w:szCs w:val="24"/>
          <w:lang w:eastAsia="cs-CZ"/>
        </w:rPr>
        <w:t>Část pozemku navrhovaná ke změně funkčního využití</w:t>
      </w:r>
      <w:r w:rsidR="00310BB4">
        <w:rPr>
          <w:rFonts w:ascii="Times New Roman" w:eastAsia="Times New Roman" w:hAnsi="Times New Roman"/>
          <w:sz w:val="24"/>
          <w:szCs w:val="24"/>
          <w:lang w:eastAsia="cs-CZ"/>
        </w:rPr>
        <w:t xml:space="preserve"> je v nezastavitelném území. V širším měřítku plocha navazuje na zastavitelnou plochu Z55. Vzhledem k tomu, že se jedná o plochu luk navazující na lesní porost, tak orgán ochrany přírody konzultoval žádost s dotčeným orgánem ochrany přírody a státní správy lesů. </w:t>
      </w:r>
    </w:p>
    <w:p w14:paraId="0673D610" w14:textId="725633A2" w:rsidR="00310BB4" w:rsidRDefault="00310BB4" w:rsidP="00AA12A8">
      <w:pPr>
        <w:widowControl w:val="0"/>
        <w:spacing w:after="12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Vyjádření orgánu ochrany přírody: </w:t>
      </w:r>
      <w:r w:rsidRPr="00AA12A8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„</w:t>
      </w:r>
      <w:r w:rsidR="00AA12A8" w:rsidRPr="00AA12A8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pás podél hranice lesa je významným ekotonem se soustředěnou biodiverzitou z obou sousedících biotopů – lesních a nelesních (travinných), zároveň je les dle zákona o ochraně přírody a krajiny veden jako významný krajinný prvek, proto je třeba v jeho zázemí postupovat se změnami v území tak, aby nedošlo k ohrožení jeho ekologicko-stabilizačních funkcí.“</w:t>
      </w:r>
    </w:p>
    <w:p w14:paraId="7007B2DA" w14:textId="6774B41B" w:rsidR="00AA12A8" w:rsidRPr="00AA12A8" w:rsidRDefault="00AA12A8" w:rsidP="00AA12A8">
      <w:pPr>
        <w:widowControl w:val="0"/>
        <w:spacing w:after="120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Vyjádření státní správy lesů: </w:t>
      </w:r>
      <w:r w:rsidRPr="00AA12A8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„Jedná o plochu nacházející se v ochranném pásmu lesních pozemků – tj. 50 m od hranice lesa. V této ploše je nutné z pohledu orgánu státní správy lesů dodržet odstup 25 m ze strany západní i jižní, proto by bylo možné umístit na dotčené ploše max. jeden rodinný dům ve výše uvedené odstupové vzdálenosti. Pastva je na tomto pozemku možná i beze změny ÚP.“</w:t>
      </w:r>
    </w:p>
    <w:p w14:paraId="6036DCD4" w14:textId="4ABFDA54" w:rsidR="00310BB4" w:rsidRPr="00AA12A8" w:rsidRDefault="00AA12A8" w:rsidP="0024410D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A12A8">
        <w:rPr>
          <w:rFonts w:ascii="Times New Roman" w:eastAsia="Times New Roman" w:hAnsi="Times New Roman"/>
          <w:sz w:val="24"/>
          <w:szCs w:val="24"/>
          <w:lang w:eastAsia="cs-CZ"/>
        </w:rPr>
        <w:t>Dopravní napojení spodní části předmětného pozemku je zajištěno vymezenými pozemky pro komunikaci (pozemky parc. č. 3376 a 3265) označeny jako ulice Vodní.</w:t>
      </w:r>
    </w:p>
    <w:p w14:paraId="0CCF2D0C" w14:textId="2F0E3A4F" w:rsidR="00AA12A8" w:rsidRPr="00AA12A8" w:rsidRDefault="00AA12A8" w:rsidP="0024410D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A12A8">
        <w:rPr>
          <w:rFonts w:ascii="Times New Roman" w:eastAsia="Times New Roman" w:hAnsi="Times New Roman"/>
          <w:sz w:val="24"/>
          <w:szCs w:val="24"/>
          <w:lang w:eastAsia="cs-CZ"/>
        </w:rPr>
        <w:t>Dle schválené Zprávy o uplatňování Územního plánu Rychnov u Jablonce nad Nisou je aktuálně vyčerpáno pouze 30 % zastavitelných ploch pro bydlení v rodinných domech a dle §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 </w:t>
      </w:r>
      <w:r w:rsidRPr="00AA12A8">
        <w:rPr>
          <w:rFonts w:ascii="Times New Roman" w:eastAsia="Times New Roman" w:hAnsi="Times New Roman"/>
          <w:sz w:val="24"/>
          <w:szCs w:val="24"/>
          <w:lang w:eastAsia="cs-CZ"/>
        </w:rPr>
        <w:t>55 stavebního zákona je možné vymezovat nové zastavitelné plochy pouze na základě prokázání potřeby vymezení nových zastavitelných ploch. Tato podmínka dle názoru pořizovatele v současné době naplněna není. Nicméně urbanistická koncepce a vymezené zastavitelné plochy, budou komplexně prověřeny v novém Územním plánu Rychnov u Jablonce nad Nisou a zároveň se předpokládá rozsáhlejší úprava koncepce v širším řešeném území (změny zastavitelné plochy Z133). Podnět tak může být dle pořizovatele zařazen do prověření v Novém územním plánu Rychnov u Jablonce nad Nisou.</w:t>
      </w:r>
    </w:p>
    <w:p w14:paraId="440284E6" w14:textId="150C3DDE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Pořizovatel </w:t>
      </w:r>
      <w:r w:rsidR="002A3C07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ne</w:t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doporučuje schválení podnětu</w:t>
      </w:r>
      <w:r w:rsidR="00AA12A8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vzhledem k rozšíření zastavitelné plochy do volné krajiny</w:t>
      </w: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2FB14B50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3FA31B26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Návrh usnesení:</w:t>
      </w:r>
    </w:p>
    <w:p w14:paraId="6F554789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Rychnov u Jablonce nad Nisou</w:t>
      </w:r>
    </w:p>
    <w:p w14:paraId="35A63E98" w14:textId="54C40DF0" w:rsidR="0024410D" w:rsidRDefault="0024410D" w:rsidP="0024410D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schvaluje podnět č. 6</w:t>
      </w:r>
      <w:r w:rsidR="00435FF7">
        <w:rPr>
          <w:rFonts w:ascii="Times New Roman" w:eastAsia="Times New Roman" w:hAnsi="Times New Roman"/>
          <w:b/>
          <w:sz w:val="24"/>
          <w:szCs w:val="24"/>
          <w:lang w:eastAsia="cs-CZ"/>
        </w:rPr>
        <w:t>5</w:t>
      </w:r>
    </w:p>
    <w:p w14:paraId="45BC0F61" w14:textId="77777777" w:rsidR="0024410D" w:rsidRDefault="0024410D" w:rsidP="0024410D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souhlasí se zařazením podnětu do návrhu nového Územního plánu Rychnov u Jablonce nad Nisou s prvky regulačního plánu</w:t>
      </w:r>
    </w:p>
    <w:p w14:paraId="5AA6E4FD" w14:textId="77777777" w:rsidR="0024410D" w:rsidRDefault="0024410D" w:rsidP="0024410D">
      <w:pPr>
        <w:widowControl w:val="0"/>
        <w:spacing w:after="0" w:line="288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4FAB9533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nebo </w:t>
      </w:r>
    </w:p>
    <w:p w14:paraId="0487B6D3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657D6257" w14:textId="39683F71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neschvaluje podnět č. 6</w:t>
      </w:r>
      <w:r w:rsidR="00435FF7">
        <w:rPr>
          <w:rFonts w:ascii="Times New Roman" w:eastAsia="Times New Roman" w:hAnsi="Times New Roman"/>
          <w:b/>
          <w:sz w:val="24"/>
          <w:szCs w:val="24"/>
          <w:lang w:eastAsia="cs-CZ"/>
        </w:rPr>
        <w:t>5</w:t>
      </w:r>
    </w:p>
    <w:p w14:paraId="16328B75" w14:textId="77777777" w:rsidR="0024410D" w:rsidRDefault="0024410D" w:rsidP="0024410D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2C1CD7E7" w14:textId="77777777" w:rsidR="0024410D" w:rsidRDefault="0024410D" w:rsidP="0024410D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  <w:t>Důvodová zpráva</w:t>
      </w:r>
      <w:r>
        <w:rPr>
          <w:rFonts w:ascii="Times New Roman" w:eastAsia="Times New Roman" w:hAnsi="Times New Roman"/>
          <w:i/>
          <w:sz w:val="20"/>
          <w:szCs w:val="20"/>
          <w:lang w:eastAsia="cs-CZ"/>
        </w:rPr>
        <w:t>:</w:t>
      </w:r>
      <w:r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14:paraId="69938EEF" w14:textId="77777777" w:rsidR="0024410D" w:rsidRDefault="0024410D" w:rsidP="0024410D">
      <w:pPr>
        <w:pStyle w:val="Zkladntext"/>
        <w:jc w:val="both"/>
        <w:outlineLvl w:val="0"/>
        <w:rPr>
          <w:sz w:val="20"/>
        </w:rPr>
      </w:pPr>
      <w:r>
        <w:rPr>
          <w:sz w:val="20"/>
        </w:rPr>
        <w:t>Na pořízení územního plánu nebo jeho změny není právní nárok. I když navrhovatel splní všechny předepsané náležitosti, je na zastupitelstvu obce, aby návrh komplexně posoudilo a rozhodlo o jeho vhodnosti.</w:t>
      </w:r>
    </w:p>
    <w:p w14:paraId="5CDF54BE" w14:textId="77777777" w:rsidR="0024410D" w:rsidRDefault="0024410D" w:rsidP="0024410D">
      <w:pPr>
        <w:pStyle w:val="Zkladntext"/>
        <w:jc w:val="both"/>
        <w:outlineLvl w:val="0"/>
        <w:rPr>
          <w:sz w:val="22"/>
          <w:szCs w:val="22"/>
        </w:rPr>
      </w:pPr>
    </w:p>
    <w:p w14:paraId="7EC2E8C4" w14:textId="704D0BA5" w:rsidR="0024410D" w:rsidRDefault="0024410D" w:rsidP="0024410D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Pořízeno dne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cs-CZ"/>
        </w:rPr>
        <w:instrText xml:space="preserve"> TIME \@ "d. MMMM yyyy" </w:instrTex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separate"/>
      </w:r>
      <w:r w:rsidR="006362AD">
        <w:rPr>
          <w:rFonts w:ascii="Times New Roman" w:eastAsia="Times New Roman" w:hAnsi="Times New Roman"/>
          <w:noProof/>
          <w:sz w:val="24"/>
          <w:szCs w:val="24"/>
          <w:lang w:eastAsia="cs-CZ"/>
        </w:rPr>
        <w:t>19. prosince 2022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end"/>
      </w:r>
    </w:p>
    <w:p w14:paraId="1668AF0D" w14:textId="44087A3D" w:rsidR="0024410D" w:rsidRDefault="0024410D" w:rsidP="0024410D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Předkládá: </w:t>
      </w:r>
      <w:r w:rsidR="002A3C07">
        <w:rPr>
          <w:rFonts w:ascii="Times New Roman" w:eastAsia="Times New Roman" w:hAnsi="Times New Roman"/>
          <w:sz w:val="24"/>
          <w:szCs w:val="24"/>
          <w:lang w:eastAsia="cs-CZ"/>
        </w:rPr>
        <w:t>Štěpánka Drahorádová</w:t>
      </w:r>
    </w:p>
    <w:p w14:paraId="29870DFC" w14:textId="77777777" w:rsidR="00CA0BDC" w:rsidRDefault="00CA0BDC"/>
    <w:sectPr w:rsidR="00CA0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0C0A3F"/>
    <w:multiLevelType w:val="hybridMultilevel"/>
    <w:tmpl w:val="64C2EF2A"/>
    <w:lvl w:ilvl="0" w:tplc="5B961962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737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DC"/>
    <w:rsid w:val="00074530"/>
    <w:rsid w:val="001C7F92"/>
    <w:rsid w:val="0024410D"/>
    <w:rsid w:val="00264B8D"/>
    <w:rsid w:val="002A3C07"/>
    <w:rsid w:val="00310BB4"/>
    <w:rsid w:val="0034559B"/>
    <w:rsid w:val="00435FF7"/>
    <w:rsid w:val="005115F8"/>
    <w:rsid w:val="006362AD"/>
    <w:rsid w:val="0064184F"/>
    <w:rsid w:val="007B4BD9"/>
    <w:rsid w:val="00A176BF"/>
    <w:rsid w:val="00AA12A8"/>
    <w:rsid w:val="00CA0BDC"/>
    <w:rsid w:val="00CA1BCD"/>
    <w:rsid w:val="00D648BB"/>
    <w:rsid w:val="00DC2742"/>
    <w:rsid w:val="00DD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A24CD"/>
  <w15:chartTrackingRefBased/>
  <w15:docId w15:val="{F637E8B2-C502-46EB-94FE-36E2777CD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410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24410D"/>
    <w:pPr>
      <w:widowControl w:val="0"/>
      <w:spacing w:after="0" w:line="288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24410D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4032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Drahorádová, Štěpánka</dc:creator>
  <cp:keywords/>
  <dc:description/>
  <cp:lastModifiedBy>Tomáš Levinský</cp:lastModifiedBy>
  <cp:revision>2</cp:revision>
  <cp:lastPrinted>2022-12-19T14:16:00Z</cp:lastPrinted>
  <dcterms:created xsi:type="dcterms:W3CDTF">2022-12-19T14:16:00Z</dcterms:created>
  <dcterms:modified xsi:type="dcterms:W3CDTF">2022-12-19T14:16:00Z</dcterms:modified>
</cp:coreProperties>
</file>