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5B0A" w14:textId="77777777" w:rsidR="005E0ABC" w:rsidRDefault="005E0ABC" w:rsidP="005E0ABC">
      <w:pPr>
        <w:widowControl w:val="0"/>
        <w:spacing w:after="0" w:line="288" w:lineRule="auto"/>
        <w:jc w:val="right"/>
        <w:outlineLvl w:val="0"/>
        <w:rPr>
          <w:rFonts w:ascii="Times New Roman" w:eastAsia="Times New Roman" w:hAnsi="Times New Roman"/>
          <w:b/>
          <w:sz w:val="48"/>
          <w:szCs w:val="48"/>
          <w:lang w:eastAsia="cs-CZ"/>
        </w:rPr>
      </w:pPr>
      <w:r>
        <w:rPr>
          <w:rFonts w:ascii="Times New Roman" w:eastAsia="Times New Roman" w:hAnsi="Times New Roman"/>
          <w:sz w:val="48"/>
          <w:szCs w:val="48"/>
          <w:lang w:eastAsia="cs-CZ"/>
        </w:rPr>
        <w:t>Materiál číslo:</w:t>
      </w:r>
      <w:r>
        <w:rPr>
          <w:rFonts w:ascii="Times New Roman" w:eastAsia="Times New Roman" w:hAnsi="Times New Roman"/>
          <w:b/>
          <w:sz w:val="48"/>
          <w:szCs w:val="48"/>
          <w:lang w:eastAsia="cs-CZ"/>
        </w:rPr>
        <w:t xml:space="preserve"> </w:t>
      </w:r>
    </w:p>
    <w:p w14:paraId="6DED35F8" w14:textId="77777777" w:rsidR="005E0ABC" w:rsidRDefault="005E0ABC" w:rsidP="005E0ABC">
      <w:pPr>
        <w:widowControl w:val="0"/>
        <w:spacing w:after="0" w:line="288" w:lineRule="auto"/>
        <w:jc w:val="right"/>
        <w:outlineLvl w:val="0"/>
        <w:rPr>
          <w:rFonts w:ascii="Times New Roman" w:eastAsia="Times New Roman" w:hAnsi="Times New Roman"/>
          <w:b/>
          <w:sz w:val="48"/>
          <w:szCs w:val="48"/>
          <w:lang w:eastAsia="cs-CZ"/>
        </w:rPr>
      </w:pPr>
    </w:p>
    <w:p w14:paraId="403C52CB" w14:textId="77777777" w:rsidR="005E0ABC" w:rsidRDefault="005E0ABC" w:rsidP="005E0ABC">
      <w:pPr>
        <w:widowControl w:val="0"/>
        <w:spacing w:after="0" w:line="288" w:lineRule="auto"/>
        <w:jc w:val="center"/>
        <w:outlineLvl w:val="0"/>
        <w:rPr>
          <w:rFonts w:ascii="Times New Roman" w:eastAsia="Times New Roman" w:hAnsi="Times New Roman"/>
          <w:sz w:val="36"/>
          <w:szCs w:val="20"/>
          <w:lang w:eastAsia="cs-CZ"/>
        </w:rPr>
      </w:pPr>
      <w:r>
        <w:rPr>
          <w:rFonts w:ascii="Times New Roman" w:eastAsia="Times New Roman" w:hAnsi="Times New Roman"/>
          <w:sz w:val="36"/>
          <w:szCs w:val="20"/>
          <w:lang w:eastAsia="cs-CZ"/>
        </w:rPr>
        <w:t xml:space="preserve">Materiál pro jednání zastupitelstva </w:t>
      </w:r>
    </w:p>
    <w:p w14:paraId="65411E92" w14:textId="77777777" w:rsidR="005E0ABC" w:rsidRDefault="005E0ABC" w:rsidP="005E0ABC">
      <w:pPr>
        <w:widowControl w:val="0"/>
        <w:spacing w:after="0" w:line="288" w:lineRule="auto"/>
        <w:jc w:val="center"/>
        <w:rPr>
          <w:rFonts w:ascii="Times New Roman" w:eastAsia="Times New Roman" w:hAnsi="Times New Roman"/>
          <w:sz w:val="36"/>
          <w:szCs w:val="20"/>
          <w:lang w:eastAsia="cs-CZ"/>
        </w:rPr>
      </w:pPr>
      <w:r>
        <w:rPr>
          <w:rFonts w:ascii="Times New Roman" w:eastAsia="Times New Roman" w:hAnsi="Times New Roman"/>
          <w:sz w:val="36"/>
          <w:szCs w:val="20"/>
          <w:lang w:eastAsia="cs-CZ"/>
        </w:rPr>
        <w:t xml:space="preserve">města Rychnova u Jablonce nad Nisou </w:t>
      </w:r>
    </w:p>
    <w:p w14:paraId="145841C8" w14:textId="3156FE66" w:rsidR="005E0ABC" w:rsidRDefault="005E0ABC" w:rsidP="005E0ABC">
      <w:pPr>
        <w:widowControl w:val="0"/>
        <w:spacing w:after="0" w:line="288" w:lineRule="auto"/>
        <w:jc w:val="center"/>
        <w:rPr>
          <w:rFonts w:ascii="Times New Roman" w:eastAsia="Times New Roman" w:hAnsi="Times New Roman"/>
          <w:i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/>
          <w:sz w:val="36"/>
          <w:szCs w:val="20"/>
          <w:lang w:eastAsia="cs-CZ"/>
        </w:rPr>
        <w:t>dne 19.12.2022</w:t>
      </w:r>
    </w:p>
    <w:p w14:paraId="18E06216" w14:textId="77777777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u w:val="single"/>
          <w:lang w:eastAsia="cs-CZ"/>
        </w:rPr>
        <w:t>Podnět č. 62:</w:t>
      </w:r>
      <w:r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14:paraId="34FB8CF0" w14:textId="6F8ED02F" w:rsidR="005E0ABC" w:rsidRPr="005E0ABC" w:rsidRDefault="005E0ABC" w:rsidP="005E0ABC">
      <w:pPr>
        <w:widowControl w:val="0"/>
        <w:spacing w:after="0" w:line="288" w:lineRule="auto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Žadatelé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 w:rsidRPr="005E0ABC">
        <w:rPr>
          <w:rFonts w:ascii="Times New Roman" w:eastAsia="Times New Roman" w:hAnsi="Times New Roman"/>
          <w:sz w:val="24"/>
          <w:szCs w:val="24"/>
          <w:lang w:eastAsia="cs-CZ"/>
        </w:rPr>
        <w:t xml:space="preserve">Ing. Jan Vrba a Ing. Hana Vrbová, Školní 4484, 468 01 Jablonec nad Nisou                           </w:t>
      </w:r>
      <w:r w:rsidRPr="005E0ABC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5E0ABC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5E0ABC">
        <w:rPr>
          <w:rFonts w:ascii="Times New Roman" w:eastAsia="Times New Roman" w:hAnsi="Times New Roman"/>
          <w:sz w:val="24"/>
          <w:szCs w:val="24"/>
          <w:lang w:eastAsia="cs-CZ"/>
        </w:rPr>
        <w:tab/>
      </w:r>
      <w:r w:rsidRPr="005E0ABC">
        <w:rPr>
          <w:rFonts w:ascii="Times New Roman" w:eastAsia="Times New Roman" w:hAnsi="Times New Roman"/>
          <w:sz w:val="24"/>
          <w:szCs w:val="24"/>
          <w:lang w:eastAsia="cs-CZ"/>
        </w:rPr>
        <w:tab/>
      </w:r>
    </w:p>
    <w:p w14:paraId="1E8F03BB" w14:textId="77777777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Předmět změny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</w:p>
    <w:p w14:paraId="315A9713" w14:textId="329BD033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Pozemky parc. č. 3304, 3305 a st. p. č. 2644/1 v k. ú. Rychnov u Jablonce nad Nisou</w:t>
      </w:r>
    </w:p>
    <w:p w14:paraId="7B627D1B" w14:textId="5E94BB0B" w:rsidR="005E0ABC" w:rsidRDefault="005E0ABC" w:rsidP="005E0ABC">
      <w:pPr>
        <w:widowControl w:val="0"/>
        <w:spacing w:after="0" w:line="288" w:lineRule="auto"/>
        <w:jc w:val="both"/>
        <w:rPr>
          <w:noProof/>
        </w:rPr>
      </w:pPr>
      <w:r w:rsidRPr="005E0ABC">
        <w:rPr>
          <w:noProof/>
        </w:rPr>
        <w:drawing>
          <wp:inline distT="0" distB="0" distL="0" distR="0" wp14:anchorId="0AD88EC2" wp14:editId="39CFB524">
            <wp:extent cx="4162425" cy="3324225"/>
            <wp:effectExtent l="0" t="0" r="9525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4808" b="21390"/>
                    <a:stretch/>
                  </pic:blipFill>
                  <pic:spPr bwMode="auto">
                    <a:xfrm>
                      <a:off x="0" y="0"/>
                      <a:ext cx="4163006" cy="3324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66069" w14:textId="77777777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eastAsia="cs-CZ"/>
        </w:rPr>
      </w:pPr>
    </w:p>
    <w:p w14:paraId="4E8D4953" w14:textId="77777777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Vlastník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: viz. žadatelé</w:t>
      </w:r>
    </w:p>
    <w:p w14:paraId="1D42E34D" w14:textId="77777777" w:rsidR="005E0ABC" w:rsidRDefault="005E0ABC" w:rsidP="005E0ABC">
      <w:pPr>
        <w:widowControl w:val="0"/>
        <w:spacing w:after="0" w:line="288" w:lineRule="auto"/>
        <w:ind w:firstLine="708"/>
        <w:jc w:val="both"/>
        <w:rPr>
          <w:rFonts w:ascii="Times New Roman" w:eastAsia="Times New Roman" w:hAnsi="Times New Roman"/>
          <w:sz w:val="24"/>
          <w:szCs w:val="24"/>
          <w:u w:val="single"/>
          <w:lang w:eastAsia="cs-CZ"/>
        </w:rPr>
      </w:pPr>
    </w:p>
    <w:p w14:paraId="2A16B4E6" w14:textId="77777777" w:rsidR="005E0ABC" w:rsidRDefault="005E0ABC" w:rsidP="005E0ABC">
      <w:pPr>
        <w:rPr>
          <w:rFonts w:ascii="Arial" w:hAnsi="Arial" w:cs="Arial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Dosavadní stav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</w:p>
    <w:p w14:paraId="4426B0AC" w14:textId="3CB607B9" w:rsidR="005E0ABC" w:rsidRDefault="005E0ABC" w:rsidP="005E0ABC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Pozemky </w:t>
      </w:r>
      <w:r>
        <w:rPr>
          <w:rFonts w:ascii="Times New Roman" w:eastAsia="Times New Roman" w:hAnsi="Times New Roman"/>
          <w:sz w:val="24"/>
          <w:szCs w:val="24"/>
          <w:lang w:eastAsia="cs-CZ"/>
        </w:rPr>
        <w:t>parc. č. 3304, 3305 a st. p. č. 2644/1 v k. ú. Rychnov u Jablonce nad Nisou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, jsou v ÚP Rychnov u Jablonce nad Nisou vymezeny jako součást stabilizovaných plochy pro GF04 – VÝROBA A SKLADOVÁNÍ výroba a sklady. Hlavním využitím těchto ploch je pro výrobu a sklady. </w:t>
      </w:r>
    </w:p>
    <w:p w14:paraId="2E531B80" w14:textId="788E2F8C" w:rsidR="005E0ABC" w:rsidRDefault="005E0ABC" w:rsidP="005E0ABC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5E0ABC">
        <w:rPr>
          <w:rFonts w:ascii="Times New Roman" w:eastAsia="Times New Roman" w:hAnsi="Times New Roman"/>
          <w:noProof/>
          <w:color w:val="000000"/>
          <w:sz w:val="24"/>
          <w:szCs w:val="24"/>
          <w:lang w:eastAsia="cs-CZ"/>
        </w:rPr>
        <w:lastRenderedPageBreak/>
        <w:drawing>
          <wp:inline distT="0" distB="0" distL="0" distR="0" wp14:anchorId="01C3024D" wp14:editId="4F3F87F8">
            <wp:extent cx="4286250" cy="3282723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2015" cy="328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9D83" w14:textId="266597DD" w:rsidR="005E0ABC" w:rsidRDefault="005E0ABC" w:rsidP="005E0ABC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t>Navrhovaná změna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Žadatel navrhuje oddělit část pozemku parc. č. 3304 (cca 10</w:t>
      </w:r>
      <w:r w:rsidR="00B57F55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0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>0 m</w:t>
      </w:r>
      <w:r w:rsidRPr="005E0ABC">
        <w:rPr>
          <w:rFonts w:ascii="Times New Roman" w:eastAsia="Times New Roman" w:hAnsi="Times New Roman"/>
          <w:color w:val="000000"/>
          <w:sz w:val="24"/>
          <w:szCs w:val="24"/>
          <w:vertAlign w:val="superscript"/>
          <w:lang w:eastAsia="cs-CZ"/>
        </w:rPr>
        <w:t>2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), který bude vymezen jako plocha pro bydlení. Zbylé plochy v okolí budovy č. p. 469 by chtěl žadatel sjednotit do jednoho pozemku se stavbou a zachovat jejich určení podle současného územního plánu. </w:t>
      </w:r>
    </w:p>
    <w:p w14:paraId="2E90EB0C" w14:textId="7E8F436F" w:rsidR="005E0ABC" w:rsidRDefault="005E0ABC" w:rsidP="005E0ABC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5E0ABC">
        <w:rPr>
          <w:rFonts w:ascii="Times New Roman" w:eastAsia="Times New Roman" w:hAnsi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591AEBBD" wp14:editId="3837EE70">
            <wp:extent cx="3305175" cy="429031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13081" cy="430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508E9" w14:textId="77777777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u w:val="single"/>
          <w:lang w:eastAsia="cs-CZ"/>
        </w:rPr>
        <w:lastRenderedPageBreak/>
        <w:t>Stanovisko pořizovatele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: </w:t>
      </w:r>
    </w:p>
    <w:p w14:paraId="169051E1" w14:textId="45ABA4C1" w:rsidR="00847DF4" w:rsidRDefault="00847DF4" w:rsidP="00847DF4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Pozemek, navrhovaný ke změně funkčního využití je ve stabilizovaným území. V širším území má lokalita návaznost na zastavěnou a zastavitelnou plochu GF07 BYDLENÍ rodinné domy městské a příměstské. Pozemek je dopravně přístupný z ulice Okružní. Z hlediska možnosti napojení na inženýrské sítě je v lokalitě dostupné napojení na sítě elektro NN, vodovodní řad a plynovod. </w:t>
      </w:r>
    </w:p>
    <w:p w14:paraId="39A1F07E" w14:textId="77777777" w:rsidR="00847DF4" w:rsidRDefault="00847DF4" w:rsidP="00847DF4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365A8561" w14:textId="29CDAE85" w:rsidR="005E0ABC" w:rsidRDefault="00847DF4" w:rsidP="00847DF4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Dle schválené Zprávy o uplatňování Územního plánu Rychnov u Jablonce nad Nisou je aktuálně vyčerpáno pouze 30 % zastavitelných ploch pro bydlení v rodinných domech a dle § 55 stavebního zákona je možné vymezovat nové zastavitelné plochy pouze na základě prokázání potřeby vymezení nových zastavitelných ploch. Tato podmínka dle názoru pořizovatele v současné době naplněna není. Nicméně urbanistická koncepce a vymezené zastavitelné plochy, budou komplexně prověřeny v novém Územním plánu Rychnov u Jablonce nad Nisou a zároveň se předpokládá rozsáhlejší úprava koncepce v širším řešeném území. Podnět tak může být dle pořizovatele zařazen do prověření v Novém územním plánu Rychnov u Jablonce nad Nisou.  </w:t>
      </w:r>
    </w:p>
    <w:p w14:paraId="49BBAB89" w14:textId="77777777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cs-CZ"/>
        </w:rPr>
        <w:t>Pořizovatel doporučuje schválení podnětu.</w:t>
      </w: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 </w:t>
      </w:r>
    </w:p>
    <w:p w14:paraId="3FB08F25" w14:textId="77777777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</w:p>
    <w:p w14:paraId="73705940" w14:textId="77777777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>Návrh usnesení:</w:t>
      </w:r>
    </w:p>
    <w:p w14:paraId="381CF226" w14:textId="77777777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Zastupitelstvo města Rychnov u Jablonce nad Nisou</w:t>
      </w:r>
    </w:p>
    <w:p w14:paraId="4982660F" w14:textId="4FC1EBAC" w:rsidR="005E0ABC" w:rsidRDefault="005E0ABC" w:rsidP="005E0ABC">
      <w:pPr>
        <w:widowControl w:val="0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schvaluje podnět č. 6</w:t>
      </w:r>
      <w:r w:rsidR="00847DF4">
        <w:rPr>
          <w:rFonts w:ascii="Times New Roman" w:eastAsia="Times New Roman" w:hAnsi="Times New Roman"/>
          <w:b/>
          <w:sz w:val="24"/>
          <w:szCs w:val="24"/>
          <w:lang w:eastAsia="cs-CZ"/>
        </w:rPr>
        <w:t>6</w:t>
      </w:r>
    </w:p>
    <w:p w14:paraId="2A922784" w14:textId="77777777" w:rsidR="005E0ABC" w:rsidRDefault="005E0ABC" w:rsidP="005E0ABC">
      <w:pPr>
        <w:widowControl w:val="0"/>
        <w:numPr>
          <w:ilvl w:val="0"/>
          <w:numId w:val="1"/>
        </w:numPr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souhlasí se zařazením podnětu do návrhu nového Územního plánu Rychnov u Jablonce nad Nisou s prvky regulačního plánu</w:t>
      </w:r>
    </w:p>
    <w:p w14:paraId="4402B32B" w14:textId="77777777" w:rsidR="005E0ABC" w:rsidRDefault="005E0ABC" w:rsidP="005E0ABC">
      <w:pPr>
        <w:widowControl w:val="0"/>
        <w:spacing w:after="0" w:line="288" w:lineRule="auto"/>
        <w:ind w:left="720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36A045A6" w14:textId="77777777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/>
          <w:bCs/>
          <w:sz w:val="24"/>
          <w:szCs w:val="24"/>
          <w:lang w:eastAsia="cs-CZ"/>
        </w:rPr>
        <w:t xml:space="preserve">nebo </w:t>
      </w:r>
    </w:p>
    <w:p w14:paraId="3D9CC0A7" w14:textId="77777777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4197AE38" w14:textId="519970B9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  <w:r>
        <w:rPr>
          <w:rFonts w:ascii="Times New Roman" w:eastAsia="Times New Roman" w:hAnsi="Times New Roman"/>
          <w:b/>
          <w:sz w:val="24"/>
          <w:szCs w:val="24"/>
          <w:lang w:eastAsia="cs-CZ"/>
        </w:rPr>
        <w:t>Zastupitelstvo města neschvaluje podnět č. 6</w:t>
      </w:r>
      <w:r w:rsidR="00847DF4">
        <w:rPr>
          <w:rFonts w:ascii="Times New Roman" w:eastAsia="Times New Roman" w:hAnsi="Times New Roman"/>
          <w:b/>
          <w:sz w:val="24"/>
          <w:szCs w:val="24"/>
          <w:lang w:eastAsia="cs-CZ"/>
        </w:rPr>
        <w:t>6</w:t>
      </w:r>
    </w:p>
    <w:p w14:paraId="7303753B" w14:textId="77777777" w:rsidR="005E0ABC" w:rsidRDefault="005E0ABC" w:rsidP="005E0ABC">
      <w:pPr>
        <w:widowControl w:val="0"/>
        <w:spacing w:after="0" w:line="288" w:lineRule="auto"/>
        <w:jc w:val="both"/>
        <w:rPr>
          <w:rFonts w:ascii="Times New Roman" w:eastAsia="Times New Roman" w:hAnsi="Times New Roman"/>
          <w:b/>
          <w:sz w:val="24"/>
          <w:szCs w:val="24"/>
          <w:lang w:eastAsia="cs-CZ"/>
        </w:rPr>
      </w:pPr>
    </w:p>
    <w:p w14:paraId="66B53EEF" w14:textId="77777777" w:rsidR="005E0ABC" w:rsidRDefault="005E0ABC" w:rsidP="005E0ABC">
      <w:pPr>
        <w:widowControl w:val="0"/>
        <w:spacing w:after="0" w:line="288" w:lineRule="auto"/>
        <w:rPr>
          <w:rFonts w:ascii="Times New Roman" w:eastAsia="Times New Roman" w:hAnsi="Times New Roman"/>
          <w:i/>
          <w:sz w:val="20"/>
          <w:szCs w:val="20"/>
          <w:lang w:eastAsia="cs-CZ"/>
        </w:rPr>
      </w:pPr>
      <w:r>
        <w:rPr>
          <w:rFonts w:ascii="Times New Roman" w:eastAsia="Times New Roman" w:hAnsi="Times New Roman"/>
          <w:i/>
          <w:sz w:val="20"/>
          <w:szCs w:val="20"/>
          <w:u w:val="single"/>
          <w:lang w:eastAsia="cs-CZ"/>
        </w:rPr>
        <w:t>Důvodová zpráva</w:t>
      </w:r>
      <w:r>
        <w:rPr>
          <w:rFonts w:ascii="Times New Roman" w:eastAsia="Times New Roman" w:hAnsi="Times New Roman"/>
          <w:i/>
          <w:sz w:val="20"/>
          <w:szCs w:val="20"/>
          <w:lang w:eastAsia="cs-CZ"/>
        </w:rPr>
        <w:t>:</w:t>
      </w:r>
      <w:r>
        <w:rPr>
          <w:rFonts w:ascii="Times New Roman" w:eastAsia="Times New Roman" w:hAnsi="Times New Roman"/>
          <w:sz w:val="20"/>
          <w:szCs w:val="20"/>
          <w:lang w:eastAsia="cs-CZ"/>
        </w:rPr>
        <w:t xml:space="preserve"> </w:t>
      </w:r>
    </w:p>
    <w:p w14:paraId="523C433F" w14:textId="77777777" w:rsidR="005E0ABC" w:rsidRDefault="005E0ABC" w:rsidP="005E0ABC">
      <w:pPr>
        <w:pStyle w:val="Zkladntext"/>
        <w:jc w:val="both"/>
        <w:outlineLvl w:val="0"/>
        <w:rPr>
          <w:sz w:val="20"/>
        </w:rPr>
      </w:pPr>
      <w:r>
        <w:rPr>
          <w:sz w:val="20"/>
        </w:rPr>
        <w:t>Na pořízení územního plánu nebo jeho změny není právní nárok. I když navrhovatel splní všechny předepsané náležitosti, je na zastupitelstvu obce, aby návrh komplexně posoudilo a rozhodlo o jeho vhodnosti.</w:t>
      </w:r>
    </w:p>
    <w:p w14:paraId="6CEC9B5B" w14:textId="77777777" w:rsidR="005E0ABC" w:rsidRDefault="005E0ABC" w:rsidP="005E0ABC">
      <w:pPr>
        <w:pStyle w:val="Zkladntext"/>
        <w:jc w:val="both"/>
        <w:outlineLvl w:val="0"/>
        <w:rPr>
          <w:sz w:val="22"/>
          <w:szCs w:val="22"/>
        </w:rPr>
      </w:pPr>
    </w:p>
    <w:p w14:paraId="79E85C2C" w14:textId="444A9A9D" w:rsidR="00847DF4" w:rsidRDefault="005E0ABC" w:rsidP="00847DF4">
      <w:pPr>
        <w:widowControl w:val="0"/>
        <w:spacing w:after="0" w:line="288" w:lineRule="auto"/>
        <w:outlineLvl w:val="0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Pořízeno dne </w:t>
      </w:r>
      <w:r>
        <w:rPr>
          <w:rFonts w:ascii="Times New Roman" w:eastAsia="Times New Roman" w:hAnsi="Times New Roman"/>
          <w:sz w:val="24"/>
          <w:szCs w:val="24"/>
          <w:lang w:eastAsia="cs-CZ"/>
        </w:rPr>
        <w:fldChar w:fldCharType="begin"/>
      </w:r>
      <w:r>
        <w:rPr>
          <w:rFonts w:ascii="Times New Roman" w:eastAsia="Times New Roman" w:hAnsi="Times New Roman"/>
          <w:sz w:val="24"/>
          <w:szCs w:val="24"/>
          <w:lang w:eastAsia="cs-CZ"/>
        </w:rPr>
        <w:instrText xml:space="preserve"> TIME \@ "d. MMMM yyyy" </w:instrText>
      </w:r>
      <w:r>
        <w:rPr>
          <w:rFonts w:ascii="Times New Roman" w:eastAsia="Times New Roman" w:hAnsi="Times New Roman"/>
          <w:sz w:val="24"/>
          <w:szCs w:val="24"/>
          <w:lang w:eastAsia="cs-CZ"/>
        </w:rPr>
        <w:fldChar w:fldCharType="separate"/>
      </w:r>
      <w:r w:rsidR="007C55AF">
        <w:rPr>
          <w:rFonts w:ascii="Times New Roman" w:eastAsia="Times New Roman" w:hAnsi="Times New Roman"/>
          <w:noProof/>
          <w:sz w:val="24"/>
          <w:szCs w:val="24"/>
          <w:lang w:eastAsia="cs-CZ"/>
        </w:rPr>
        <w:t>15. prosince 2022</w:t>
      </w:r>
      <w:r>
        <w:rPr>
          <w:rFonts w:ascii="Times New Roman" w:eastAsia="Times New Roman" w:hAnsi="Times New Roman"/>
          <w:sz w:val="24"/>
          <w:szCs w:val="24"/>
          <w:lang w:eastAsia="cs-CZ"/>
        </w:rPr>
        <w:fldChar w:fldCharType="end"/>
      </w:r>
    </w:p>
    <w:p w14:paraId="3D6AB148" w14:textId="339FB8CF" w:rsidR="005E0ABC" w:rsidRDefault="005E0ABC" w:rsidP="00847DF4">
      <w:pPr>
        <w:widowControl w:val="0"/>
        <w:spacing w:after="0" w:line="288" w:lineRule="auto"/>
        <w:outlineLvl w:val="0"/>
        <w:rPr>
          <w:rFonts w:ascii="Times New Roman" w:eastAsia="Times New Roman" w:hAnsi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/>
          <w:sz w:val="24"/>
          <w:szCs w:val="24"/>
          <w:lang w:eastAsia="cs-CZ"/>
        </w:rPr>
        <w:t xml:space="preserve">Předkládá: </w:t>
      </w:r>
      <w:r w:rsidR="00847DF4">
        <w:rPr>
          <w:rFonts w:ascii="Times New Roman" w:eastAsia="Times New Roman" w:hAnsi="Times New Roman"/>
          <w:sz w:val="24"/>
          <w:szCs w:val="24"/>
          <w:lang w:eastAsia="cs-CZ"/>
        </w:rPr>
        <w:t>Ing. Štěpánka Drahorádová</w:t>
      </w:r>
    </w:p>
    <w:p w14:paraId="411FF2DE" w14:textId="77777777" w:rsidR="005E0ABC" w:rsidRDefault="005E0ABC" w:rsidP="005E0ABC"/>
    <w:p w14:paraId="0E8F8A44" w14:textId="77777777" w:rsidR="005B08FA" w:rsidRDefault="005B08FA"/>
    <w:sectPr w:rsidR="005B08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0C0A3F"/>
    <w:multiLevelType w:val="hybridMultilevel"/>
    <w:tmpl w:val="64C2EF2A"/>
    <w:lvl w:ilvl="0" w:tplc="5B961962">
      <w:start w:val="1"/>
      <w:numFmt w:val="upperLetter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8341814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8FA"/>
    <w:rsid w:val="005B08FA"/>
    <w:rsid w:val="005E0ABC"/>
    <w:rsid w:val="007C55AF"/>
    <w:rsid w:val="00847DF4"/>
    <w:rsid w:val="00B5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DB4BC"/>
  <w15:chartTrackingRefBased/>
  <w15:docId w15:val="{68876D15-8BCC-4CE9-9A1C-8A4E3E597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E0A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unhideWhenUsed/>
    <w:rsid w:val="005E0ABC"/>
    <w:pPr>
      <w:widowControl w:val="0"/>
      <w:spacing w:after="0" w:line="288" w:lineRule="auto"/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5E0ABC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387</Words>
  <Characters>2284</Characters>
  <Application>Microsoft Office Word</Application>
  <DocSecurity>4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Drahorádová, Štěpánka</dc:creator>
  <cp:keywords/>
  <dc:description/>
  <cp:lastModifiedBy>Tomáš Levinský</cp:lastModifiedBy>
  <cp:revision>2</cp:revision>
  <dcterms:created xsi:type="dcterms:W3CDTF">2022-12-15T07:33:00Z</dcterms:created>
  <dcterms:modified xsi:type="dcterms:W3CDTF">2022-12-15T07:33:00Z</dcterms:modified>
</cp:coreProperties>
</file>